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4A10" w14:textId="77777777" w:rsidR="000F07CF" w:rsidRPr="007D75F6" w:rsidRDefault="009C2DD9" w:rsidP="000865E4">
      <w:pPr>
        <w:autoSpaceDE w:val="0"/>
        <w:autoSpaceDN w:val="0"/>
        <w:adjustRightInd w:val="0"/>
        <w:rPr>
          <w:rFonts w:ascii="Arial" w:eastAsia="Calibri" w:hAnsi="Arial" w:cs="Arial"/>
          <w:b/>
          <w:sz w:val="44"/>
          <w:szCs w:val="44"/>
          <w:lang w:val="en-ZA"/>
        </w:rPr>
      </w:pPr>
      <w:r w:rsidRPr="007D75F6">
        <w:rPr>
          <w:rFonts w:ascii="Arial" w:eastAsia="Calibri" w:hAnsi="Arial" w:cs="Arial"/>
          <w:b/>
          <w:sz w:val="44"/>
          <w:szCs w:val="44"/>
        </w:rPr>
        <w:t xml:space="preserve">              MATATIELE LOCAL MUNICIPALITY</w:t>
      </w:r>
    </w:p>
    <w:p w14:paraId="08043908" w14:textId="77777777" w:rsidR="005D1883" w:rsidRPr="007D75F6" w:rsidRDefault="0026652E" w:rsidP="000865E4">
      <w:pPr>
        <w:autoSpaceDE w:val="0"/>
        <w:autoSpaceDN w:val="0"/>
        <w:adjustRightInd w:val="0"/>
        <w:rPr>
          <w:rFonts w:ascii="Arial" w:eastAsia="Calibri" w:hAnsi="Arial" w:cs="Arial"/>
          <w:b/>
          <w:sz w:val="44"/>
          <w:szCs w:val="44"/>
          <w:lang w:val="en-ZA"/>
        </w:rPr>
      </w:pPr>
      <w:r w:rsidRPr="007D75F6">
        <w:rPr>
          <w:rFonts w:ascii="Arial" w:eastAsia="Calibri" w:hAnsi="Arial" w:cs="Arial"/>
          <w:b/>
          <w:sz w:val="44"/>
          <w:szCs w:val="44"/>
        </w:rPr>
        <w:t xml:space="preserve">RATES POLICY </w:t>
      </w:r>
      <w:r w:rsidR="000865E4" w:rsidRPr="007D75F6">
        <w:rPr>
          <w:rFonts w:ascii="Arial" w:eastAsia="Calibri" w:hAnsi="Arial" w:cs="Arial"/>
          <w:b/>
          <w:sz w:val="44"/>
          <w:szCs w:val="44"/>
        </w:rPr>
        <w:t>FOR 2025/2026 FI</w:t>
      </w:r>
      <w:r w:rsidR="000F07CF" w:rsidRPr="007D75F6">
        <w:rPr>
          <w:rFonts w:ascii="Arial" w:eastAsia="Calibri" w:hAnsi="Arial" w:cs="Arial"/>
          <w:b/>
          <w:sz w:val="44"/>
          <w:szCs w:val="44"/>
        </w:rPr>
        <w:t>NANCIAL YEAR</w:t>
      </w:r>
      <w:r w:rsidR="000F07CF" w:rsidRPr="007D75F6">
        <w:rPr>
          <w:rFonts w:ascii="Arial" w:eastAsia="Calibri" w:hAnsi="Arial" w:cs="Arial"/>
          <w:b/>
          <w:sz w:val="56"/>
          <w:szCs w:val="56"/>
          <w:lang w:eastAsia="en-ZA"/>
        </w:rPr>
        <w:t xml:space="preserve"> </w:t>
      </w:r>
    </w:p>
    <w:p w14:paraId="250CACFE" w14:textId="77777777" w:rsidR="005D1883" w:rsidRPr="007D75F6" w:rsidRDefault="005D1883" w:rsidP="005D1883">
      <w:pPr>
        <w:spacing w:line="256" w:lineRule="auto"/>
        <w:jc w:val="center"/>
        <w:rPr>
          <w:rFonts w:ascii="Arial" w:eastAsia="Calibri" w:hAnsi="Arial" w:cs="Arial"/>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rsidRPr="007D75F6" w14:paraId="19A4742B"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5551E1" w14:textId="77777777" w:rsidR="005D1883" w:rsidRPr="007D75F6" w:rsidRDefault="005D1883">
            <w:pPr>
              <w:rPr>
                <w:rFonts w:ascii="Arial" w:eastAsia="Calibri" w:hAnsi="Arial" w:cs="Arial"/>
                <w:u w:val="single"/>
              </w:rPr>
            </w:pPr>
            <w:r w:rsidRPr="007D75F6">
              <w:rPr>
                <w:rFonts w:ascii="Arial" w:eastAsia="Calibri" w:hAnsi="Arial" w:cs="Arial"/>
                <w:u w:val="single"/>
              </w:rPr>
              <w:t>POLICY INFORMATION</w:t>
            </w:r>
          </w:p>
          <w:p w14:paraId="4E331B20" w14:textId="77777777" w:rsidR="005D1883" w:rsidRPr="007D75F6" w:rsidRDefault="005D1883">
            <w:pPr>
              <w:ind w:left="720"/>
              <w:rPr>
                <w:rFonts w:ascii="Arial" w:eastAsia="Calibri" w:hAnsi="Arial" w:cs="Arial"/>
              </w:rPr>
            </w:pPr>
          </w:p>
        </w:tc>
      </w:tr>
      <w:tr w:rsidR="005D1883" w:rsidRPr="007D75F6" w14:paraId="124FE761"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55094B6B" w14:textId="77777777" w:rsidR="005D1883" w:rsidRPr="007D75F6" w:rsidRDefault="005D1883">
            <w:pPr>
              <w:rPr>
                <w:rFonts w:ascii="Arial" w:eastAsia="Calibri" w:hAnsi="Arial" w:cs="Arial"/>
                <w:u w:val="single"/>
              </w:rPr>
            </w:pPr>
            <w:r w:rsidRPr="007D75F6">
              <w:rPr>
                <w:rFonts w:ascii="Arial" w:eastAsia="Calibri" w:hAnsi="Arial" w:cs="Arial"/>
                <w:u w:val="single"/>
              </w:rPr>
              <w:t>DATE OF COUNCIL ADOPTION:</w:t>
            </w:r>
          </w:p>
          <w:p w14:paraId="609F31BE" w14:textId="77777777" w:rsidR="005D1883" w:rsidRPr="007D75F6"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5644391D" w14:textId="77777777" w:rsidR="005D1883" w:rsidRPr="007D75F6" w:rsidRDefault="005D1883">
            <w:pPr>
              <w:rPr>
                <w:rFonts w:ascii="Arial" w:eastAsia="Calibri" w:hAnsi="Arial" w:cs="Arial"/>
              </w:rPr>
            </w:pPr>
          </w:p>
        </w:tc>
      </w:tr>
      <w:tr w:rsidR="005D1883" w:rsidRPr="007D75F6" w14:paraId="55A7D412"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6C1F8D" w14:textId="77777777" w:rsidR="005D1883" w:rsidRPr="007D75F6" w:rsidRDefault="005D1883">
            <w:pPr>
              <w:rPr>
                <w:rFonts w:ascii="Arial" w:eastAsia="Calibri" w:hAnsi="Arial" w:cs="Arial"/>
                <w:u w:val="single"/>
              </w:rPr>
            </w:pPr>
            <w:r w:rsidRPr="007D75F6">
              <w:rPr>
                <w:rFonts w:ascii="Arial" w:eastAsia="Calibri" w:hAnsi="Arial" w:cs="Arial"/>
                <w:u w:val="single"/>
              </w:rPr>
              <w:t>COUNCIL RESOLUTION NUMBER:</w:t>
            </w:r>
          </w:p>
          <w:p w14:paraId="35031740" w14:textId="77777777" w:rsidR="005D1883" w:rsidRPr="007D75F6" w:rsidRDefault="005D1883">
            <w:pPr>
              <w:rPr>
                <w:rFonts w:ascii="Arial" w:eastAsia="Calibri" w:hAnsi="Arial" w:cs="Arial"/>
                <w:u w:val="single"/>
              </w:rPr>
            </w:pPr>
          </w:p>
        </w:tc>
        <w:tc>
          <w:tcPr>
            <w:tcW w:w="3252" w:type="dxa"/>
            <w:tcBorders>
              <w:top w:val="single" w:sz="4" w:space="0" w:color="auto"/>
              <w:left w:val="single" w:sz="4" w:space="0" w:color="auto"/>
              <w:bottom w:val="single" w:sz="4" w:space="0" w:color="auto"/>
              <w:right w:val="single" w:sz="4" w:space="0" w:color="auto"/>
            </w:tcBorders>
          </w:tcPr>
          <w:p w14:paraId="529FC079" w14:textId="77777777" w:rsidR="005D1883" w:rsidRPr="007D75F6" w:rsidRDefault="005D1883">
            <w:pPr>
              <w:rPr>
                <w:rFonts w:ascii="Arial" w:eastAsia="Calibri" w:hAnsi="Arial" w:cs="Arial"/>
              </w:rPr>
            </w:pPr>
          </w:p>
        </w:tc>
      </w:tr>
      <w:tr w:rsidR="005D1883" w:rsidRPr="007D75F6" w14:paraId="6DE447C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227FA8E2" w14:textId="77777777" w:rsidR="005D1883" w:rsidRPr="007D75F6" w:rsidRDefault="005D1883">
            <w:pPr>
              <w:rPr>
                <w:rFonts w:ascii="Arial" w:eastAsia="Calibri" w:hAnsi="Arial" w:cs="Arial"/>
              </w:rPr>
            </w:pPr>
            <w:r w:rsidRPr="007D75F6">
              <w:rPr>
                <w:rFonts w:ascii="Arial" w:eastAsia="Calibri" w:hAnsi="Arial" w:cs="Arial"/>
                <w:u w:val="single"/>
              </w:rPr>
              <w:t>POLICY NUMBER</w:t>
            </w:r>
            <w:r w:rsidRPr="007D75F6">
              <w:rPr>
                <w:rFonts w:ascii="Arial" w:eastAsia="Calibri" w:hAnsi="Arial" w:cs="Arial"/>
              </w:rPr>
              <w:t xml:space="preserve">: </w:t>
            </w:r>
          </w:p>
        </w:tc>
        <w:tc>
          <w:tcPr>
            <w:tcW w:w="3252" w:type="dxa"/>
            <w:tcBorders>
              <w:top w:val="single" w:sz="4" w:space="0" w:color="auto"/>
              <w:left w:val="single" w:sz="4" w:space="0" w:color="auto"/>
              <w:bottom w:val="single" w:sz="4" w:space="0" w:color="auto"/>
              <w:right w:val="single" w:sz="4" w:space="0" w:color="auto"/>
            </w:tcBorders>
          </w:tcPr>
          <w:p w14:paraId="167EA0A0" w14:textId="77777777" w:rsidR="005D1883" w:rsidRPr="007D75F6" w:rsidRDefault="005D1883">
            <w:pPr>
              <w:rPr>
                <w:rFonts w:ascii="Arial" w:eastAsia="Calibri" w:hAnsi="Arial" w:cs="Arial"/>
              </w:rPr>
            </w:pPr>
            <w:r w:rsidRPr="007D75F6">
              <w:rPr>
                <w:rFonts w:ascii="Arial" w:eastAsia="Calibri" w:hAnsi="Arial" w:cs="Arial"/>
              </w:rPr>
              <w:t>MLM/BTO/P</w:t>
            </w:r>
            <w:r w:rsidR="00715114" w:rsidRPr="007D75F6">
              <w:rPr>
                <w:rFonts w:ascii="Arial" w:eastAsia="Calibri" w:hAnsi="Arial" w:cs="Arial"/>
              </w:rPr>
              <w:t>24</w:t>
            </w:r>
          </w:p>
          <w:p w14:paraId="12E4C849" w14:textId="77777777" w:rsidR="005D1883" w:rsidRPr="007D75F6" w:rsidRDefault="005D1883">
            <w:pPr>
              <w:rPr>
                <w:rFonts w:ascii="Arial" w:eastAsia="Calibri" w:hAnsi="Arial" w:cs="Arial"/>
              </w:rPr>
            </w:pPr>
          </w:p>
        </w:tc>
      </w:tr>
    </w:tbl>
    <w:p w14:paraId="69A34E8C" w14:textId="24A48529" w:rsidR="0000547A" w:rsidRPr="007D75F6" w:rsidRDefault="005D1883" w:rsidP="0000547A">
      <w:pPr>
        <w:rPr>
          <w:rFonts w:ascii="Arial" w:eastAsia="Calibri" w:hAnsi="Arial" w:cs="Arial"/>
          <w:b/>
          <w:sz w:val="18"/>
          <w:szCs w:val="18"/>
          <w:lang w:val="en-ZA" w:eastAsia="en-US"/>
        </w:rPr>
      </w:pPr>
      <w:r w:rsidRPr="007D75F6">
        <w:rPr>
          <w:rFonts w:ascii="Arial" w:eastAsia="Calibri" w:hAnsi="Arial" w:cs="Arial"/>
          <w:b/>
          <w:sz w:val="44"/>
          <w:szCs w:val="44"/>
        </w:rPr>
        <w:br w:type="page"/>
      </w:r>
      <w:r w:rsidR="0000547A" w:rsidRPr="007D75F6">
        <w:rPr>
          <w:rFonts w:ascii="Arial" w:eastAsia="Calibri" w:hAnsi="Arial" w:cs="Arial"/>
          <w:b/>
          <w:sz w:val="18"/>
          <w:szCs w:val="18"/>
          <w:lang w:val="en-ZA" w:eastAsia="en-US"/>
        </w:rPr>
        <w:lastRenderedPageBreak/>
        <w:t>MR. LMATIWANE</w:t>
      </w:r>
      <w:r w:rsidR="0000547A" w:rsidRPr="007D75F6">
        <w:rPr>
          <w:rFonts w:ascii="Arial" w:eastAsia="Calibri" w:hAnsi="Arial" w:cs="Arial"/>
          <w:b/>
          <w:sz w:val="18"/>
          <w:szCs w:val="18"/>
          <w:lang w:val="en-ZA" w:eastAsia="en-US"/>
        </w:rPr>
        <w:tab/>
      </w:r>
      <w:r w:rsidR="0000547A" w:rsidRPr="007D75F6">
        <w:rPr>
          <w:rFonts w:ascii="Arial" w:eastAsia="Calibri" w:hAnsi="Arial" w:cs="Arial"/>
          <w:b/>
          <w:sz w:val="18"/>
          <w:szCs w:val="18"/>
          <w:lang w:val="en-ZA" w:eastAsia="en-US"/>
        </w:rPr>
        <w:tab/>
      </w:r>
      <w:r w:rsidR="0000547A" w:rsidRPr="007D75F6">
        <w:rPr>
          <w:rFonts w:ascii="Arial" w:eastAsia="Calibri" w:hAnsi="Arial" w:cs="Arial"/>
          <w:b/>
          <w:sz w:val="18"/>
          <w:szCs w:val="18"/>
          <w:lang w:val="en-ZA" w:eastAsia="en-US"/>
        </w:rPr>
        <w:tab/>
        <w:t xml:space="preserve">CLLR. </w:t>
      </w:r>
      <w:r w:rsidR="007D75F6" w:rsidRPr="007D75F6">
        <w:rPr>
          <w:rFonts w:ascii="Arial" w:eastAsia="Calibri" w:hAnsi="Arial" w:cs="Arial"/>
          <w:b/>
          <w:sz w:val="18"/>
          <w:szCs w:val="18"/>
          <w:lang w:val="en-ZA" w:eastAsia="en-US"/>
        </w:rPr>
        <w:t>P.M. STUURMAN</w:t>
      </w:r>
      <w:r w:rsidR="0000547A" w:rsidRPr="007D75F6">
        <w:rPr>
          <w:rFonts w:ascii="Arial" w:eastAsia="Calibri" w:hAnsi="Arial" w:cs="Arial"/>
          <w:b/>
          <w:sz w:val="18"/>
          <w:szCs w:val="18"/>
          <w:lang w:val="en-ZA" w:eastAsia="en-US"/>
        </w:rPr>
        <w:tab/>
      </w:r>
      <w:r w:rsidR="0000547A" w:rsidRPr="007D75F6">
        <w:rPr>
          <w:rFonts w:ascii="Arial" w:eastAsia="Calibri" w:hAnsi="Arial" w:cs="Arial"/>
          <w:b/>
          <w:sz w:val="18"/>
          <w:szCs w:val="18"/>
          <w:lang w:val="en-ZA" w:eastAsia="en-US"/>
        </w:rPr>
        <w:tab/>
        <w:t>CLLR N NGWANYA</w:t>
      </w:r>
    </w:p>
    <w:p w14:paraId="3909515D" w14:textId="59D76674" w:rsidR="0000547A" w:rsidRPr="007D75F6" w:rsidRDefault="0000547A" w:rsidP="0000547A">
      <w:pPr>
        <w:rPr>
          <w:rFonts w:ascii="Arial" w:eastAsia="Calibri" w:hAnsi="Arial" w:cs="Arial"/>
          <w:b/>
          <w:sz w:val="18"/>
          <w:szCs w:val="18"/>
          <w:lang w:val="en-ZA" w:eastAsia="en-US"/>
        </w:rPr>
      </w:pPr>
      <w:r w:rsidRPr="007D75F6">
        <w:rPr>
          <w:rFonts w:ascii="Arial" w:eastAsia="Calibri" w:hAnsi="Arial" w:cs="Arial"/>
          <w:b/>
          <w:sz w:val="18"/>
          <w:szCs w:val="18"/>
          <w:lang w:val="en-ZA" w:eastAsia="en-US"/>
        </w:rPr>
        <w:t xml:space="preserve">MUNICIPAL MANAGER </w:t>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t xml:space="preserve">               </w:t>
      </w:r>
      <w:proofErr w:type="gramStart"/>
      <w:r w:rsidR="007D75F6" w:rsidRPr="007D75F6">
        <w:rPr>
          <w:rFonts w:ascii="Arial" w:eastAsia="Calibri" w:hAnsi="Arial" w:cs="Arial"/>
          <w:b/>
          <w:sz w:val="18"/>
          <w:szCs w:val="18"/>
          <w:lang w:val="en-ZA" w:eastAsia="en-US"/>
        </w:rPr>
        <w:t xml:space="preserve">ACTING </w:t>
      </w:r>
      <w:r w:rsidRPr="007D75F6">
        <w:rPr>
          <w:rFonts w:ascii="Arial" w:eastAsia="Calibri" w:hAnsi="Arial" w:cs="Arial"/>
          <w:b/>
          <w:sz w:val="18"/>
          <w:szCs w:val="18"/>
          <w:lang w:val="en-ZA" w:eastAsia="en-US"/>
        </w:rPr>
        <w:t xml:space="preserve"> MAYOR</w:t>
      </w:r>
      <w:proofErr w:type="gramEnd"/>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t>SPEAKER COUNCIL</w:t>
      </w:r>
    </w:p>
    <w:p w14:paraId="358323F8" w14:textId="77777777" w:rsidR="0000547A" w:rsidRPr="007D75F6" w:rsidRDefault="0000547A" w:rsidP="0000547A">
      <w:pPr>
        <w:rPr>
          <w:rFonts w:ascii="Arial" w:eastAsia="Calibri" w:hAnsi="Arial" w:cs="Arial"/>
          <w:b/>
          <w:sz w:val="18"/>
          <w:szCs w:val="18"/>
          <w:lang w:val="en-ZA" w:eastAsia="en-US"/>
        </w:rPr>
      </w:pPr>
    </w:p>
    <w:p w14:paraId="0307AA01" w14:textId="77777777" w:rsidR="0000547A" w:rsidRPr="007D75F6" w:rsidRDefault="0000547A" w:rsidP="0000547A">
      <w:pPr>
        <w:rPr>
          <w:rFonts w:ascii="Arial" w:eastAsia="Calibri" w:hAnsi="Arial" w:cs="Arial"/>
          <w:b/>
          <w:sz w:val="18"/>
          <w:szCs w:val="18"/>
          <w:lang w:val="en-ZA" w:eastAsia="en-US"/>
        </w:rPr>
      </w:pPr>
      <w:r w:rsidRPr="007D75F6">
        <w:rPr>
          <w:rFonts w:ascii="Arial" w:eastAsia="Calibri" w:hAnsi="Arial" w:cs="Arial"/>
          <w:b/>
          <w:sz w:val="18"/>
          <w:szCs w:val="18"/>
          <w:lang w:val="en-ZA" w:eastAsia="en-US"/>
        </w:rPr>
        <w:t>_______________________________</w:t>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t>___________________________</w:t>
      </w:r>
      <w:r w:rsidRPr="007D75F6">
        <w:rPr>
          <w:rFonts w:ascii="Arial" w:eastAsia="Calibri" w:hAnsi="Arial" w:cs="Arial"/>
          <w:b/>
          <w:sz w:val="18"/>
          <w:szCs w:val="18"/>
          <w:lang w:val="en-ZA" w:eastAsia="en-US"/>
        </w:rPr>
        <w:tab/>
        <w:t>__________________________</w:t>
      </w:r>
    </w:p>
    <w:p w14:paraId="581191B9" w14:textId="77777777" w:rsidR="0000547A" w:rsidRPr="007D75F6" w:rsidRDefault="0000547A" w:rsidP="0000547A">
      <w:pPr>
        <w:rPr>
          <w:rFonts w:ascii="Arial" w:eastAsia="Calibri" w:hAnsi="Arial" w:cs="Arial"/>
          <w:b/>
          <w:sz w:val="18"/>
          <w:szCs w:val="18"/>
          <w:lang w:val="en-ZA" w:eastAsia="en-US"/>
        </w:rPr>
      </w:pPr>
      <w:r w:rsidRPr="007D75F6">
        <w:rPr>
          <w:rFonts w:ascii="Arial" w:eastAsia="Calibri" w:hAnsi="Arial" w:cs="Arial"/>
          <w:b/>
          <w:sz w:val="18"/>
          <w:szCs w:val="18"/>
          <w:lang w:val="en-ZA" w:eastAsia="en-US"/>
        </w:rPr>
        <w:t>DATE</w:t>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t>DATE</w:t>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r>
      <w:r w:rsidRPr="007D75F6">
        <w:rPr>
          <w:rFonts w:ascii="Arial" w:eastAsia="Calibri" w:hAnsi="Arial" w:cs="Arial"/>
          <w:b/>
          <w:sz w:val="18"/>
          <w:szCs w:val="18"/>
          <w:lang w:val="en-ZA" w:eastAsia="en-US"/>
        </w:rPr>
        <w:tab/>
        <w:t>DATE</w:t>
      </w:r>
    </w:p>
    <w:p w14:paraId="35104A3D" w14:textId="77777777" w:rsidR="0000547A" w:rsidRPr="007D75F6" w:rsidRDefault="0000547A" w:rsidP="0000547A">
      <w:pPr>
        <w:rPr>
          <w:rFonts w:ascii="Arial" w:eastAsia="Calibri" w:hAnsi="Arial" w:cs="Arial"/>
          <w:b/>
          <w:sz w:val="18"/>
          <w:szCs w:val="18"/>
          <w:lang w:val="en-ZA" w:eastAsia="en-US"/>
        </w:rPr>
      </w:pPr>
    </w:p>
    <w:p w14:paraId="4CFCE372" w14:textId="77777777" w:rsidR="0000547A" w:rsidRPr="007D75F6" w:rsidRDefault="0000547A" w:rsidP="0000547A">
      <w:pPr>
        <w:rPr>
          <w:rFonts w:ascii="Arial" w:eastAsia="Calibri" w:hAnsi="Arial" w:cs="Arial"/>
          <w:b/>
          <w:sz w:val="16"/>
          <w:szCs w:val="16"/>
          <w:lang w:val="en-ZA" w:eastAsia="en-US"/>
        </w:rPr>
      </w:pPr>
    </w:p>
    <w:p w14:paraId="1CAE6BBA" w14:textId="77777777" w:rsidR="0000547A" w:rsidRPr="007D75F6" w:rsidRDefault="0000547A" w:rsidP="0000547A">
      <w:pPr>
        <w:autoSpaceDE w:val="0"/>
        <w:autoSpaceDN w:val="0"/>
        <w:adjustRightInd w:val="0"/>
        <w:rPr>
          <w:rFonts w:ascii="Arial" w:eastAsia="Calibri" w:hAnsi="Arial" w:cs="Arial"/>
          <w:b/>
          <w:sz w:val="44"/>
          <w:szCs w:val="44"/>
          <w:lang w:val="en-ZA" w:eastAsia="en-US"/>
        </w:rPr>
      </w:pPr>
    </w:p>
    <w:p w14:paraId="6A6773D8" w14:textId="77777777" w:rsidR="0DA38C20" w:rsidRPr="007D75F6" w:rsidRDefault="0DA38C20" w:rsidP="0DA38C20">
      <w:pPr>
        <w:rPr>
          <w:rFonts w:ascii="Arial" w:hAnsi="Arial" w:cs="Arial"/>
          <w:b/>
          <w:bCs/>
        </w:rPr>
      </w:pPr>
    </w:p>
    <w:p w14:paraId="1DD404EE" w14:textId="77777777" w:rsidR="00E16C40" w:rsidRPr="007D75F6" w:rsidRDefault="00E16C40" w:rsidP="0DA38C20">
      <w:pPr>
        <w:rPr>
          <w:rFonts w:ascii="Arial" w:hAnsi="Arial" w:cs="Arial"/>
          <w:b/>
          <w:bCs/>
        </w:rPr>
      </w:pPr>
    </w:p>
    <w:p w14:paraId="69CDE1AB" w14:textId="77777777" w:rsidR="00E16C40" w:rsidRPr="007D75F6" w:rsidRDefault="00E16C40" w:rsidP="0DA38C20">
      <w:pPr>
        <w:rPr>
          <w:rFonts w:ascii="Arial" w:hAnsi="Arial" w:cs="Arial"/>
          <w:b/>
          <w:bCs/>
        </w:rPr>
      </w:pPr>
    </w:p>
    <w:p w14:paraId="1A575AB4" w14:textId="77777777" w:rsidR="00E16C40" w:rsidRPr="007D75F6" w:rsidRDefault="00E16C40" w:rsidP="0DA38C20">
      <w:pPr>
        <w:rPr>
          <w:rFonts w:ascii="Arial" w:hAnsi="Arial" w:cs="Arial"/>
          <w:b/>
          <w:bCs/>
        </w:rPr>
      </w:pPr>
    </w:p>
    <w:p w14:paraId="243F6F5A" w14:textId="77777777" w:rsidR="00E16C40" w:rsidRPr="007D75F6" w:rsidRDefault="00E16C40" w:rsidP="0DA38C20">
      <w:pPr>
        <w:rPr>
          <w:rFonts w:ascii="Arial" w:hAnsi="Arial" w:cs="Arial"/>
          <w:b/>
          <w:bCs/>
        </w:rPr>
      </w:pPr>
    </w:p>
    <w:p w14:paraId="309F9FDF" w14:textId="77777777" w:rsidR="00E16C40" w:rsidRPr="007D75F6" w:rsidRDefault="00E16C40" w:rsidP="0DA38C20">
      <w:pPr>
        <w:rPr>
          <w:rFonts w:ascii="Arial" w:hAnsi="Arial" w:cs="Arial"/>
          <w:b/>
          <w:bCs/>
        </w:rPr>
      </w:pPr>
    </w:p>
    <w:p w14:paraId="76C4EF1F" w14:textId="77777777" w:rsidR="00E16C40" w:rsidRPr="007D75F6" w:rsidRDefault="00E16C40" w:rsidP="0DA38C20">
      <w:pPr>
        <w:rPr>
          <w:rFonts w:ascii="Arial" w:hAnsi="Arial" w:cs="Arial"/>
          <w:b/>
          <w:bCs/>
        </w:rPr>
      </w:pPr>
    </w:p>
    <w:p w14:paraId="7C16728B" w14:textId="77777777" w:rsidR="00E16C40" w:rsidRPr="007D75F6" w:rsidRDefault="00E16C40" w:rsidP="0DA38C20">
      <w:pPr>
        <w:rPr>
          <w:rFonts w:ascii="Arial" w:hAnsi="Arial" w:cs="Arial"/>
          <w:b/>
          <w:bCs/>
        </w:rPr>
      </w:pPr>
    </w:p>
    <w:p w14:paraId="0435291F" w14:textId="77777777" w:rsidR="00E16C40" w:rsidRPr="007D75F6" w:rsidRDefault="00E16C40" w:rsidP="0DA38C20">
      <w:pPr>
        <w:rPr>
          <w:rFonts w:ascii="Arial" w:hAnsi="Arial" w:cs="Arial"/>
          <w:b/>
          <w:bCs/>
        </w:rPr>
      </w:pPr>
    </w:p>
    <w:p w14:paraId="06775006" w14:textId="77777777" w:rsidR="00E16C40" w:rsidRPr="007D75F6" w:rsidRDefault="00E16C40" w:rsidP="0DA38C20">
      <w:pPr>
        <w:rPr>
          <w:rFonts w:ascii="Arial" w:hAnsi="Arial" w:cs="Arial"/>
          <w:b/>
          <w:bCs/>
        </w:rPr>
      </w:pPr>
    </w:p>
    <w:p w14:paraId="2A45ADC7" w14:textId="77777777" w:rsidR="00E16C40" w:rsidRPr="007D75F6" w:rsidRDefault="00E16C40" w:rsidP="0DA38C20">
      <w:pPr>
        <w:rPr>
          <w:rFonts w:ascii="Arial" w:hAnsi="Arial" w:cs="Arial"/>
          <w:b/>
          <w:bCs/>
        </w:rPr>
      </w:pPr>
    </w:p>
    <w:p w14:paraId="4E287C97" w14:textId="77777777" w:rsidR="00E16C40" w:rsidRPr="007D75F6" w:rsidRDefault="00E16C40" w:rsidP="0DA38C20">
      <w:pPr>
        <w:rPr>
          <w:rFonts w:ascii="Arial" w:hAnsi="Arial" w:cs="Arial"/>
          <w:b/>
          <w:bCs/>
        </w:rPr>
      </w:pPr>
    </w:p>
    <w:p w14:paraId="024089C5" w14:textId="77777777" w:rsidR="00E16C40" w:rsidRPr="007D75F6" w:rsidRDefault="00E16C40" w:rsidP="0DA38C20">
      <w:pPr>
        <w:rPr>
          <w:rFonts w:ascii="Arial" w:hAnsi="Arial" w:cs="Arial"/>
          <w:b/>
          <w:bCs/>
        </w:rPr>
      </w:pPr>
    </w:p>
    <w:p w14:paraId="00F2070A" w14:textId="77777777" w:rsidR="00E16C40" w:rsidRPr="007D75F6" w:rsidRDefault="00E16C40" w:rsidP="0DA38C20">
      <w:pPr>
        <w:rPr>
          <w:rFonts w:ascii="Arial" w:hAnsi="Arial" w:cs="Arial"/>
          <w:b/>
          <w:bCs/>
        </w:rPr>
      </w:pPr>
    </w:p>
    <w:p w14:paraId="6004AE26" w14:textId="77777777" w:rsidR="00E16C40" w:rsidRPr="007D75F6" w:rsidRDefault="00E16C40" w:rsidP="0DA38C20">
      <w:pPr>
        <w:rPr>
          <w:rFonts w:ascii="Arial" w:hAnsi="Arial" w:cs="Arial"/>
          <w:b/>
          <w:bCs/>
        </w:rPr>
      </w:pPr>
    </w:p>
    <w:p w14:paraId="2E99DC63" w14:textId="77777777" w:rsidR="00E16C40" w:rsidRPr="007D75F6" w:rsidRDefault="00E16C40" w:rsidP="0DA38C20">
      <w:pPr>
        <w:rPr>
          <w:rFonts w:ascii="Arial" w:hAnsi="Arial" w:cs="Arial"/>
          <w:b/>
          <w:bCs/>
        </w:rPr>
      </w:pPr>
    </w:p>
    <w:p w14:paraId="5FA8A0F9" w14:textId="77777777" w:rsidR="00E16C40" w:rsidRPr="007D75F6" w:rsidRDefault="00E16C40" w:rsidP="0DA38C20">
      <w:pPr>
        <w:rPr>
          <w:rFonts w:ascii="Arial" w:hAnsi="Arial" w:cs="Arial"/>
          <w:b/>
          <w:bCs/>
        </w:rPr>
      </w:pPr>
    </w:p>
    <w:p w14:paraId="63345695" w14:textId="77777777" w:rsidR="00E16C40" w:rsidRPr="007D75F6" w:rsidRDefault="00E16C40" w:rsidP="0DA38C20">
      <w:pPr>
        <w:rPr>
          <w:rFonts w:ascii="Arial" w:hAnsi="Arial" w:cs="Arial"/>
          <w:b/>
          <w:bCs/>
        </w:rPr>
      </w:pPr>
    </w:p>
    <w:p w14:paraId="69EA8212" w14:textId="77777777" w:rsidR="00E16C40" w:rsidRPr="007D75F6" w:rsidRDefault="00E16C40" w:rsidP="0DA38C20">
      <w:pPr>
        <w:rPr>
          <w:rFonts w:ascii="Arial" w:hAnsi="Arial" w:cs="Arial"/>
          <w:b/>
          <w:bCs/>
        </w:rPr>
      </w:pPr>
    </w:p>
    <w:p w14:paraId="648CD49D" w14:textId="77777777" w:rsidR="00E16C40" w:rsidRPr="007D75F6" w:rsidRDefault="00E16C40" w:rsidP="0DA38C20">
      <w:pPr>
        <w:rPr>
          <w:rFonts w:ascii="Arial" w:hAnsi="Arial" w:cs="Arial"/>
          <w:b/>
          <w:bCs/>
        </w:rPr>
      </w:pPr>
    </w:p>
    <w:p w14:paraId="09C57058" w14:textId="77777777" w:rsidR="00E16C40" w:rsidRPr="007D75F6" w:rsidRDefault="00E16C40" w:rsidP="0DA38C20">
      <w:pPr>
        <w:rPr>
          <w:rFonts w:ascii="Arial" w:hAnsi="Arial" w:cs="Arial"/>
          <w:b/>
          <w:bCs/>
        </w:rPr>
      </w:pPr>
    </w:p>
    <w:p w14:paraId="76738342" w14:textId="77777777" w:rsidR="00E16C40" w:rsidRPr="007D75F6" w:rsidRDefault="00E16C40" w:rsidP="0DA38C20">
      <w:pPr>
        <w:rPr>
          <w:rFonts w:ascii="Arial" w:hAnsi="Arial" w:cs="Arial"/>
          <w:b/>
          <w:bCs/>
        </w:rPr>
      </w:pPr>
    </w:p>
    <w:p w14:paraId="487F6A05" w14:textId="77777777" w:rsidR="00E16C40" w:rsidRPr="007D75F6" w:rsidRDefault="00E16C40" w:rsidP="0DA38C20">
      <w:pPr>
        <w:rPr>
          <w:rFonts w:ascii="Arial" w:hAnsi="Arial" w:cs="Arial"/>
          <w:b/>
          <w:bCs/>
        </w:rPr>
      </w:pPr>
    </w:p>
    <w:p w14:paraId="5B132326" w14:textId="77777777" w:rsidR="00E16C40" w:rsidRPr="007D75F6" w:rsidRDefault="00E16C40" w:rsidP="0DA38C20">
      <w:pPr>
        <w:rPr>
          <w:rFonts w:ascii="Arial" w:hAnsi="Arial" w:cs="Arial"/>
          <w:b/>
          <w:bCs/>
        </w:rPr>
      </w:pPr>
    </w:p>
    <w:p w14:paraId="083840C6" w14:textId="77777777" w:rsidR="00E16C40" w:rsidRPr="007D75F6" w:rsidRDefault="00E16C40" w:rsidP="0DA38C20">
      <w:pPr>
        <w:rPr>
          <w:rFonts w:ascii="Arial" w:hAnsi="Arial" w:cs="Arial"/>
          <w:b/>
          <w:bCs/>
        </w:rPr>
      </w:pPr>
    </w:p>
    <w:p w14:paraId="7119A8D8" w14:textId="77777777" w:rsidR="00E16C40" w:rsidRPr="007D75F6" w:rsidRDefault="00E16C40" w:rsidP="0DA38C20">
      <w:pPr>
        <w:rPr>
          <w:rFonts w:ascii="Arial" w:hAnsi="Arial" w:cs="Arial"/>
          <w:b/>
          <w:bCs/>
        </w:rPr>
      </w:pPr>
    </w:p>
    <w:p w14:paraId="006F5A2A" w14:textId="77777777" w:rsidR="00E16C40" w:rsidRPr="007D75F6" w:rsidRDefault="00E16C40" w:rsidP="0DA38C20">
      <w:pPr>
        <w:rPr>
          <w:rFonts w:ascii="Arial" w:hAnsi="Arial" w:cs="Arial"/>
          <w:b/>
          <w:bCs/>
        </w:rPr>
      </w:pPr>
    </w:p>
    <w:p w14:paraId="4AE29BC1" w14:textId="77777777" w:rsidR="00E16C40" w:rsidRPr="007D75F6" w:rsidRDefault="00E16C40" w:rsidP="0DA38C20">
      <w:pPr>
        <w:rPr>
          <w:rFonts w:ascii="Arial" w:hAnsi="Arial" w:cs="Arial"/>
          <w:b/>
          <w:bCs/>
        </w:rPr>
      </w:pPr>
    </w:p>
    <w:p w14:paraId="727E122E" w14:textId="77777777" w:rsidR="00E16C40" w:rsidRPr="007D75F6" w:rsidRDefault="00E16C40" w:rsidP="0DA38C20">
      <w:pPr>
        <w:rPr>
          <w:rFonts w:ascii="Arial" w:hAnsi="Arial" w:cs="Arial"/>
          <w:b/>
          <w:bCs/>
        </w:rPr>
      </w:pPr>
    </w:p>
    <w:p w14:paraId="698C568F" w14:textId="77777777" w:rsidR="00E16C40" w:rsidRPr="007D75F6" w:rsidRDefault="00E16C40" w:rsidP="0DA38C20">
      <w:pPr>
        <w:rPr>
          <w:rFonts w:ascii="Arial" w:hAnsi="Arial" w:cs="Arial"/>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rsidRPr="007D75F6" w14:paraId="2C1B380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47E1A2DC" w14:textId="77777777" w:rsidR="00E16C40" w:rsidRPr="007D75F6" w:rsidRDefault="00E16C40">
            <w:pPr>
              <w:spacing w:line="276" w:lineRule="auto"/>
              <w:jc w:val="center"/>
              <w:rPr>
                <w:rFonts w:ascii="Arial" w:hAnsi="Arial" w:cs="Arial"/>
                <w:b/>
                <w:bCs/>
                <w:iCs/>
                <w:sz w:val="22"/>
                <w:szCs w:val="22"/>
                <w:lang w:val="en-ZA"/>
              </w:rPr>
            </w:pPr>
            <w:r w:rsidRPr="007D75F6">
              <w:rPr>
                <w:rFonts w:ascii="Arial" w:hAnsi="Arial" w:cs="Arial"/>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631B5E1" w14:textId="77777777" w:rsidR="00E16C40" w:rsidRPr="007D75F6" w:rsidRDefault="00E16C40">
            <w:pPr>
              <w:spacing w:line="276" w:lineRule="auto"/>
              <w:jc w:val="center"/>
              <w:rPr>
                <w:rFonts w:ascii="Arial" w:hAnsi="Arial" w:cs="Arial"/>
                <w:b/>
                <w:sz w:val="22"/>
                <w:szCs w:val="22"/>
              </w:rPr>
            </w:pPr>
            <w:r w:rsidRPr="007D75F6">
              <w:rPr>
                <w:rFonts w:ascii="Arial" w:hAnsi="Arial" w:cs="Arial"/>
                <w:b/>
                <w:sz w:val="22"/>
                <w:szCs w:val="22"/>
              </w:rPr>
              <w:t>Date</w:t>
            </w:r>
          </w:p>
        </w:tc>
      </w:tr>
      <w:tr w:rsidR="00E16C40" w:rsidRPr="007D75F6" w14:paraId="7BAE90B5"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2B423738" w14:textId="77777777" w:rsidR="00E16C40" w:rsidRPr="007D75F6" w:rsidRDefault="00E16C40">
            <w:pPr>
              <w:spacing w:line="276" w:lineRule="auto"/>
              <w:rPr>
                <w:rFonts w:ascii="Arial" w:hAnsi="Arial" w:cs="Arial"/>
                <w:b/>
                <w:bCs/>
                <w:iCs/>
                <w:sz w:val="22"/>
                <w:szCs w:val="22"/>
              </w:rPr>
            </w:pPr>
            <w:r w:rsidRPr="007D75F6">
              <w:rPr>
                <w:rFonts w:ascii="Arial" w:hAnsi="Arial" w:cs="Arial"/>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264D39C9" w14:textId="77777777" w:rsidR="00E16C40" w:rsidRPr="007D75F6" w:rsidRDefault="00E16C40">
            <w:pPr>
              <w:spacing w:line="276" w:lineRule="auto"/>
              <w:rPr>
                <w:rFonts w:ascii="Arial" w:hAnsi="Arial" w:cs="Arial"/>
                <w:sz w:val="22"/>
                <w:szCs w:val="22"/>
              </w:rPr>
            </w:pPr>
          </w:p>
        </w:tc>
      </w:tr>
      <w:tr w:rsidR="00E16C40" w:rsidRPr="007D75F6" w14:paraId="51CB81F7"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72F274E6" w14:textId="77777777" w:rsidR="00E16C40" w:rsidRPr="007D75F6" w:rsidRDefault="00E16C40">
            <w:pPr>
              <w:spacing w:line="276" w:lineRule="auto"/>
              <w:rPr>
                <w:rFonts w:ascii="Arial" w:hAnsi="Arial" w:cs="Arial"/>
                <w:b/>
                <w:bCs/>
                <w:iCs/>
                <w:sz w:val="22"/>
                <w:szCs w:val="22"/>
              </w:rPr>
            </w:pPr>
            <w:r w:rsidRPr="007D75F6">
              <w:rPr>
                <w:rFonts w:ascii="Arial" w:hAnsi="Arial" w:cs="Arial"/>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5A7B9337" w14:textId="77777777" w:rsidR="00E16C40" w:rsidRPr="007D75F6" w:rsidRDefault="00E16C40">
            <w:pPr>
              <w:spacing w:line="276" w:lineRule="auto"/>
              <w:rPr>
                <w:rFonts w:ascii="Arial" w:hAnsi="Arial" w:cs="Arial"/>
                <w:sz w:val="22"/>
                <w:szCs w:val="22"/>
              </w:rPr>
            </w:pPr>
          </w:p>
        </w:tc>
      </w:tr>
      <w:tr w:rsidR="00E16C40" w:rsidRPr="007D75F6" w14:paraId="53D5EE38"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0745CA88" w14:textId="77777777" w:rsidR="00E16C40" w:rsidRPr="007D75F6" w:rsidRDefault="00E16C40">
            <w:pPr>
              <w:spacing w:line="276" w:lineRule="auto"/>
              <w:rPr>
                <w:rFonts w:ascii="Arial" w:hAnsi="Arial" w:cs="Arial"/>
                <w:b/>
                <w:bCs/>
                <w:iCs/>
                <w:sz w:val="22"/>
                <w:szCs w:val="22"/>
              </w:rPr>
            </w:pPr>
            <w:r w:rsidRPr="007D75F6">
              <w:rPr>
                <w:rFonts w:ascii="Arial" w:hAnsi="Arial" w:cs="Arial"/>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1B77892B" w14:textId="77777777" w:rsidR="00E16C40" w:rsidRPr="007D75F6" w:rsidRDefault="00E16C40">
            <w:pPr>
              <w:spacing w:line="276" w:lineRule="auto"/>
              <w:rPr>
                <w:rFonts w:ascii="Arial" w:hAnsi="Arial" w:cs="Arial"/>
                <w:sz w:val="22"/>
                <w:szCs w:val="22"/>
              </w:rPr>
            </w:pPr>
          </w:p>
        </w:tc>
      </w:tr>
      <w:tr w:rsidR="00E16C40" w:rsidRPr="007D75F6" w14:paraId="6C3E913D"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5120ABA4" w14:textId="77777777" w:rsidR="00E16C40" w:rsidRPr="007D75F6" w:rsidRDefault="00E16C40">
            <w:pPr>
              <w:spacing w:line="276" w:lineRule="auto"/>
              <w:rPr>
                <w:rFonts w:ascii="Arial" w:hAnsi="Arial" w:cs="Arial"/>
                <w:b/>
                <w:bCs/>
                <w:iCs/>
                <w:sz w:val="22"/>
                <w:szCs w:val="22"/>
              </w:rPr>
            </w:pPr>
            <w:r w:rsidRPr="007D75F6">
              <w:rPr>
                <w:rFonts w:ascii="Arial" w:hAnsi="Arial" w:cs="Arial"/>
                <w:b/>
                <w:bCs/>
                <w:iCs/>
                <w:sz w:val="22"/>
                <w:szCs w:val="22"/>
              </w:rPr>
              <w:lastRenderedPageBreak/>
              <w:t>Date of next Review</w:t>
            </w:r>
          </w:p>
        </w:tc>
        <w:tc>
          <w:tcPr>
            <w:tcW w:w="3680" w:type="dxa"/>
            <w:tcBorders>
              <w:top w:val="single" w:sz="4" w:space="0" w:color="auto"/>
              <w:left w:val="single" w:sz="4" w:space="0" w:color="auto"/>
              <w:bottom w:val="single" w:sz="4" w:space="0" w:color="auto"/>
              <w:right w:val="single" w:sz="4" w:space="0" w:color="auto"/>
            </w:tcBorders>
          </w:tcPr>
          <w:p w14:paraId="6D658F7D" w14:textId="77777777" w:rsidR="00E16C40" w:rsidRPr="007D75F6" w:rsidRDefault="00E16C40">
            <w:pPr>
              <w:spacing w:line="276" w:lineRule="auto"/>
              <w:rPr>
                <w:rFonts w:ascii="Arial" w:hAnsi="Arial" w:cs="Arial"/>
                <w:sz w:val="22"/>
                <w:szCs w:val="22"/>
              </w:rPr>
            </w:pPr>
          </w:p>
        </w:tc>
      </w:tr>
    </w:tbl>
    <w:p w14:paraId="3756C17B" w14:textId="77777777" w:rsidR="00E16C40" w:rsidRPr="007D75F6" w:rsidRDefault="00E16C40" w:rsidP="00E16C40">
      <w:pPr>
        <w:spacing w:line="276" w:lineRule="auto"/>
        <w:ind w:left="142"/>
        <w:rPr>
          <w:rFonts w:ascii="Arial" w:eastAsia="Times New Roman" w:hAnsi="Arial" w:cs="Arial"/>
          <w:sz w:val="22"/>
          <w:szCs w:val="22"/>
          <w:lang w:eastAsia="en-US"/>
        </w:rPr>
      </w:pPr>
    </w:p>
    <w:p w14:paraId="164949F4" w14:textId="77777777" w:rsidR="00E16C40" w:rsidRPr="007D75F6" w:rsidRDefault="00E16C40" w:rsidP="00E16C40">
      <w:pPr>
        <w:spacing w:line="276" w:lineRule="auto"/>
        <w:ind w:left="142"/>
        <w:rPr>
          <w:rFonts w:ascii="Arial" w:hAnsi="Arial" w:cs="Arial"/>
          <w:sz w:val="22"/>
          <w:szCs w:val="22"/>
        </w:rPr>
      </w:pPr>
      <w:r w:rsidRPr="007D75F6">
        <w:rPr>
          <w:rFonts w:ascii="Arial" w:hAnsi="Arial" w:cs="Arial"/>
          <w:sz w:val="22"/>
          <w:szCs w:val="22"/>
        </w:rPr>
        <w:tab/>
      </w:r>
    </w:p>
    <w:p w14:paraId="14A6C6F2" w14:textId="77777777" w:rsidR="00E16C40" w:rsidRPr="007D75F6" w:rsidRDefault="00E16C40" w:rsidP="00E16C40">
      <w:pPr>
        <w:spacing w:line="276" w:lineRule="auto"/>
        <w:ind w:left="142"/>
        <w:rPr>
          <w:rFonts w:ascii="Arial" w:hAnsi="Arial" w:cs="Arial"/>
          <w:sz w:val="22"/>
          <w:szCs w:val="22"/>
        </w:rPr>
      </w:pPr>
    </w:p>
    <w:p w14:paraId="5D2AF952" w14:textId="77777777" w:rsidR="00E16C40" w:rsidRPr="007D75F6" w:rsidRDefault="00E16C40" w:rsidP="00E16C40">
      <w:pPr>
        <w:spacing w:line="276" w:lineRule="auto"/>
        <w:ind w:left="142"/>
        <w:rPr>
          <w:rFonts w:ascii="Arial" w:hAnsi="Arial" w:cs="Arial"/>
          <w:b/>
          <w:bCs/>
          <w:sz w:val="22"/>
          <w:szCs w:val="22"/>
        </w:rPr>
      </w:pPr>
      <w:r w:rsidRPr="007D75F6">
        <w:rPr>
          <w:rFonts w:ascii="Arial" w:hAnsi="Arial" w:cs="Arial"/>
          <w:b/>
          <w:bCs/>
          <w:sz w:val="22"/>
          <w:szCs w:val="22"/>
        </w:rPr>
        <w:t>Approval of Policy</w:t>
      </w:r>
    </w:p>
    <w:p w14:paraId="54AB9C99" w14:textId="77777777" w:rsidR="00E16C40" w:rsidRPr="007D75F6" w:rsidRDefault="00E16C40" w:rsidP="00E16C40">
      <w:pPr>
        <w:spacing w:line="276" w:lineRule="auto"/>
        <w:ind w:left="142"/>
        <w:rPr>
          <w:rFonts w:ascii="Arial" w:hAnsi="Arial" w:cs="Arial"/>
          <w:sz w:val="22"/>
          <w:szCs w:val="22"/>
        </w:rPr>
      </w:pPr>
    </w:p>
    <w:p w14:paraId="56A3834E" w14:textId="77777777" w:rsidR="00E16C40" w:rsidRPr="007D75F6" w:rsidRDefault="00E16C40" w:rsidP="00E16C40">
      <w:pPr>
        <w:spacing w:line="276" w:lineRule="auto"/>
        <w:ind w:left="142"/>
        <w:rPr>
          <w:rFonts w:ascii="Arial" w:hAnsi="Arial" w:cs="Arial"/>
          <w:sz w:val="22"/>
          <w:szCs w:val="22"/>
        </w:rPr>
      </w:pPr>
      <w:r w:rsidRPr="007D75F6">
        <w:rPr>
          <w:rFonts w:ascii="Arial" w:hAnsi="Arial" w:cs="Arial"/>
          <w:sz w:val="22"/>
          <w:szCs w:val="22"/>
        </w:rPr>
        <w:t xml:space="preserve">Please note that the implementation of the policy contained in this document is subject to approval and signing off by all relevant Heads and/or Committees, including but not limited to: </w:t>
      </w:r>
    </w:p>
    <w:p w14:paraId="59F12C7D" w14:textId="77777777" w:rsidR="00E16C40" w:rsidRPr="007D75F6" w:rsidRDefault="00E16C40" w:rsidP="00F13186">
      <w:pPr>
        <w:numPr>
          <w:ilvl w:val="0"/>
          <w:numId w:val="1"/>
        </w:numPr>
        <w:spacing w:line="276" w:lineRule="auto"/>
        <w:jc w:val="both"/>
        <w:rPr>
          <w:rFonts w:ascii="Arial" w:hAnsi="Arial" w:cs="Arial"/>
          <w:sz w:val="22"/>
          <w:szCs w:val="22"/>
        </w:rPr>
      </w:pPr>
      <w:r w:rsidRPr="007D75F6">
        <w:rPr>
          <w:rFonts w:ascii="Arial" w:hAnsi="Arial" w:cs="Arial"/>
          <w:sz w:val="22"/>
          <w:szCs w:val="22"/>
        </w:rPr>
        <w:t>Municipal Manager; and</w:t>
      </w:r>
    </w:p>
    <w:p w14:paraId="1444997F" w14:textId="77777777" w:rsidR="00E16C40" w:rsidRPr="007D75F6" w:rsidRDefault="00E16C40" w:rsidP="00F13186">
      <w:pPr>
        <w:numPr>
          <w:ilvl w:val="0"/>
          <w:numId w:val="1"/>
        </w:numPr>
        <w:spacing w:line="276" w:lineRule="auto"/>
        <w:jc w:val="both"/>
        <w:rPr>
          <w:rFonts w:ascii="Arial" w:hAnsi="Arial" w:cs="Arial"/>
          <w:sz w:val="22"/>
          <w:szCs w:val="22"/>
        </w:rPr>
      </w:pPr>
      <w:r w:rsidRPr="007D75F6">
        <w:rPr>
          <w:rFonts w:ascii="Arial" w:hAnsi="Arial" w:cs="Arial"/>
          <w:sz w:val="22"/>
          <w:szCs w:val="22"/>
        </w:rPr>
        <w:t>Municipal Council.</w:t>
      </w:r>
    </w:p>
    <w:p w14:paraId="26C147B3" w14:textId="77777777" w:rsidR="00E16C40" w:rsidRPr="007D75F6" w:rsidRDefault="00E16C40" w:rsidP="0DA38C20">
      <w:pPr>
        <w:rPr>
          <w:rFonts w:ascii="Arial" w:hAnsi="Arial" w:cs="Arial"/>
          <w:b/>
          <w:bCs/>
        </w:rPr>
      </w:pPr>
    </w:p>
    <w:p w14:paraId="5FE85818" w14:textId="77777777" w:rsidR="003A27A1" w:rsidRPr="007D75F6" w:rsidRDefault="003A27A1" w:rsidP="0DA38C20">
      <w:pPr>
        <w:rPr>
          <w:rFonts w:ascii="Arial" w:hAnsi="Arial" w:cs="Arial"/>
          <w:b/>
          <w:bCs/>
        </w:rPr>
      </w:pPr>
    </w:p>
    <w:p w14:paraId="6F888827" w14:textId="77777777" w:rsidR="003A27A1" w:rsidRPr="007D75F6" w:rsidRDefault="003A27A1" w:rsidP="0DA38C20">
      <w:pPr>
        <w:rPr>
          <w:rFonts w:ascii="Arial" w:hAnsi="Arial" w:cs="Arial"/>
          <w:b/>
          <w:bCs/>
        </w:rPr>
      </w:pPr>
    </w:p>
    <w:p w14:paraId="63DC2E89" w14:textId="77777777" w:rsidR="003A27A1" w:rsidRPr="007D75F6" w:rsidRDefault="003A27A1" w:rsidP="0DA38C20">
      <w:pPr>
        <w:rPr>
          <w:rFonts w:ascii="Arial" w:hAnsi="Arial" w:cs="Arial"/>
          <w:b/>
          <w:bCs/>
        </w:rPr>
      </w:pPr>
    </w:p>
    <w:p w14:paraId="10F22D0B" w14:textId="77777777" w:rsidR="003A27A1" w:rsidRPr="007D75F6" w:rsidRDefault="003A27A1" w:rsidP="0DA38C20">
      <w:pPr>
        <w:rPr>
          <w:rFonts w:ascii="Arial" w:hAnsi="Arial" w:cs="Arial"/>
          <w:b/>
          <w:bCs/>
        </w:rPr>
      </w:pPr>
    </w:p>
    <w:p w14:paraId="35B6A85C" w14:textId="77777777" w:rsidR="003A27A1" w:rsidRPr="007D75F6" w:rsidRDefault="003A27A1" w:rsidP="0DA38C20">
      <w:pPr>
        <w:rPr>
          <w:rFonts w:ascii="Arial" w:hAnsi="Arial" w:cs="Arial"/>
          <w:b/>
          <w:bCs/>
        </w:rPr>
      </w:pPr>
    </w:p>
    <w:p w14:paraId="3B658F17" w14:textId="77777777" w:rsidR="003A27A1" w:rsidRPr="007D75F6" w:rsidRDefault="003A27A1" w:rsidP="0DA38C20">
      <w:pPr>
        <w:rPr>
          <w:rFonts w:ascii="Arial" w:hAnsi="Arial" w:cs="Arial"/>
          <w:b/>
          <w:bCs/>
        </w:rPr>
      </w:pPr>
    </w:p>
    <w:p w14:paraId="422F2BA3" w14:textId="77777777" w:rsidR="003A27A1" w:rsidRPr="007D75F6" w:rsidRDefault="003A27A1" w:rsidP="0DA38C20">
      <w:pPr>
        <w:rPr>
          <w:rFonts w:ascii="Arial" w:hAnsi="Arial" w:cs="Arial"/>
          <w:b/>
          <w:bCs/>
        </w:rPr>
      </w:pPr>
    </w:p>
    <w:p w14:paraId="26A9F498" w14:textId="77777777" w:rsidR="003A27A1" w:rsidRPr="007D75F6" w:rsidRDefault="003A27A1" w:rsidP="0DA38C20">
      <w:pPr>
        <w:rPr>
          <w:rFonts w:ascii="Arial" w:hAnsi="Arial" w:cs="Arial"/>
          <w:b/>
          <w:bCs/>
        </w:rPr>
      </w:pPr>
    </w:p>
    <w:p w14:paraId="61191FAB" w14:textId="77777777" w:rsidR="003A27A1" w:rsidRPr="007D75F6" w:rsidRDefault="003A27A1" w:rsidP="0DA38C20">
      <w:pPr>
        <w:rPr>
          <w:rFonts w:ascii="Arial" w:hAnsi="Arial" w:cs="Arial"/>
          <w:b/>
          <w:bCs/>
        </w:rPr>
      </w:pPr>
    </w:p>
    <w:p w14:paraId="1BE0C2A8" w14:textId="77777777" w:rsidR="003A27A1" w:rsidRPr="007D75F6" w:rsidRDefault="003A27A1" w:rsidP="0DA38C20">
      <w:pPr>
        <w:rPr>
          <w:rFonts w:ascii="Arial" w:hAnsi="Arial" w:cs="Arial"/>
          <w:b/>
          <w:bCs/>
        </w:rPr>
      </w:pPr>
    </w:p>
    <w:p w14:paraId="18987137" w14:textId="77777777" w:rsidR="003A27A1" w:rsidRPr="007D75F6" w:rsidRDefault="003A27A1" w:rsidP="0DA38C20">
      <w:pPr>
        <w:rPr>
          <w:rFonts w:ascii="Arial" w:hAnsi="Arial" w:cs="Arial"/>
          <w:b/>
          <w:bCs/>
        </w:rPr>
      </w:pPr>
    </w:p>
    <w:p w14:paraId="2B3BF7B7" w14:textId="77777777" w:rsidR="003A27A1" w:rsidRPr="007D75F6" w:rsidRDefault="003A27A1" w:rsidP="0DA38C20">
      <w:pPr>
        <w:rPr>
          <w:rFonts w:ascii="Arial" w:hAnsi="Arial" w:cs="Arial"/>
          <w:b/>
          <w:bCs/>
        </w:rPr>
      </w:pPr>
    </w:p>
    <w:p w14:paraId="369AEBD1" w14:textId="77777777" w:rsidR="003A27A1" w:rsidRPr="007D75F6" w:rsidRDefault="003A27A1" w:rsidP="0DA38C20">
      <w:pPr>
        <w:rPr>
          <w:rFonts w:ascii="Arial" w:hAnsi="Arial" w:cs="Arial"/>
          <w:b/>
          <w:bCs/>
        </w:rPr>
      </w:pPr>
    </w:p>
    <w:p w14:paraId="70557D93" w14:textId="77777777" w:rsidR="003A27A1" w:rsidRPr="007D75F6" w:rsidRDefault="003A27A1" w:rsidP="0DA38C20">
      <w:pPr>
        <w:rPr>
          <w:rFonts w:ascii="Arial" w:hAnsi="Arial" w:cs="Arial"/>
          <w:b/>
          <w:bCs/>
        </w:rPr>
      </w:pPr>
    </w:p>
    <w:p w14:paraId="1ABF69A4" w14:textId="77777777" w:rsidR="003A27A1" w:rsidRPr="007D75F6" w:rsidRDefault="003A27A1" w:rsidP="0DA38C20">
      <w:pPr>
        <w:rPr>
          <w:rFonts w:ascii="Arial" w:hAnsi="Arial" w:cs="Arial"/>
          <w:b/>
          <w:bCs/>
        </w:rPr>
      </w:pPr>
    </w:p>
    <w:p w14:paraId="3C446828" w14:textId="77777777" w:rsidR="003A27A1" w:rsidRPr="007D75F6" w:rsidRDefault="003A27A1" w:rsidP="0DA38C20">
      <w:pPr>
        <w:rPr>
          <w:rFonts w:ascii="Arial" w:hAnsi="Arial" w:cs="Arial"/>
          <w:b/>
          <w:bCs/>
        </w:rPr>
      </w:pPr>
    </w:p>
    <w:p w14:paraId="275CAD7C" w14:textId="77777777" w:rsidR="003A27A1" w:rsidRPr="007D75F6" w:rsidRDefault="003A27A1" w:rsidP="0DA38C20">
      <w:pPr>
        <w:rPr>
          <w:rFonts w:ascii="Arial" w:hAnsi="Arial" w:cs="Arial"/>
          <w:b/>
          <w:bCs/>
        </w:rPr>
      </w:pPr>
    </w:p>
    <w:p w14:paraId="5BBE68F0" w14:textId="77777777" w:rsidR="003A27A1" w:rsidRPr="007D75F6" w:rsidRDefault="003A27A1" w:rsidP="0DA38C20">
      <w:pPr>
        <w:rPr>
          <w:rFonts w:ascii="Arial" w:hAnsi="Arial" w:cs="Arial"/>
          <w:b/>
          <w:bCs/>
        </w:rPr>
      </w:pPr>
    </w:p>
    <w:p w14:paraId="32CCAED5" w14:textId="77777777" w:rsidR="003A27A1" w:rsidRPr="007D75F6" w:rsidRDefault="003A27A1" w:rsidP="0DA38C20">
      <w:pPr>
        <w:rPr>
          <w:rFonts w:ascii="Arial" w:hAnsi="Arial" w:cs="Arial"/>
          <w:b/>
          <w:bCs/>
        </w:rPr>
      </w:pPr>
    </w:p>
    <w:p w14:paraId="715BED94" w14:textId="77777777" w:rsidR="003A27A1" w:rsidRPr="007D75F6" w:rsidRDefault="003A27A1" w:rsidP="0DA38C20">
      <w:pPr>
        <w:rPr>
          <w:rFonts w:ascii="Arial" w:hAnsi="Arial" w:cs="Arial"/>
          <w:b/>
          <w:bCs/>
        </w:rPr>
      </w:pPr>
    </w:p>
    <w:p w14:paraId="6EB63C8D" w14:textId="77777777" w:rsidR="003A27A1" w:rsidRPr="007D75F6" w:rsidRDefault="003A27A1" w:rsidP="0DA38C20">
      <w:pPr>
        <w:rPr>
          <w:rFonts w:ascii="Arial" w:hAnsi="Arial" w:cs="Arial"/>
          <w:b/>
          <w:bCs/>
        </w:rPr>
      </w:pPr>
    </w:p>
    <w:p w14:paraId="603DDBBE" w14:textId="77777777" w:rsidR="003A27A1" w:rsidRPr="007D75F6" w:rsidRDefault="003A27A1" w:rsidP="0DA38C20">
      <w:pPr>
        <w:rPr>
          <w:rFonts w:ascii="Arial" w:hAnsi="Arial" w:cs="Arial"/>
          <w:b/>
          <w:bCs/>
        </w:rPr>
      </w:pPr>
    </w:p>
    <w:p w14:paraId="4023DEDE" w14:textId="77777777" w:rsidR="00482592" w:rsidRPr="007D75F6" w:rsidRDefault="00482592" w:rsidP="00482592">
      <w:pPr>
        <w:spacing w:line="276" w:lineRule="auto"/>
        <w:jc w:val="center"/>
        <w:rPr>
          <w:rFonts w:ascii="Arial" w:hAnsi="Arial" w:cs="Arial"/>
          <w:sz w:val="22"/>
          <w:szCs w:val="22"/>
        </w:rPr>
      </w:pPr>
      <w:r w:rsidRPr="007D75F6">
        <w:rPr>
          <w:rFonts w:ascii="Arial" w:hAnsi="Arial" w:cs="Arial"/>
          <w:sz w:val="22"/>
          <w:szCs w:val="22"/>
        </w:rPr>
        <w:t>Index</w:t>
      </w:r>
    </w:p>
    <w:p w14:paraId="3B29B221" w14:textId="77777777" w:rsidR="00482592" w:rsidRPr="007D75F6" w:rsidRDefault="00482592" w:rsidP="00482592">
      <w:pPr>
        <w:spacing w:line="276" w:lineRule="auto"/>
        <w:jc w:val="center"/>
        <w:rPr>
          <w:rFonts w:ascii="Arial" w:hAnsi="Arial" w:cs="Arial"/>
          <w:sz w:val="22"/>
          <w:szCs w:val="22"/>
        </w:rPr>
      </w:pPr>
    </w:p>
    <w:p w14:paraId="49A380C4" w14:textId="77777777" w:rsidR="00C96304" w:rsidRPr="007D75F6" w:rsidRDefault="00482592">
      <w:pPr>
        <w:pStyle w:val="TOC1"/>
        <w:tabs>
          <w:tab w:val="left" w:pos="1200"/>
          <w:tab w:val="right" w:leader="dot" w:pos="10763"/>
        </w:tabs>
        <w:rPr>
          <w:rFonts w:ascii="Arial" w:eastAsiaTheme="minorEastAsia" w:hAnsi="Arial" w:cs="Arial"/>
          <w:noProof/>
          <w:kern w:val="2"/>
          <w:lang w:eastAsia="en-ZA"/>
          <w14:ligatures w14:val="standardContextual"/>
        </w:rPr>
      </w:pPr>
      <w:r w:rsidRPr="007D75F6">
        <w:rPr>
          <w:rFonts w:ascii="Arial" w:hAnsi="Arial" w:cs="Arial"/>
          <w:b/>
          <w:sz w:val="20"/>
          <w:szCs w:val="20"/>
          <w:u w:val="single"/>
        </w:rPr>
        <w:fldChar w:fldCharType="begin"/>
      </w:r>
      <w:r w:rsidRPr="007D75F6">
        <w:rPr>
          <w:rFonts w:ascii="Arial" w:hAnsi="Arial" w:cs="Arial"/>
          <w:b/>
          <w:sz w:val="20"/>
          <w:szCs w:val="20"/>
          <w:u w:val="single"/>
        </w:rPr>
        <w:instrText xml:space="preserve"> TOC \o \h \z \u </w:instrText>
      </w:r>
      <w:r w:rsidRPr="007D75F6">
        <w:rPr>
          <w:rFonts w:ascii="Arial" w:hAnsi="Arial" w:cs="Arial"/>
          <w:b/>
          <w:sz w:val="20"/>
          <w:szCs w:val="20"/>
          <w:u w:val="single"/>
        </w:rPr>
        <w:fldChar w:fldCharType="separate"/>
      </w:r>
      <w:hyperlink w:anchor="_Toc189479838" w:history="1">
        <w:r w:rsidR="00C96304" w:rsidRPr="007D75F6">
          <w:rPr>
            <w:rStyle w:val="Hyperlink"/>
            <w:rFonts w:ascii="Arial" w:hAnsi="Arial" w:cs="Arial"/>
            <w:noProof/>
          </w:rPr>
          <w:t>PART 1:</w:t>
        </w:r>
        <w:r w:rsidR="00C96304" w:rsidRPr="007D75F6">
          <w:rPr>
            <w:rFonts w:ascii="Arial" w:eastAsiaTheme="minorEastAsia" w:hAnsi="Arial" w:cs="Arial"/>
            <w:noProof/>
            <w:kern w:val="2"/>
            <w:lang w:eastAsia="en-ZA"/>
            <w14:ligatures w14:val="standardContextual"/>
          </w:rPr>
          <w:tab/>
        </w:r>
        <w:r w:rsidR="00C96304" w:rsidRPr="007D75F6">
          <w:rPr>
            <w:rStyle w:val="Hyperlink"/>
            <w:rFonts w:ascii="Arial" w:hAnsi="Arial" w:cs="Arial"/>
            <w:noProof/>
          </w:rPr>
          <w:t xml:space="preserve"> PREAMBLE AND LEGISLATIVE CONTEXT</w:t>
        </w:r>
        <w:r w:rsidR="00C96304" w:rsidRPr="007D75F6">
          <w:rPr>
            <w:rFonts w:ascii="Arial" w:hAnsi="Arial" w:cs="Arial"/>
            <w:noProof/>
            <w:webHidden/>
          </w:rPr>
          <w:tab/>
        </w:r>
        <w:r w:rsidR="00C96304" w:rsidRPr="007D75F6">
          <w:rPr>
            <w:rFonts w:ascii="Arial" w:hAnsi="Arial" w:cs="Arial"/>
            <w:noProof/>
            <w:webHidden/>
          </w:rPr>
          <w:fldChar w:fldCharType="begin"/>
        </w:r>
        <w:r w:rsidR="00C96304" w:rsidRPr="007D75F6">
          <w:rPr>
            <w:rFonts w:ascii="Arial" w:hAnsi="Arial" w:cs="Arial"/>
            <w:noProof/>
            <w:webHidden/>
          </w:rPr>
          <w:instrText xml:space="preserve"> PAGEREF _Toc189479838 \h </w:instrText>
        </w:r>
        <w:r w:rsidR="00C96304" w:rsidRPr="007D75F6">
          <w:rPr>
            <w:rFonts w:ascii="Arial" w:hAnsi="Arial" w:cs="Arial"/>
            <w:noProof/>
            <w:webHidden/>
          </w:rPr>
        </w:r>
        <w:r w:rsidR="00C96304" w:rsidRPr="007D75F6">
          <w:rPr>
            <w:rFonts w:ascii="Arial" w:hAnsi="Arial" w:cs="Arial"/>
            <w:noProof/>
            <w:webHidden/>
          </w:rPr>
          <w:fldChar w:fldCharType="separate"/>
        </w:r>
        <w:r w:rsidR="00C96304" w:rsidRPr="007D75F6">
          <w:rPr>
            <w:rFonts w:ascii="Arial" w:hAnsi="Arial" w:cs="Arial"/>
            <w:noProof/>
            <w:webHidden/>
          </w:rPr>
          <w:t>5</w:t>
        </w:r>
        <w:r w:rsidR="00C96304" w:rsidRPr="007D75F6">
          <w:rPr>
            <w:rFonts w:ascii="Arial" w:hAnsi="Arial" w:cs="Arial"/>
            <w:noProof/>
            <w:webHidden/>
          </w:rPr>
          <w:fldChar w:fldCharType="end"/>
        </w:r>
      </w:hyperlink>
    </w:p>
    <w:p w14:paraId="208FC4CF"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39" w:history="1">
        <w:r w:rsidRPr="007D75F6">
          <w:rPr>
            <w:rStyle w:val="Hyperlink"/>
            <w:rFonts w:ascii="Arial" w:hAnsi="Arial" w:cs="Arial"/>
            <w:noProof/>
          </w:rPr>
          <w:t xml:space="preserve">PART 2: </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DEFINITIONS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_Toc189479839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6</w:t>
        </w:r>
        <w:r w:rsidRPr="007D75F6">
          <w:rPr>
            <w:rFonts w:ascii="Arial" w:hAnsi="Arial" w:cs="Arial"/>
            <w:noProof/>
            <w:webHidden/>
          </w:rPr>
          <w:fldChar w:fldCharType="end"/>
        </w:r>
      </w:hyperlink>
    </w:p>
    <w:p w14:paraId="467DF85D"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0" w:history="1">
        <w:r w:rsidRPr="007D75F6">
          <w:rPr>
            <w:rStyle w:val="Hyperlink"/>
            <w:rFonts w:ascii="Arial" w:hAnsi="Arial" w:cs="Arial"/>
            <w:noProof/>
          </w:rPr>
          <w:t>PART 3:</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POLICY PRINCIPLES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_Toc189479840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12</w:t>
        </w:r>
        <w:r w:rsidRPr="007D75F6">
          <w:rPr>
            <w:rFonts w:ascii="Arial" w:hAnsi="Arial" w:cs="Arial"/>
            <w:noProof/>
            <w:webHidden/>
          </w:rPr>
          <w:fldChar w:fldCharType="end"/>
        </w:r>
      </w:hyperlink>
    </w:p>
    <w:p w14:paraId="69ADE658"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1" w:history="1">
        <w:r w:rsidRPr="007D75F6">
          <w:rPr>
            <w:rStyle w:val="Hyperlink"/>
            <w:rFonts w:ascii="Arial" w:hAnsi="Arial" w:cs="Arial"/>
            <w:noProof/>
          </w:rPr>
          <w:t>PART 4.</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OBJECTIVES AND SCOPE OF THE POLICY</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_Toc189479841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14</w:t>
        </w:r>
        <w:r w:rsidRPr="007D75F6">
          <w:rPr>
            <w:rFonts w:ascii="Arial" w:hAnsi="Arial" w:cs="Arial"/>
            <w:noProof/>
            <w:webHidden/>
          </w:rPr>
          <w:fldChar w:fldCharType="end"/>
        </w:r>
      </w:hyperlink>
    </w:p>
    <w:p w14:paraId="4F6AA0A6"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2" w:history="1">
        <w:r w:rsidRPr="007D75F6">
          <w:rPr>
            <w:rStyle w:val="Hyperlink"/>
            <w:rFonts w:ascii="Arial" w:hAnsi="Arial" w:cs="Arial"/>
            <w:noProof/>
          </w:rPr>
          <w:t>PART 5:</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APPLICATION OF THE POLICY AND IMPOSITION OF RATES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_Toc189479842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16</w:t>
        </w:r>
        <w:r w:rsidRPr="007D75F6">
          <w:rPr>
            <w:rFonts w:ascii="Arial" w:hAnsi="Arial" w:cs="Arial"/>
            <w:noProof/>
            <w:webHidden/>
          </w:rPr>
          <w:fldChar w:fldCharType="end"/>
        </w:r>
      </w:hyperlink>
    </w:p>
    <w:p w14:paraId="48A1E29C"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3" w:history="1">
        <w:r w:rsidRPr="007D75F6">
          <w:rPr>
            <w:rStyle w:val="Hyperlink"/>
            <w:rFonts w:ascii="Arial" w:hAnsi="Arial" w:cs="Arial"/>
            <w:noProof/>
          </w:rPr>
          <w:t>PART 6:</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CLASSIFICATION OF SERVICES AND EXPENDITURE.</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_Toc189479843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16</w:t>
        </w:r>
        <w:r w:rsidRPr="007D75F6">
          <w:rPr>
            <w:rFonts w:ascii="Arial" w:hAnsi="Arial" w:cs="Arial"/>
            <w:noProof/>
            <w:webHidden/>
          </w:rPr>
          <w:fldChar w:fldCharType="end"/>
        </w:r>
      </w:hyperlink>
    </w:p>
    <w:p w14:paraId="057F6081"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4" w:history="1">
        <w:r w:rsidRPr="007D75F6">
          <w:rPr>
            <w:rStyle w:val="Hyperlink"/>
            <w:rFonts w:ascii="Arial" w:hAnsi="Arial" w:cs="Arial"/>
            <w:noProof/>
          </w:rPr>
          <w:t>PART 7:</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CATEGORIES OF PROPERTY</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_Toc189479844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18</w:t>
        </w:r>
        <w:r w:rsidRPr="007D75F6">
          <w:rPr>
            <w:rFonts w:ascii="Arial" w:hAnsi="Arial" w:cs="Arial"/>
            <w:noProof/>
            <w:webHidden/>
          </w:rPr>
          <w:fldChar w:fldCharType="end"/>
        </w:r>
      </w:hyperlink>
    </w:p>
    <w:p w14:paraId="02A5E293"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5" w:history="1">
        <w:r w:rsidRPr="007D75F6">
          <w:rPr>
            <w:rStyle w:val="Hyperlink"/>
            <w:rFonts w:ascii="Arial" w:hAnsi="Arial" w:cs="Arial"/>
            <w:noProof/>
          </w:rPr>
          <w:t xml:space="preserve">PART 8: </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CATEGORIES OF OWNERS: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_Toc189479845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19</w:t>
        </w:r>
        <w:r w:rsidRPr="007D75F6">
          <w:rPr>
            <w:rFonts w:ascii="Arial" w:hAnsi="Arial" w:cs="Arial"/>
            <w:noProof/>
            <w:webHidden/>
          </w:rPr>
          <w:fldChar w:fldCharType="end"/>
        </w:r>
      </w:hyperlink>
    </w:p>
    <w:p w14:paraId="30F1CD3D"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6" w:history="1">
        <w:r w:rsidRPr="007D75F6">
          <w:rPr>
            <w:rStyle w:val="Hyperlink"/>
            <w:rFonts w:ascii="Arial" w:hAnsi="Arial" w:cs="Arial"/>
            <w:noProof/>
          </w:rPr>
          <w:t>PART 9:</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PROPERTIES USED FOR MULTIPLE PURPOSES: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_Toc189479846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20</w:t>
        </w:r>
        <w:r w:rsidRPr="007D75F6">
          <w:rPr>
            <w:rFonts w:ascii="Arial" w:hAnsi="Arial" w:cs="Arial"/>
            <w:noProof/>
            <w:webHidden/>
          </w:rPr>
          <w:fldChar w:fldCharType="end"/>
        </w:r>
      </w:hyperlink>
    </w:p>
    <w:p w14:paraId="475B5A9B" w14:textId="77777777" w:rsidR="00C96304" w:rsidRPr="007D75F6" w:rsidRDefault="00C96304">
      <w:pPr>
        <w:pStyle w:val="TOC1"/>
        <w:tabs>
          <w:tab w:val="left" w:pos="1440"/>
          <w:tab w:val="right" w:leader="dot" w:pos="10763"/>
        </w:tabs>
        <w:rPr>
          <w:rFonts w:ascii="Arial" w:eastAsiaTheme="minorEastAsia" w:hAnsi="Arial" w:cs="Arial"/>
          <w:noProof/>
          <w:kern w:val="2"/>
          <w:lang w:eastAsia="en-ZA"/>
          <w14:ligatures w14:val="standardContextual"/>
        </w:rPr>
      </w:pPr>
      <w:hyperlink w:anchor="_Toc189479847" w:history="1">
        <w:r w:rsidRPr="007D75F6">
          <w:rPr>
            <w:rStyle w:val="Hyperlink"/>
            <w:rFonts w:ascii="Arial" w:hAnsi="Arial" w:cs="Arial"/>
            <w:noProof/>
          </w:rPr>
          <w:t>PART 11:</w:t>
        </w:r>
        <w:r w:rsidR="004E5920" w:rsidRPr="007D75F6">
          <w:rPr>
            <w:rFonts w:ascii="Arial" w:eastAsiaTheme="minorEastAsia" w:hAnsi="Arial" w:cs="Arial"/>
            <w:noProof/>
            <w:kern w:val="2"/>
            <w:lang w:eastAsia="en-ZA"/>
            <w14:ligatures w14:val="standardContextual"/>
          </w:rPr>
          <w:t xml:space="preserve">    </w:t>
        </w:r>
        <w:r w:rsidRPr="007D75F6">
          <w:rPr>
            <w:rStyle w:val="Hyperlink"/>
            <w:rFonts w:ascii="Arial" w:hAnsi="Arial" w:cs="Arial"/>
            <w:noProof/>
          </w:rPr>
          <w:t>RELIEF MECHANISMS-EXEMPTIONS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_Toc189479847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22</w:t>
        </w:r>
        <w:r w:rsidRPr="007D75F6">
          <w:rPr>
            <w:rFonts w:ascii="Arial" w:hAnsi="Arial" w:cs="Arial"/>
            <w:noProof/>
            <w:webHidden/>
          </w:rPr>
          <w:fldChar w:fldCharType="end"/>
        </w:r>
      </w:hyperlink>
    </w:p>
    <w:p w14:paraId="16AFB4B1" w14:textId="77777777" w:rsidR="00C96304" w:rsidRPr="007D75F6" w:rsidRDefault="00C96304">
      <w:pPr>
        <w:pStyle w:val="TOC8"/>
        <w:tabs>
          <w:tab w:val="right" w:leader="dot" w:pos="10763"/>
        </w:tabs>
        <w:rPr>
          <w:rFonts w:ascii="Arial" w:eastAsiaTheme="minorEastAsia" w:hAnsi="Arial" w:cs="Arial"/>
          <w:noProof/>
          <w:kern w:val="2"/>
          <w:lang w:eastAsia="en-ZA"/>
          <w14:ligatures w14:val="standardContextual"/>
        </w:rPr>
      </w:pPr>
      <w:hyperlink w:anchor="_Toc189479848" w:history="1">
        <w:r w:rsidRPr="007D75F6">
          <w:rPr>
            <w:rStyle w:val="Hyperlink"/>
            <w:rFonts w:ascii="Arial" w:hAnsi="Arial" w:cs="Arial"/>
            <w:b/>
            <w:bCs/>
            <w:noProof/>
          </w:rPr>
          <w:t>Measures To Assist Public Benefit Organisations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_Toc189479848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27</w:t>
        </w:r>
        <w:r w:rsidRPr="007D75F6">
          <w:rPr>
            <w:rFonts w:ascii="Arial" w:hAnsi="Arial" w:cs="Arial"/>
            <w:noProof/>
            <w:webHidden/>
          </w:rPr>
          <w:fldChar w:fldCharType="end"/>
        </w:r>
      </w:hyperlink>
    </w:p>
    <w:p w14:paraId="6DB3AF9B"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49" w:history="1">
        <w:r w:rsidRPr="007D75F6">
          <w:rPr>
            <w:rStyle w:val="Hyperlink"/>
            <w:rFonts w:ascii="Arial" w:hAnsi="Arial" w:cs="Arial"/>
            <w:b/>
            <w:bCs/>
            <w:noProof/>
          </w:rPr>
          <w:t>PART 12</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b/>
            <w:bCs/>
            <w:noProof/>
          </w:rPr>
          <w:t>REDUCTIONS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_Toc189479849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27</w:t>
        </w:r>
        <w:r w:rsidRPr="007D75F6">
          <w:rPr>
            <w:rFonts w:ascii="Arial" w:hAnsi="Arial" w:cs="Arial"/>
            <w:noProof/>
            <w:webHidden/>
          </w:rPr>
          <w:fldChar w:fldCharType="end"/>
        </w:r>
      </w:hyperlink>
    </w:p>
    <w:p w14:paraId="2164CE30" w14:textId="77777777" w:rsidR="00C96304" w:rsidRPr="007D75F6" w:rsidRDefault="00C96304">
      <w:pPr>
        <w:pStyle w:val="TOC1"/>
        <w:tabs>
          <w:tab w:val="left" w:pos="1440"/>
          <w:tab w:val="right" w:leader="dot" w:pos="10763"/>
        </w:tabs>
        <w:rPr>
          <w:rFonts w:ascii="Arial" w:eastAsiaTheme="minorEastAsia" w:hAnsi="Arial" w:cs="Arial"/>
          <w:noProof/>
          <w:kern w:val="2"/>
          <w:lang w:eastAsia="en-ZA"/>
          <w14:ligatures w14:val="standardContextual"/>
        </w:rPr>
      </w:pPr>
      <w:hyperlink w:anchor="_Toc189479850" w:history="1">
        <w:r w:rsidRPr="007D75F6">
          <w:rPr>
            <w:rStyle w:val="Hyperlink"/>
            <w:rFonts w:ascii="Arial" w:hAnsi="Arial" w:cs="Arial"/>
            <w:noProof/>
          </w:rPr>
          <w:t xml:space="preserve">PART 13 </w:t>
        </w:r>
        <w:r w:rsidR="004E5920" w:rsidRPr="007D75F6">
          <w:rPr>
            <w:rFonts w:ascii="Arial" w:eastAsiaTheme="minorEastAsia" w:hAnsi="Arial" w:cs="Arial"/>
            <w:noProof/>
            <w:kern w:val="2"/>
            <w:lang w:eastAsia="en-ZA"/>
            <w14:ligatures w14:val="standardContextual"/>
          </w:rPr>
          <w:t xml:space="preserve">     </w:t>
        </w:r>
        <w:r w:rsidRPr="007D75F6">
          <w:rPr>
            <w:rStyle w:val="Hyperlink"/>
            <w:rFonts w:ascii="Arial" w:hAnsi="Arial" w:cs="Arial"/>
            <w:noProof/>
          </w:rPr>
          <w:t>REBATES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_Toc189479850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28</w:t>
        </w:r>
        <w:r w:rsidRPr="007D75F6">
          <w:rPr>
            <w:rFonts w:ascii="Arial" w:hAnsi="Arial" w:cs="Arial"/>
            <w:noProof/>
            <w:webHidden/>
          </w:rPr>
          <w:fldChar w:fldCharType="end"/>
        </w:r>
      </w:hyperlink>
    </w:p>
    <w:p w14:paraId="3346CB19"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51" w:history="1">
        <w:r w:rsidRPr="007D75F6">
          <w:rPr>
            <w:rStyle w:val="Hyperlink"/>
            <w:rFonts w:ascii="Arial" w:hAnsi="Arial" w:cs="Arial"/>
            <w:noProof/>
          </w:rPr>
          <w:t xml:space="preserve">PART 15   </w:t>
        </w:r>
        <w:r w:rsidR="004E5920" w:rsidRPr="007D75F6">
          <w:rPr>
            <w:rStyle w:val="Hyperlink"/>
            <w:rFonts w:ascii="Arial" w:hAnsi="Arial" w:cs="Arial"/>
            <w:noProof/>
          </w:rPr>
          <w:t xml:space="preserve">  </w:t>
        </w:r>
        <w:r w:rsidRPr="007D75F6">
          <w:rPr>
            <w:rStyle w:val="Hyperlink"/>
            <w:rFonts w:ascii="Arial" w:hAnsi="Arial" w:cs="Arial"/>
            <w:noProof/>
          </w:rPr>
          <w:t>NOTIFICATION OF RATES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_Toc189479851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36</w:t>
        </w:r>
        <w:r w:rsidRPr="007D75F6">
          <w:rPr>
            <w:rFonts w:ascii="Arial" w:hAnsi="Arial" w:cs="Arial"/>
            <w:noProof/>
            <w:webHidden/>
          </w:rPr>
          <w:fldChar w:fldCharType="end"/>
        </w:r>
      </w:hyperlink>
    </w:p>
    <w:p w14:paraId="3DEA58BF"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52" w:history="1">
        <w:r w:rsidRPr="007D75F6">
          <w:rPr>
            <w:rStyle w:val="Hyperlink"/>
            <w:rFonts w:ascii="Arial" w:hAnsi="Arial" w:cs="Arial"/>
            <w:noProof/>
          </w:rPr>
          <w:t>PART 16</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PAYMENT OF RATES AND ACCOUNTS TO BE FURNISHED</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_Toc189479852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36</w:t>
        </w:r>
        <w:r w:rsidRPr="007D75F6">
          <w:rPr>
            <w:rFonts w:ascii="Arial" w:hAnsi="Arial" w:cs="Arial"/>
            <w:noProof/>
            <w:webHidden/>
          </w:rPr>
          <w:fldChar w:fldCharType="end"/>
        </w:r>
      </w:hyperlink>
    </w:p>
    <w:p w14:paraId="625B68FB" w14:textId="77777777" w:rsidR="00C96304" w:rsidRPr="007D75F6" w:rsidRDefault="00C96304">
      <w:pPr>
        <w:pStyle w:val="TOC1"/>
        <w:tabs>
          <w:tab w:val="left" w:pos="1200"/>
          <w:tab w:val="right" w:leader="dot" w:pos="10763"/>
        </w:tabs>
        <w:rPr>
          <w:rFonts w:ascii="Arial" w:eastAsiaTheme="minorEastAsia" w:hAnsi="Arial" w:cs="Arial"/>
          <w:noProof/>
          <w:kern w:val="2"/>
          <w:lang w:eastAsia="en-ZA"/>
          <w14:ligatures w14:val="standardContextual"/>
        </w:rPr>
      </w:pPr>
      <w:hyperlink w:anchor="_Toc189479853" w:history="1">
        <w:r w:rsidRPr="007D75F6">
          <w:rPr>
            <w:rStyle w:val="Hyperlink"/>
            <w:rFonts w:ascii="Arial" w:hAnsi="Arial" w:cs="Arial"/>
            <w:noProof/>
          </w:rPr>
          <w:t>PART 17</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REGULAR REVIEW PROCESS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_Toc189479853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38</w:t>
        </w:r>
        <w:r w:rsidRPr="007D75F6">
          <w:rPr>
            <w:rFonts w:ascii="Arial" w:hAnsi="Arial" w:cs="Arial"/>
            <w:noProof/>
            <w:webHidden/>
          </w:rPr>
          <w:fldChar w:fldCharType="end"/>
        </w:r>
      </w:hyperlink>
    </w:p>
    <w:p w14:paraId="67D75DF7" w14:textId="77777777" w:rsidR="00C96304" w:rsidRPr="007D75F6" w:rsidRDefault="00C96304">
      <w:pPr>
        <w:pStyle w:val="TOC1"/>
        <w:tabs>
          <w:tab w:val="left" w:pos="1440"/>
          <w:tab w:val="right" w:leader="dot" w:pos="10763"/>
        </w:tabs>
        <w:rPr>
          <w:rFonts w:ascii="Arial" w:eastAsiaTheme="minorEastAsia" w:hAnsi="Arial" w:cs="Arial"/>
          <w:noProof/>
          <w:kern w:val="2"/>
          <w:lang w:eastAsia="en-ZA"/>
          <w14:ligatures w14:val="standardContextual"/>
        </w:rPr>
      </w:pPr>
      <w:hyperlink w:anchor="_Toc189479854" w:history="1">
        <w:r w:rsidRPr="007D75F6">
          <w:rPr>
            <w:rStyle w:val="Hyperlink"/>
            <w:rFonts w:ascii="Arial" w:hAnsi="Arial" w:cs="Arial"/>
            <w:noProof/>
          </w:rPr>
          <w:t>PART 18:</w:t>
        </w:r>
        <w:r w:rsidR="004E5920" w:rsidRPr="007D75F6">
          <w:rPr>
            <w:rStyle w:val="Hyperlink"/>
            <w:rFonts w:ascii="Arial" w:hAnsi="Arial" w:cs="Arial"/>
            <w:noProof/>
          </w:rPr>
          <w:t xml:space="preserve"> </w:t>
        </w:r>
        <w:r w:rsidR="007C1063" w:rsidRPr="007D75F6">
          <w:rPr>
            <w:rStyle w:val="Hyperlink"/>
            <w:rFonts w:ascii="Arial" w:hAnsi="Arial" w:cs="Arial"/>
            <w:noProof/>
          </w:rPr>
          <w:t xml:space="preserve">   </w:t>
        </w:r>
        <w:r w:rsidRPr="007D75F6">
          <w:rPr>
            <w:rStyle w:val="Hyperlink"/>
            <w:rFonts w:ascii="Arial" w:hAnsi="Arial" w:cs="Arial"/>
            <w:noProof/>
          </w:rPr>
          <w:t>SHORT TITLE</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_Toc189479854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38</w:t>
        </w:r>
        <w:r w:rsidRPr="007D75F6">
          <w:rPr>
            <w:rFonts w:ascii="Arial" w:hAnsi="Arial" w:cs="Arial"/>
            <w:noProof/>
            <w:webHidden/>
          </w:rPr>
          <w:fldChar w:fldCharType="end"/>
        </w:r>
      </w:hyperlink>
    </w:p>
    <w:p w14:paraId="4C3CC571" w14:textId="77777777" w:rsidR="00C96304" w:rsidRPr="007D75F6" w:rsidRDefault="00C96304">
      <w:pPr>
        <w:pStyle w:val="TOC1"/>
        <w:tabs>
          <w:tab w:val="left" w:pos="1440"/>
          <w:tab w:val="right" w:leader="dot" w:pos="10763"/>
        </w:tabs>
        <w:rPr>
          <w:rFonts w:ascii="Arial" w:eastAsiaTheme="minorEastAsia" w:hAnsi="Arial" w:cs="Arial"/>
          <w:noProof/>
          <w:kern w:val="2"/>
          <w:lang w:eastAsia="en-ZA"/>
          <w14:ligatures w14:val="standardContextual"/>
        </w:rPr>
      </w:pPr>
      <w:hyperlink w:anchor="_Toc189479855" w:history="1">
        <w:r w:rsidRPr="007D75F6">
          <w:rPr>
            <w:rStyle w:val="Hyperlink"/>
            <w:rFonts w:ascii="Arial" w:hAnsi="Arial" w:cs="Arial"/>
            <w:noProof/>
          </w:rPr>
          <w:t>PART  19:</w:t>
        </w:r>
        <w:r w:rsidR="004E5920" w:rsidRPr="007D75F6">
          <w:rPr>
            <w:rFonts w:ascii="Arial" w:eastAsiaTheme="minorEastAsia" w:hAnsi="Arial" w:cs="Arial"/>
            <w:noProof/>
            <w:kern w:val="2"/>
            <w:lang w:eastAsia="en-ZA"/>
            <w14:ligatures w14:val="standardContextual"/>
          </w:rPr>
          <w:t xml:space="preserve">   </w:t>
        </w:r>
        <w:r w:rsidRPr="007D75F6">
          <w:rPr>
            <w:rStyle w:val="Hyperlink"/>
            <w:rFonts w:ascii="Arial" w:hAnsi="Arial" w:cs="Arial"/>
            <w:noProof/>
          </w:rPr>
          <w:t>ENFORCEMENT/IMPLEMENTATION</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_Toc189479855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38</w:t>
        </w:r>
        <w:r w:rsidRPr="007D75F6">
          <w:rPr>
            <w:rFonts w:ascii="Arial" w:hAnsi="Arial" w:cs="Arial"/>
            <w:noProof/>
            <w:webHidden/>
          </w:rPr>
          <w:fldChar w:fldCharType="end"/>
        </w:r>
      </w:hyperlink>
    </w:p>
    <w:p w14:paraId="526F4B6E" w14:textId="77777777" w:rsidR="00C96304" w:rsidRPr="007D75F6" w:rsidRDefault="00C96304">
      <w:pPr>
        <w:pStyle w:val="TOC1"/>
        <w:tabs>
          <w:tab w:val="left" w:pos="1440"/>
          <w:tab w:val="right" w:leader="dot" w:pos="10763"/>
        </w:tabs>
        <w:rPr>
          <w:rFonts w:ascii="Arial" w:eastAsiaTheme="minorEastAsia" w:hAnsi="Arial" w:cs="Arial"/>
          <w:noProof/>
          <w:kern w:val="2"/>
          <w:lang w:eastAsia="en-ZA"/>
          <w14:ligatures w14:val="standardContextual"/>
        </w:rPr>
      </w:pPr>
      <w:hyperlink w:anchor="_Toc189479856" w:history="1">
        <w:r w:rsidRPr="007D75F6">
          <w:rPr>
            <w:rStyle w:val="Hyperlink"/>
            <w:rFonts w:ascii="Arial" w:hAnsi="Arial" w:cs="Arial"/>
            <w:noProof/>
          </w:rPr>
          <w:t>PART  20:</w:t>
        </w:r>
        <w:r w:rsidRPr="007D75F6">
          <w:rPr>
            <w:rFonts w:ascii="Arial" w:eastAsiaTheme="minorEastAsia" w:hAnsi="Arial" w:cs="Arial"/>
            <w:noProof/>
            <w:kern w:val="2"/>
            <w:lang w:eastAsia="en-ZA"/>
            <w14:ligatures w14:val="standardContextual"/>
          </w:rPr>
          <w:tab/>
        </w:r>
        <w:r w:rsidRPr="007D75F6">
          <w:rPr>
            <w:rStyle w:val="Hyperlink"/>
            <w:rFonts w:ascii="Arial" w:hAnsi="Arial" w:cs="Arial"/>
            <w:noProof/>
          </w:rPr>
          <w:t>PHASING IN</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_Toc189479856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39</w:t>
        </w:r>
        <w:r w:rsidRPr="007D75F6">
          <w:rPr>
            <w:rFonts w:ascii="Arial" w:hAnsi="Arial" w:cs="Arial"/>
            <w:noProof/>
            <w:webHidden/>
          </w:rPr>
          <w:fldChar w:fldCharType="end"/>
        </w:r>
      </w:hyperlink>
    </w:p>
    <w:p w14:paraId="12AD8A77"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57" w:history="1">
        <w:r w:rsidRPr="007D75F6">
          <w:rPr>
            <w:rStyle w:val="Hyperlink"/>
            <w:rFonts w:ascii="Arial" w:hAnsi="Arial" w:cs="Arial"/>
            <w:noProof/>
          </w:rPr>
          <w:t>PART 21 LEGAL REQUIREMENTS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_Toc189479857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39</w:t>
        </w:r>
        <w:r w:rsidRPr="007D75F6">
          <w:rPr>
            <w:rFonts w:ascii="Arial" w:hAnsi="Arial" w:cs="Arial"/>
            <w:noProof/>
            <w:webHidden/>
          </w:rPr>
          <w:fldChar w:fldCharType="end"/>
        </w:r>
      </w:hyperlink>
    </w:p>
    <w:p w14:paraId="26A59FFE"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58" w:history="1">
        <w:r w:rsidRPr="007D75F6">
          <w:rPr>
            <w:rStyle w:val="Hyperlink"/>
            <w:rFonts w:ascii="Arial" w:hAnsi="Arial" w:cs="Arial"/>
            <w:noProof/>
          </w:rPr>
          <w:t>SECTION 46: GENERAL BASIS OF VALUATION</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_Toc189479858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50</w:t>
        </w:r>
        <w:r w:rsidRPr="007D75F6">
          <w:rPr>
            <w:rFonts w:ascii="Arial" w:hAnsi="Arial" w:cs="Arial"/>
            <w:noProof/>
            <w:webHidden/>
          </w:rPr>
          <w:fldChar w:fldCharType="end"/>
        </w:r>
      </w:hyperlink>
    </w:p>
    <w:p w14:paraId="3AF7A5EC"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59" w:history="1">
        <w:r w:rsidRPr="007D75F6">
          <w:rPr>
            <w:rStyle w:val="Hyperlink"/>
            <w:rFonts w:ascii="Arial" w:hAnsi="Arial" w:cs="Arial"/>
            <w:noProof/>
          </w:rPr>
          <w:t>SECTION 47: VALUATION OF PROPERTY IN SECTIONAL TITLE SCHEMES</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_Toc189479859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50</w:t>
        </w:r>
        <w:r w:rsidRPr="007D75F6">
          <w:rPr>
            <w:rFonts w:ascii="Arial" w:hAnsi="Arial" w:cs="Arial"/>
            <w:noProof/>
            <w:webHidden/>
          </w:rPr>
          <w:fldChar w:fldCharType="end"/>
        </w:r>
      </w:hyperlink>
    </w:p>
    <w:p w14:paraId="49A50F9F"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60" w:history="1">
        <w:r w:rsidRPr="007D75F6">
          <w:rPr>
            <w:rStyle w:val="Hyperlink"/>
            <w:rFonts w:ascii="Arial" w:hAnsi="Arial" w:cs="Arial"/>
            <w:noProof/>
          </w:rPr>
          <w:t>SECTION 77: GENERAL</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_Toc189479860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50</w:t>
        </w:r>
        <w:r w:rsidRPr="007D75F6">
          <w:rPr>
            <w:rFonts w:ascii="Arial" w:hAnsi="Arial" w:cs="Arial"/>
            <w:noProof/>
            <w:webHidden/>
          </w:rPr>
          <w:fldChar w:fldCharType="end"/>
        </w:r>
      </w:hyperlink>
    </w:p>
    <w:p w14:paraId="5C552C23" w14:textId="77777777" w:rsidR="00C96304" w:rsidRPr="007D75F6" w:rsidRDefault="00C96304">
      <w:pPr>
        <w:pStyle w:val="TOC1"/>
        <w:tabs>
          <w:tab w:val="right" w:leader="dot" w:pos="10763"/>
        </w:tabs>
        <w:rPr>
          <w:rFonts w:ascii="Arial" w:eastAsiaTheme="minorEastAsia" w:hAnsi="Arial" w:cs="Arial"/>
          <w:noProof/>
          <w:kern w:val="2"/>
          <w:lang w:eastAsia="en-ZA"/>
          <w14:ligatures w14:val="standardContextual"/>
        </w:rPr>
      </w:pPr>
      <w:hyperlink w:anchor="_Toc189479861" w:history="1">
        <w:r w:rsidRPr="007D75F6">
          <w:rPr>
            <w:rStyle w:val="Hyperlink"/>
            <w:rFonts w:ascii="Arial" w:hAnsi="Arial" w:cs="Arial"/>
            <w:b/>
            <w:noProof/>
          </w:rPr>
          <w:t>CERTIFICATE OF ENDORSEMENT:</w:t>
        </w:r>
        <w:r w:rsidRPr="007D75F6">
          <w:rPr>
            <w:rFonts w:ascii="Arial" w:hAnsi="Arial" w:cs="Arial"/>
            <w:noProof/>
            <w:webHidden/>
          </w:rPr>
          <w:tab/>
        </w:r>
        <w:r w:rsidRPr="007D75F6">
          <w:rPr>
            <w:rFonts w:ascii="Arial" w:hAnsi="Arial" w:cs="Arial"/>
            <w:noProof/>
            <w:webHidden/>
          </w:rPr>
          <w:fldChar w:fldCharType="begin"/>
        </w:r>
        <w:r w:rsidRPr="007D75F6">
          <w:rPr>
            <w:rFonts w:ascii="Arial" w:hAnsi="Arial" w:cs="Arial"/>
            <w:noProof/>
            <w:webHidden/>
          </w:rPr>
          <w:instrText xml:space="preserve"> PAGEREF _Toc189479861 \h </w:instrText>
        </w:r>
        <w:r w:rsidRPr="007D75F6">
          <w:rPr>
            <w:rFonts w:ascii="Arial" w:hAnsi="Arial" w:cs="Arial"/>
            <w:noProof/>
            <w:webHidden/>
          </w:rPr>
        </w:r>
        <w:r w:rsidRPr="007D75F6">
          <w:rPr>
            <w:rFonts w:ascii="Arial" w:hAnsi="Arial" w:cs="Arial"/>
            <w:noProof/>
            <w:webHidden/>
          </w:rPr>
          <w:fldChar w:fldCharType="separate"/>
        </w:r>
        <w:r w:rsidRPr="007D75F6">
          <w:rPr>
            <w:rFonts w:ascii="Arial" w:hAnsi="Arial" w:cs="Arial"/>
            <w:noProof/>
            <w:webHidden/>
          </w:rPr>
          <w:t>51</w:t>
        </w:r>
        <w:r w:rsidRPr="007D75F6">
          <w:rPr>
            <w:rFonts w:ascii="Arial" w:hAnsi="Arial" w:cs="Arial"/>
            <w:noProof/>
            <w:webHidden/>
          </w:rPr>
          <w:fldChar w:fldCharType="end"/>
        </w:r>
      </w:hyperlink>
    </w:p>
    <w:p w14:paraId="4A8B31B3" w14:textId="77777777" w:rsidR="00EC229C" w:rsidRPr="007D75F6" w:rsidRDefault="00482592" w:rsidP="00482592">
      <w:pPr>
        <w:rPr>
          <w:rFonts w:ascii="Arial" w:hAnsi="Arial" w:cs="Arial"/>
          <w:b/>
          <w:sz w:val="20"/>
          <w:szCs w:val="20"/>
          <w:u w:val="single"/>
        </w:rPr>
      </w:pPr>
      <w:r w:rsidRPr="007D75F6">
        <w:rPr>
          <w:rFonts w:ascii="Arial" w:hAnsi="Arial" w:cs="Arial"/>
          <w:b/>
          <w:sz w:val="20"/>
          <w:szCs w:val="20"/>
          <w:u w:val="single"/>
        </w:rPr>
        <w:fldChar w:fldCharType="end"/>
      </w:r>
    </w:p>
    <w:p w14:paraId="58FE8AF3" w14:textId="77777777" w:rsidR="007178DD" w:rsidRPr="007D75F6" w:rsidRDefault="007178DD" w:rsidP="00482592">
      <w:pPr>
        <w:rPr>
          <w:rFonts w:ascii="Arial" w:hAnsi="Arial" w:cs="Arial"/>
          <w:b/>
          <w:sz w:val="20"/>
          <w:szCs w:val="20"/>
          <w:u w:val="single"/>
        </w:rPr>
      </w:pPr>
    </w:p>
    <w:p w14:paraId="38256DD6" w14:textId="77777777" w:rsidR="007178DD" w:rsidRPr="007D75F6" w:rsidRDefault="007178DD" w:rsidP="00482592">
      <w:pPr>
        <w:rPr>
          <w:rFonts w:ascii="Arial" w:hAnsi="Arial" w:cs="Arial"/>
          <w:b/>
          <w:sz w:val="20"/>
          <w:szCs w:val="20"/>
          <w:u w:val="single"/>
        </w:rPr>
      </w:pPr>
    </w:p>
    <w:p w14:paraId="0EF37141" w14:textId="77777777" w:rsidR="007178DD" w:rsidRPr="007D75F6" w:rsidRDefault="007178DD" w:rsidP="00482592">
      <w:pPr>
        <w:rPr>
          <w:rFonts w:ascii="Arial" w:hAnsi="Arial" w:cs="Arial"/>
          <w:b/>
          <w:sz w:val="20"/>
          <w:szCs w:val="20"/>
          <w:u w:val="single"/>
        </w:rPr>
      </w:pPr>
    </w:p>
    <w:p w14:paraId="1E4B5D9D" w14:textId="77777777" w:rsidR="007D75F6" w:rsidRPr="007D75F6" w:rsidRDefault="007D75F6" w:rsidP="00482592">
      <w:pPr>
        <w:rPr>
          <w:rFonts w:ascii="Arial" w:hAnsi="Arial" w:cs="Arial"/>
          <w:b/>
          <w:sz w:val="20"/>
          <w:szCs w:val="20"/>
          <w:u w:val="single"/>
        </w:rPr>
      </w:pPr>
    </w:p>
    <w:p w14:paraId="2C4C7B2B" w14:textId="77777777" w:rsidR="007178DD" w:rsidRPr="007D75F6" w:rsidRDefault="007178DD" w:rsidP="00482592">
      <w:pPr>
        <w:rPr>
          <w:rFonts w:ascii="Arial" w:hAnsi="Arial" w:cs="Arial"/>
          <w:b/>
          <w:sz w:val="20"/>
          <w:szCs w:val="20"/>
          <w:u w:val="single"/>
        </w:rPr>
      </w:pPr>
    </w:p>
    <w:p w14:paraId="0D1DEF13" w14:textId="77777777" w:rsidR="007178DD" w:rsidRPr="007D75F6" w:rsidRDefault="007178DD" w:rsidP="007178DD">
      <w:pPr>
        <w:pStyle w:val="Heading1"/>
        <w:rPr>
          <w:rFonts w:ascii="Arial" w:hAnsi="Arial" w:cs="Arial"/>
          <w:color w:val="auto"/>
          <w:sz w:val="20"/>
          <w:szCs w:val="20"/>
        </w:rPr>
      </w:pPr>
      <w:bookmarkStart w:id="0" w:name="_Toc189479838"/>
      <w:r w:rsidRPr="007D75F6">
        <w:rPr>
          <w:rFonts w:ascii="Arial" w:hAnsi="Arial" w:cs="Arial"/>
          <w:color w:val="auto"/>
          <w:sz w:val="20"/>
          <w:szCs w:val="20"/>
        </w:rPr>
        <w:t>PART 1:</w:t>
      </w:r>
      <w:r w:rsidRPr="007D75F6">
        <w:rPr>
          <w:rFonts w:ascii="Arial" w:hAnsi="Arial" w:cs="Arial"/>
          <w:color w:val="auto"/>
          <w:sz w:val="20"/>
          <w:szCs w:val="20"/>
        </w:rPr>
        <w:tab/>
        <w:t xml:space="preserve"> PREAMBLE AND LEGISLATIVE CONTEXT</w:t>
      </w:r>
      <w:bookmarkEnd w:id="0"/>
    </w:p>
    <w:p w14:paraId="50696632" w14:textId="77777777" w:rsidR="007178DD" w:rsidRPr="007D75F6" w:rsidRDefault="007178DD" w:rsidP="007178DD">
      <w:pPr>
        <w:jc w:val="both"/>
        <w:rPr>
          <w:rFonts w:ascii="Arial" w:hAnsi="Arial" w:cs="Arial"/>
          <w:sz w:val="20"/>
          <w:szCs w:val="20"/>
        </w:rPr>
      </w:pPr>
    </w:p>
    <w:p w14:paraId="76827223"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1.1</w:t>
      </w:r>
      <w:r w:rsidRPr="007D75F6">
        <w:rPr>
          <w:rFonts w:ascii="Arial" w:hAnsi="Arial" w:cs="Arial"/>
          <w:sz w:val="20"/>
          <w:szCs w:val="20"/>
        </w:rPr>
        <w:tab/>
        <w:t xml:space="preserve">This policy is mandated by Section 3 of the Local Government: Municipal Property Rates Act, 2004 (No.6 of 2004), which specifically provides that a municipality must adopt a Rates Policy. </w:t>
      </w:r>
    </w:p>
    <w:p w14:paraId="0561B117" w14:textId="77777777" w:rsidR="007178DD" w:rsidRPr="007D75F6" w:rsidRDefault="007178DD" w:rsidP="007178DD">
      <w:pPr>
        <w:jc w:val="both"/>
        <w:rPr>
          <w:rFonts w:ascii="Arial" w:hAnsi="Arial" w:cs="Arial"/>
          <w:sz w:val="20"/>
          <w:szCs w:val="20"/>
        </w:rPr>
      </w:pPr>
    </w:p>
    <w:p w14:paraId="0FD362F3"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 xml:space="preserve">1.2 </w:t>
      </w:r>
      <w:r w:rsidRPr="007D75F6">
        <w:rPr>
          <w:rFonts w:ascii="Arial" w:hAnsi="Arial" w:cs="Arial"/>
          <w:sz w:val="20"/>
          <w:szCs w:val="20"/>
        </w:rPr>
        <w:tab/>
        <w:t xml:space="preserve">In terms of Section 229 of the Constitution of the Republic of South Africa, </w:t>
      </w:r>
      <w:r w:rsidR="007C1063" w:rsidRPr="007D75F6">
        <w:rPr>
          <w:rFonts w:ascii="Arial" w:hAnsi="Arial" w:cs="Arial"/>
          <w:sz w:val="20"/>
          <w:szCs w:val="20"/>
        </w:rPr>
        <w:t>1996 (</w:t>
      </w:r>
      <w:r w:rsidRPr="007D75F6">
        <w:rPr>
          <w:rFonts w:ascii="Arial" w:hAnsi="Arial" w:cs="Arial"/>
          <w:sz w:val="20"/>
          <w:szCs w:val="20"/>
        </w:rPr>
        <w:t xml:space="preserve">No.108 of 1996), a municipality may impose rates on properties. </w:t>
      </w:r>
    </w:p>
    <w:p w14:paraId="3B87C278" w14:textId="77777777" w:rsidR="007178DD" w:rsidRPr="007D75F6" w:rsidRDefault="007178DD" w:rsidP="007178DD">
      <w:pPr>
        <w:jc w:val="both"/>
        <w:rPr>
          <w:rFonts w:ascii="Arial" w:hAnsi="Arial" w:cs="Arial"/>
          <w:sz w:val="20"/>
          <w:szCs w:val="20"/>
        </w:rPr>
      </w:pPr>
    </w:p>
    <w:p w14:paraId="623C464A"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1.3</w:t>
      </w:r>
      <w:r w:rsidRPr="007D75F6">
        <w:rPr>
          <w:rFonts w:ascii="Arial" w:hAnsi="Arial" w:cs="Arial"/>
          <w:sz w:val="20"/>
          <w:szCs w:val="20"/>
        </w:rPr>
        <w:tab/>
        <w:t xml:space="preserve"> In terms of the Local Government: Municipal Property Rates Act, 2004 (No.6 of 2004) a municipality in accordance with-</w:t>
      </w:r>
    </w:p>
    <w:p w14:paraId="3D6176C6" w14:textId="77777777" w:rsidR="007178DD" w:rsidRPr="007D75F6" w:rsidRDefault="007178DD" w:rsidP="007178DD">
      <w:pPr>
        <w:jc w:val="both"/>
        <w:rPr>
          <w:rFonts w:ascii="Arial" w:hAnsi="Arial" w:cs="Arial"/>
          <w:sz w:val="20"/>
          <w:szCs w:val="20"/>
        </w:rPr>
      </w:pPr>
    </w:p>
    <w:p w14:paraId="5F16675D" w14:textId="77777777" w:rsidR="007178DD" w:rsidRPr="007D75F6" w:rsidRDefault="007178DD" w:rsidP="007178DD">
      <w:pPr>
        <w:ind w:firstLine="720"/>
        <w:jc w:val="both"/>
        <w:rPr>
          <w:rFonts w:ascii="Arial" w:hAnsi="Arial" w:cs="Arial"/>
          <w:sz w:val="20"/>
          <w:szCs w:val="20"/>
        </w:rPr>
      </w:pPr>
      <w:r w:rsidRPr="007D75F6">
        <w:rPr>
          <w:rFonts w:ascii="Arial" w:hAnsi="Arial" w:cs="Arial"/>
          <w:sz w:val="20"/>
          <w:szCs w:val="20"/>
        </w:rPr>
        <w:t xml:space="preserve">(a)  </w:t>
      </w:r>
      <w:r w:rsidRPr="007D75F6">
        <w:rPr>
          <w:rFonts w:ascii="Arial" w:hAnsi="Arial" w:cs="Arial"/>
          <w:sz w:val="20"/>
          <w:szCs w:val="20"/>
        </w:rPr>
        <w:tab/>
        <w:t xml:space="preserve">Section 2(1), may levy a rate on property in its area; and </w:t>
      </w:r>
    </w:p>
    <w:p w14:paraId="79884807" w14:textId="77777777" w:rsidR="007178DD" w:rsidRPr="007D75F6" w:rsidRDefault="007178DD" w:rsidP="007178DD">
      <w:pPr>
        <w:ind w:left="1440" w:hanging="720"/>
        <w:jc w:val="both"/>
        <w:rPr>
          <w:rFonts w:ascii="Arial" w:hAnsi="Arial" w:cs="Arial"/>
          <w:sz w:val="20"/>
          <w:szCs w:val="20"/>
        </w:rPr>
      </w:pPr>
      <w:r w:rsidRPr="007D75F6">
        <w:rPr>
          <w:rFonts w:ascii="Arial" w:hAnsi="Arial" w:cs="Arial"/>
          <w:sz w:val="20"/>
          <w:szCs w:val="20"/>
        </w:rPr>
        <w:t xml:space="preserve">(b)  </w:t>
      </w:r>
      <w:r w:rsidRPr="007D75F6">
        <w:rPr>
          <w:rFonts w:ascii="Arial" w:hAnsi="Arial" w:cs="Arial"/>
          <w:sz w:val="20"/>
          <w:szCs w:val="20"/>
        </w:rPr>
        <w:tab/>
        <w:t>Section 2(3), must exercise its power to levy a rate on property subject to-</w:t>
      </w:r>
    </w:p>
    <w:p w14:paraId="7C402E4C" w14:textId="77777777" w:rsidR="007178DD" w:rsidRPr="007D75F6" w:rsidRDefault="007178DD" w:rsidP="007178DD">
      <w:pPr>
        <w:jc w:val="both"/>
        <w:rPr>
          <w:rFonts w:ascii="Arial" w:hAnsi="Arial" w:cs="Arial"/>
          <w:sz w:val="20"/>
          <w:szCs w:val="20"/>
        </w:rPr>
      </w:pPr>
    </w:p>
    <w:p w14:paraId="453D2041" w14:textId="77777777" w:rsidR="007178DD" w:rsidRPr="007D75F6" w:rsidRDefault="007178DD" w:rsidP="007178DD">
      <w:pPr>
        <w:tabs>
          <w:tab w:val="left" w:pos="1665"/>
        </w:tabs>
        <w:ind w:left="2160" w:hanging="720"/>
        <w:jc w:val="both"/>
        <w:rPr>
          <w:rFonts w:ascii="Arial" w:hAnsi="Arial" w:cs="Arial"/>
          <w:sz w:val="20"/>
          <w:szCs w:val="20"/>
        </w:rPr>
      </w:pPr>
      <w:r w:rsidRPr="007D75F6">
        <w:rPr>
          <w:rFonts w:ascii="Arial" w:hAnsi="Arial" w:cs="Arial"/>
          <w:sz w:val="20"/>
          <w:szCs w:val="20"/>
        </w:rPr>
        <w:t xml:space="preserve">1. </w:t>
      </w:r>
      <w:r w:rsidRPr="007D75F6">
        <w:rPr>
          <w:rFonts w:ascii="Arial" w:hAnsi="Arial" w:cs="Arial"/>
          <w:sz w:val="20"/>
          <w:szCs w:val="20"/>
        </w:rPr>
        <w:tab/>
        <w:t xml:space="preserve">Section 229 and any other applicable provisions of the </w:t>
      </w:r>
      <w:r w:rsidR="007C1063" w:rsidRPr="007D75F6">
        <w:rPr>
          <w:rFonts w:ascii="Arial" w:hAnsi="Arial" w:cs="Arial"/>
          <w:sz w:val="20"/>
          <w:szCs w:val="20"/>
        </w:rPr>
        <w:t>Constitution.</w:t>
      </w:r>
      <w:r w:rsidRPr="007D75F6">
        <w:rPr>
          <w:rFonts w:ascii="Arial" w:hAnsi="Arial" w:cs="Arial"/>
          <w:sz w:val="20"/>
          <w:szCs w:val="20"/>
        </w:rPr>
        <w:t xml:space="preserve"> </w:t>
      </w:r>
    </w:p>
    <w:p w14:paraId="550B4730" w14:textId="77777777" w:rsidR="007178DD" w:rsidRPr="007D75F6" w:rsidRDefault="007178DD" w:rsidP="007178DD">
      <w:pPr>
        <w:tabs>
          <w:tab w:val="left" w:pos="1665"/>
        </w:tabs>
        <w:ind w:left="2160" w:hanging="720"/>
        <w:jc w:val="both"/>
        <w:rPr>
          <w:rFonts w:ascii="Arial" w:hAnsi="Arial" w:cs="Arial"/>
          <w:sz w:val="20"/>
          <w:szCs w:val="20"/>
        </w:rPr>
      </w:pPr>
      <w:r w:rsidRPr="007D75F6">
        <w:rPr>
          <w:rFonts w:ascii="Arial" w:hAnsi="Arial" w:cs="Arial"/>
          <w:sz w:val="20"/>
          <w:szCs w:val="20"/>
        </w:rPr>
        <w:t xml:space="preserve">2. </w:t>
      </w:r>
      <w:r w:rsidRPr="007D75F6">
        <w:rPr>
          <w:rFonts w:ascii="Arial" w:hAnsi="Arial" w:cs="Arial"/>
          <w:sz w:val="20"/>
          <w:szCs w:val="20"/>
        </w:rPr>
        <w:tab/>
        <w:t xml:space="preserve">The provisions of the Property Rates </w:t>
      </w:r>
      <w:r w:rsidR="007C1063" w:rsidRPr="007D75F6">
        <w:rPr>
          <w:rFonts w:ascii="Arial" w:hAnsi="Arial" w:cs="Arial"/>
          <w:sz w:val="20"/>
          <w:szCs w:val="20"/>
        </w:rPr>
        <w:t>Act,</w:t>
      </w:r>
      <w:r w:rsidRPr="007D75F6">
        <w:rPr>
          <w:rFonts w:ascii="Arial" w:hAnsi="Arial" w:cs="Arial"/>
          <w:sz w:val="20"/>
          <w:szCs w:val="20"/>
        </w:rPr>
        <w:t xml:space="preserve"> and the regulations promulgated in terms</w:t>
      </w:r>
    </w:p>
    <w:p w14:paraId="2CB6D3A8" w14:textId="77777777" w:rsidR="007178DD" w:rsidRPr="007D75F6" w:rsidRDefault="007178DD" w:rsidP="007178DD">
      <w:pPr>
        <w:tabs>
          <w:tab w:val="left" w:pos="1665"/>
        </w:tabs>
        <w:ind w:left="2160" w:hanging="720"/>
        <w:jc w:val="both"/>
        <w:rPr>
          <w:rFonts w:ascii="Arial" w:hAnsi="Arial" w:cs="Arial"/>
          <w:sz w:val="20"/>
          <w:szCs w:val="20"/>
        </w:rPr>
      </w:pPr>
      <w:r w:rsidRPr="007D75F6">
        <w:rPr>
          <w:rFonts w:ascii="Arial" w:hAnsi="Arial" w:cs="Arial"/>
          <w:sz w:val="20"/>
          <w:szCs w:val="20"/>
        </w:rPr>
        <w:tab/>
      </w:r>
      <w:r w:rsidR="007C1063" w:rsidRPr="007D75F6">
        <w:rPr>
          <w:rFonts w:ascii="Arial" w:hAnsi="Arial" w:cs="Arial"/>
          <w:sz w:val="20"/>
          <w:szCs w:val="20"/>
        </w:rPr>
        <w:t>thereof,</w:t>
      </w:r>
      <w:r w:rsidRPr="007D75F6">
        <w:rPr>
          <w:rFonts w:ascii="Arial" w:hAnsi="Arial" w:cs="Arial"/>
          <w:sz w:val="20"/>
          <w:szCs w:val="20"/>
        </w:rPr>
        <w:t xml:space="preserve"> and </w:t>
      </w:r>
    </w:p>
    <w:p w14:paraId="7CE297FD" w14:textId="77777777" w:rsidR="007178DD" w:rsidRPr="007D75F6" w:rsidRDefault="007178DD" w:rsidP="007178DD">
      <w:pPr>
        <w:tabs>
          <w:tab w:val="left" w:pos="1665"/>
        </w:tabs>
        <w:ind w:left="1440"/>
        <w:jc w:val="both"/>
        <w:rPr>
          <w:rFonts w:ascii="Arial" w:hAnsi="Arial" w:cs="Arial"/>
          <w:sz w:val="20"/>
          <w:szCs w:val="20"/>
        </w:rPr>
      </w:pPr>
      <w:r w:rsidRPr="007D75F6">
        <w:rPr>
          <w:rFonts w:ascii="Arial" w:hAnsi="Arial" w:cs="Arial"/>
          <w:sz w:val="20"/>
          <w:szCs w:val="20"/>
        </w:rPr>
        <w:t xml:space="preserve">3.  The rates policy. </w:t>
      </w:r>
    </w:p>
    <w:p w14:paraId="1BEDBB73" w14:textId="77777777" w:rsidR="007178DD" w:rsidRPr="007D75F6" w:rsidRDefault="007178DD" w:rsidP="007178DD">
      <w:pPr>
        <w:jc w:val="both"/>
        <w:rPr>
          <w:rFonts w:ascii="Arial" w:hAnsi="Arial" w:cs="Arial"/>
          <w:sz w:val="20"/>
          <w:szCs w:val="20"/>
        </w:rPr>
      </w:pPr>
    </w:p>
    <w:p w14:paraId="0A3CEC0B"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1.4</w:t>
      </w:r>
      <w:r w:rsidRPr="007D75F6">
        <w:rPr>
          <w:rFonts w:ascii="Arial" w:hAnsi="Arial" w:cs="Arial"/>
          <w:sz w:val="20"/>
          <w:szCs w:val="20"/>
        </w:rPr>
        <w:tab/>
        <w:t xml:space="preserve"> In terms of Section 4 (1) (c) of the Local Government: Municipal Systems Act, 2000 (No. 32 of 2000), the municipality has the right to finance the affairs of the municipality by imposing, inter alia, rates on property. </w:t>
      </w:r>
    </w:p>
    <w:p w14:paraId="5E381D7D" w14:textId="77777777" w:rsidR="007178DD" w:rsidRPr="007D75F6" w:rsidRDefault="007178DD" w:rsidP="007178DD">
      <w:pPr>
        <w:jc w:val="both"/>
        <w:rPr>
          <w:rFonts w:ascii="Arial" w:hAnsi="Arial" w:cs="Arial"/>
          <w:sz w:val="20"/>
          <w:szCs w:val="20"/>
        </w:rPr>
      </w:pPr>
    </w:p>
    <w:p w14:paraId="29D026CB"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1.5</w:t>
      </w:r>
      <w:r w:rsidRPr="007D75F6">
        <w:rPr>
          <w:rFonts w:ascii="Arial" w:hAnsi="Arial" w:cs="Arial"/>
          <w:sz w:val="20"/>
          <w:szCs w:val="20"/>
        </w:rPr>
        <w:tab/>
        <w:t xml:space="preserve"> In terms or Section 62(1) (f) (ii) of the Local Government: Municipal Finance Management Act, 2003 (No. 56 of 2003) the municipal manager must ensure that the municipality has and implements a rates policy. </w:t>
      </w:r>
    </w:p>
    <w:p w14:paraId="316D002E" w14:textId="77777777" w:rsidR="007178DD" w:rsidRPr="007D75F6" w:rsidRDefault="007178DD" w:rsidP="007178DD">
      <w:pPr>
        <w:jc w:val="both"/>
        <w:rPr>
          <w:rFonts w:ascii="Arial" w:hAnsi="Arial" w:cs="Arial"/>
          <w:sz w:val="20"/>
          <w:szCs w:val="20"/>
        </w:rPr>
      </w:pPr>
    </w:p>
    <w:p w14:paraId="3DACB4A9"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1.6</w:t>
      </w:r>
      <w:r w:rsidRPr="007D75F6">
        <w:rPr>
          <w:rFonts w:ascii="Arial" w:hAnsi="Arial" w:cs="Arial"/>
          <w:sz w:val="20"/>
          <w:szCs w:val="20"/>
        </w:rPr>
        <w:tab/>
        <w:t xml:space="preserve"> This policy must be read together </w:t>
      </w:r>
      <w:r w:rsidR="007C1063" w:rsidRPr="007D75F6">
        <w:rPr>
          <w:rFonts w:ascii="Arial" w:hAnsi="Arial" w:cs="Arial"/>
          <w:sz w:val="20"/>
          <w:szCs w:val="20"/>
        </w:rPr>
        <w:t>with and</w:t>
      </w:r>
      <w:r w:rsidRPr="007D75F6">
        <w:rPr>
          <w:rFonts w:ascii="Arial" w:hAnsi="Arial" w:cs="Arial"/>
          <w:sz w:val="20"/>
          <w:szCs w:val="20"/>
        </w:rPr>
        <w:t xml:space="preserve"> is subject to the stipulations of the Local Government: Municipal Property Rates Act, 2004 (No. 6 of 2004) and the regulations promulgated in terms thereof. </w:t>
      </w:r>
    </w:p>
    <w:p w14:paraId="259B89F8" w14:textId="77777777" w:rsidR="007178DD" w:rsidRPr="007D75F6" w:rsidRDefault="007178DD" w:rsidP="007178DD">
      <w:pPr>
        <w:jc w:val="both"/>
        <w:rPr>
          <w:rFonts w:ascii="Arial" w:hAnsi="Arial" w:cs="Arial"/>
          <w:sz w:val="20"/>
          <w:szCs w:val="20"/>
        </w:rPr>
      </w:pPr>
    </w:p>
    <w:p w14:paraId="5B08A903"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 xml:space="preserve">1.7 </w:t>
      </w:r>
      <w:r w:rsidRPr="007D75F6">
        <w:rPr>
          <w:rFonts w:ascii="Arial" w:hAnsi="Arial" w:cs="Arial"/>
          <w:sz w:val="20"/>
          <w:szCs w:val="20"/>
        </w:rPr>
        <w:tab/>
        <w:t xml:space="preserve">The policy of the Matatiele Local municipality for levying rates on rateable property is set out in this document. The Council adheres to all requirements of the Municipal Property Rates Act (MPRA) and Municipal Finance Management Act (MFMA) including any regulations promulgated in terms of these Acts. </w:t>
      </w:r>
    </w:p>
    <w:p w14:paraId="7648C196" w14:textId="77777777" w:rsidR="007178DD" w:rsidRPr="007D75F6" w:rsidRDefault="007178DD" w:rsidP="007178DD">
      <w:pPr>
        <w:jc w:val="both"/>
        <w:rPr>
          <w:rFonts w:ascii="Arial" w:hAnsi="Arial" w:cs="Arial"/>
          <w:sz w:val="20"/>
          <w:szCs w:val="20"/>
        </w:rPr>
      </w:pPr>
    </w:p>
    <w:p w14:paraId="60378E1A"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 xml:space="preserve">1.8 </w:t>
      </w:r>
      <w:r w:rsidRPr="007D75F6">
        <w:rPr>
          <w:rFonts w:ascii="Arial" w:hAnsi="Arial" w:cs="Arial"/>
          <w:sz w:val="20"/>
          <w:szCs w:val="20"/>
        </w:rPr>
        <w:tab/>
        <w:t xml:space="preserve">As part of each annual operating budget the Council is obliged to impose a rate in the rand on the market value of all rateable properties as recorded in the municipality’s valuation roll or supplementary valuation roll(s).  Rateable property shall include any rights registered against such property, with the exception of a mortgage bond. Generally, all land within the Matatiele Local Municipal area of jurisdiction is rateable unless it is specifically exempted as set out in Section 15 of the MPRA and includes: </w:t>
      </w:r>
    </w:p>
    <w:p w14:paraId="4E5369F7" w14:textId="77777777" w:rsidR="007178DD" w:rsidRPr="007D75F6" w:rsidRDefault="007178DD" w:rsidP="007178DD">
      <w:pPr>
        <w:jc w:val="both"/>
        <w:rPr>
          <w:rFonts w:ascii="Arial" w:hAnsi="Arial" w:cs="Arial"/>
          <w:sz w:val="20"/>
          <w:szCs w:val="20"/>
        </w:rPr>
      </w:pPr>
    </w:p>
    <w:p w14:paraId="7114FF7F" w14:textId="77777777" w:rsidR="007178DD" w:rsidRPr="007D75F6" w:rsidRDefault="007178DD" w:rsidP="007178DD">
      <w:pPr>
        <w:ind w:left="2160"/>
        <w:jc w:val="both"/>
        <w:rPr>
          <w:rFonts w:ascii="Arial" w:hAnsi="Arial" w:cs="Arial"/>
          <w:sz w:val="20"/>
          <w:szCs w:val="20"/>
        </w:rPr>
      </w:pPr>
      <w:r w:rsidRPr="007D75F6">
        <w:rPr>
          <w:rFonts w:ascii="Arial" w:hAnsi="Arial" w:cs="Arial"/>
          <w:sz w:val="20"/>
          <w:szCs w:val="20"/>
        </w:rPr>
        <w:t xml:space="preserve">a) Cemeteries </w:t>
      </w:r>
    </w:p>
    <w:p w14:paraId="4D9A9203" w14:textId="77777777" w:rsidR="007178DD" w:rsidRPr="007D75F6" w:rsidRDefault="007178DD" w:rsidP="007178DD">
      <w:pPr>
        <w:ind w:left="2160"/>
        <w:jc w:val="both"/>
        <w:rPr>
          <w:rFonts w:ascii="Arial" w:hAnsi="Arial" w:cs="Arial"/>
          <w:sz w:val="20"/>
          <w:szCs w:val="20"/>
        </w:rPr>
      </w:pPr>
      <w:r w:rsidRPr="007D75F6">
        <w:rPr>
          <w:rFonts w:ascii="Arial" w:hAnsi="Arial" w:cs="Arial"/>
          <w:sz w:val="20"/>
          <w:szCs w:val="20"/>
        </w:rPr>
        <w:t xml:space="preserve">b) Sport grounds for exercising amateur sport </w:t>
      </w:r>
    </w:p>
    <w:p w14:paraId="3DE06611" w14:textId="77777777" w:rsidR="007178DD" w:rsidRPr="007D75F6" w:rsidRDefault="007178DD" w:rsidP="007178DD">
      <w:pPr>
        <w:ind w:left="2160"/>
        <w:jc w:val="both"/>
        <w:rPr>
          <w:rFonts w:ascii="Arial" w:hAnsi="Arial" w:cs="Arial"/>
          <w:sz w:val="20"/>
          <w:szCs w:val="20"/>
        </w:rPr>
      </w:pPr>
      <w:r w:rsidRPr="007D75F6">
        <w:rPr>
          <w:rFonts w:ascii="Arial" w:hAnsi="Arial" w:cs="Arial"/>
          <w:sz w:val="20"/>
          <w:szCs w:val="20"/>
        </w:rPr>
        <w:t>c) Properties owned by welfare organizations</w:t>
      </w:r>
    </w:p>
    <w:p w14:paraId="64B86002" w14:textId="77777777" w:rsidR="007178DD" w:rsidRPr="007D75F6" w:rsidRDefault="007178DD" w:rsidP="007178DD">
      <w:pPr>
        <w:jc w:val="both"/>
        <w:rPr>
          <w:rFonts w:ascii="Arial" w:hAnsi="Arial" w:cs="Arial"/>
          <w:sz w:val="20"/>
          <w:szCs w:val="20"/>
        </w:rPr>
      </w:pPr>
    </w:p>
    <w:p w14:paraId="104811A9" w14:textId="77777777" w:rsidR="007178DD" w:rsidRPr="007D75F6" w:rsidRDefault="007178DD" w:rsidP="007178DD">
      <w:pPr>
        <w:jc w:val="both"/>
        <w:rPr>
          <w:rFonts w:ascii="Arial" w:hAnsi="Arial" w:cs="Arial"/>
          <w:sz w:val="20"/>
          <w:szCs w:val="20"/>
        </w:rPr>
      </w:pPr>
    </w:p>
    <w:p w14:paraId="37DA2735" w14:textId="77777777" w:rsidR="007178DD" w:rsidRPr="007D75F6" w:rsidRDefault="007178DD" w:rsidP="007178DD">
      <w:pPr>
        <w:jc w:val="both"/>
        <w:rPr>
          <w:rFonts w:ascii="Arial" w:hAnsi="Arial" w:cs="Arial"/>
          <w:sz w:val="20"/>
          <w:szCs w:val="20"/>
        </w:rPr>
      </w:pPr>
    </w:p>
    <w:p w14:paraId="471EF98A" w14:textId="77777777" w:rsidR="007178DD" w:rsidRPr="007D75F6" w:rsidRDefault="007178DD" w:rsidP="007178DD">
      <w:pPr>
        <w:ind w:left="720" w:hanging="720"/>
        <w:jc w:val="both"/>
        <w:rPr>
          <w:rFonts w:ascii="Arial" w:hAnsi="Arial" w:cs="Arial"/>
          <w:sz w:val="20"/>
          <w:szCs w:val="20"/>
        </w:rPr>
      </w:pPr>
      <w:r w:rsidRPr="007D75F6">
        <w:rPr>
          <w:rFonts w:ascii="Arial" w:hAnsi="Arial" w:cs="Arial"/>
          <w:sz w:val="20"/>
          <w:szCs w:val="20"/>
        </w:rPr>
        <w:t>1.9</w:t>
      </w:r>
      <w:r w:rsidRPr="007D75F6">
        <w:rPr>
          <w:rFonts w:ascii="Arial" w:hAnsi="Arial" w:cs="Arial"/>
          <w:sz w:val="20"/>
          <w:szCs w:val="20"/>
        </w:rPr>
        <w:tab/>
        <w:t>The Rates Policy sets out the broad policy framework within which the municipality rates its area as per Section 3 of the MPRA, and gets annually reviewed and, when necessary, amends the municipality’s rates of assessment as per Section 5 of the MPRA.</w:t>
      </w:r>
    </w:p>
    <w:p w14:paraId="0A580272" w14:textId="77777777" w:rsidR="007178DD" w:rsidRPr="007D75F6" w:rsidRDefault="007178DD" w:rsidP="00482592">
      <w:pPr>
        <w:rPr>
          <w:rFonts w:ascii="Arial" w:hAnsi="Arial" w:cs="Arial"/>
          <w:b/>
          <w:sz w:val="20"/>
          <w:szCs w:val="20"/>
          <w:u w:val="single"/>
        </w:rPr>
      </w:pPr>
    </w:p>
    <w:p w14:paraId="77893365" w14:textId="77777777" w:rsidR="00024516" w:rsidRPr="007D75F6" w:rsidRDefault="00024516" w:rsidP="00024516">
      <w:pPr>
        <w:pStyle w:val="Heading1"/>
        <w:spacing w:before="480"/>
        <w:ind w:left="432" w:hanging="432"/>
        <w:rPr>
          <w:rFonts w:ascii="Arial" w:hAnsi="Arial" w:cs="Arial"/>
          <w:color w:val="auto"/>
          <w:sz w:val="20"/>
          <w:szCs w:val="20"/>
        </w:rPr>
      </w:pPr>
      <w:bookmarkStart w:id="1" w:name="_Toc189479839"/>
      <w:r w:rsidRPr="007D75F6">
        <w:rPr>
          <w:rFonts w:ascii="Arial" w:hAnsi="Arial" w:cs="Arial"/>
          <w:color w:val="auto"/>
          <w:sz w:val="20"/>
          <w:szCs w:val="20"/>
        </w:rPr>
        <w:t xml:space="preserve">PART 2: </w:t>
      </w:r>
      <w:r w:rsidRPr="007D75F6">
        <w:rPr>
          <w:rFonts w:ascii="Arial" w:hAnsi="Arial" w:cs="Arial"/>
          <w:color w:val="auto"/>
          <w:sz w:val="20"/>
          <w:szCs w:val="20"/>
        </w:rPr>
        <w:tab/>
        <w:t>DEFINITIONS</w:t>
      </w:r>
      <w:bookmarkEnd w:id="1"/>
    </w:p>
    <w:p w14:paraId="6585936A" w14:textId="77777777" w:rsidR="00024516" w:rsidRPr="007D75F6" w:rsidRDefault="00024516" w:rsidP="00024516">
      <w:pPr>
        <w:jc w:val="center"/>
        <w:rPr>
          <w:rFonts w:ascii="Arial" w:hAnsi="Arial" w:cs="Arial"/>
          <w:b/>
          <w:sz w:val="20"/>
          <w:szCs w:val="20"/>
          <w:u w:val="single"/>
        </w:rPr>
      </w:pPr>
    </w:p>
    <w:p w14:paraId="50752EBC" w14:textId="77777777" w:rsidR="00024516" w:rsidRPr="007D75F6" w:rsidRDefault="00024516" w:rsidP="00024516">
      <w:pPr>
        <w:jc w:val="both"/>
        <w:rPr>
          <w:rFonts w:ascii="Arial" w:hAnsi="Arial" w:cs="Arial"/>
          <w:b/>
          <w:sz w:val="20"/>
          <w:szCs w:val="20"/>
          <w:u w:val="single"/>
        </w:rPr>
      </w:pPr>
    </w:p>
    <w:p w14:paraId="3A8ECB59" w14:textId="77777777" w:rsidR="00024516" w:rsidRPr="007D75F6" w:rsidRDefault="00024516" w:rsidP="00024516">
      <w:pPr>
        <w:pStyle w:val="BodyText2"/>
        <w:rPr>
          <w:rFonts w:ascii="Arial" w:hAnsi="Arial" w:cs="Arial"/>
          <w:sz w:val="20"/>
        </w:rPr>
      </w:pPr>
      <w:r w:rsidRPr="007D75F6">
        <w:rPr>
          <w:rFonts w:ascii="Arial" w:hAnsi="Arial" w:cs="Arial"/>
          <w:sz w:val="20"/>
        </w:rPr>
        <w:t xml:space="preserve">In this policy, unless the context indicates otherwise, in addition to the definitions contained in both the MPRA and the MFMA, the following meanings are assumed: </w:t>
      </w:r>
    </w:p>
    <w:p w14:paraId="131BE223" w14:textId="77777777" w:rsidR="00024516" w:rsidRPr="007D75F6" w:rsidRDefault="00024516" w:rsidP="00024516">
      <w:pPr>
        <w:jc w:val="both"/>
        <w:rPr>
          <w:rFonts w:ascii="Arial" w:hAnsi="Arial" w:cs="Arial"/>
          <w:b/>
          <w:sz w:val="20"/>
          <w:szCs w:val="20"/>
          <w:u w:val="single"/>
        </w:rPr>
      </w:pPr>
    </w:p>
    <w:p w14:paraId="2FBF1329" w14:textId="77777777" w:rsidR="00024516" w:rsidRPr="007D75F6" w:rsidRDefault="00024516" w:rsidP="00024516">
      <w:pPr>
        <w:ind w:left="3600" w:hanging="3600"/>
        <w:jc w:val="both"/>
        <w:rPr>
          <w:rFonts w:ascii="Arial" w:hAnsi="Arial" w:cs="Arial"/>
          <w:b/>
          <w:sz w:val="20"/>
          <w:szCs w:val="20"/>
        </w:rPr>
      </w:pPr>
      <w:r w:rsidRPr="007D75F6">
        <w:rPr>
          <w:rFonts w:ascii="Arial" w:hAnsi="Arial" w:cs="Arial"/>
          <w:b/>
          <w:sz w:val="20"/>
          <w:szCs w:val="20"/>
        </w:rPr>
        <w:t>“Act</w:t>
      </w:r>
      <w:r w:rsidRPr="007D75F6">
        <w:rPr>
          <w:rFonts w:ascii="Arial" w:hAnsi="Arial" w:cs="Arial"/>
          <w:sz w:val="20"/>
          <w:szCs w:val="20"/>
        </w:rPr>
        <w:t xml:space="preserve">” </w:t>
      </w:r>
      <w:r w:rsidRPr="007D75F6">
        <w:rPr>
          <w:rFonts w:ascii="Arial" w:hAnsi="Arial" w:cs="Arial"/>
          <w:sz w:val="20"/>
          <w:szCs w:val="20"/>
        </w:rPr>
        <w:tab/>
        <w:t>means the Local Government: Municipal Property Rates Act, 2004 (No 6 of 2004);</w:t>
      </w:r>
      <w:r w:rsidRPr="007D75F6">
        <w:rPr>
          <w:rFonts w:ascii="Arial" w:hAnsi="Arial" w:cs="Arial"/>
          <w:b/>
          <w:sz w:val="20"/>
          <w:szCs w:val="20"/>
        </w:rPr>
        <w:t xml:space="preserve"> </w:t>
      </w:r>
    </w:p>
    <w:p w14:paraId="504ED972"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 xml:space="preserve"> “Agent”</w:t>
      </w:r>
      <w:r w:rsidRPr="007D75F6">
        <w:rPr>
          <w:rFonts w:ascii="Arial" w:hAnsi="Arial" w:cs="Arial"/>
          <w:sz w:val="20"/>
          <w:szCs w:val="20"/>
        </w:rPr>
        <w:t xml:space="preserve"> </w:t>
      </w:r>
      <w:r w:rsidRPr="007D75F6">
        <w:rPr>
          <w:rFonts w:ascii="Arial" w:hAnsi="Arial" w:cs="Arial"/>
          <w:sz w:val="20"/>
          <w:szCs w:val="20"/>
        </w:rPr>
        <w:tab/>
        <w:t>in relation to the owner of a property, means a person appointed by the owner of the property-</w:t>
      </w:r>
    </w:p>
    <w:p w14:paraId="7BF8C42D" w14:textId="77777777" w:rsidR="00024516" w:rsidRPr="007D75F6" w:rsidRDefault="00024516" w:rsidP="00F13186">
      <w:pPr>
        <w:numPr>
          <w:ilvl w:val="0"/>
          <w:numId w:val="2"/>
        </w:numPr>
        <w:tabs>
          <w:tab w:val="clear" w:pos="3600"/>
          <w:tab w:val="num" w:pos="4320"/>
        </w:tabs>
        <w:ind w:left="4320" w:hanging="720"/>
        <w:jc w:val="both"/>
        <w:rPr>
          <w:rFonts w:ascii="Arial" w:hAnsi="Arial" w:cs="Arial"/>
          <w:sz w:val="20"/>
          <w:szCs w:val="20"/>
        </w:rPr>
      </w:pPr>
      <w:r w:rsidRPr="007D75F6">
        <w:rPr>
          <w:rFonts w:ascii="Arial" w:hAnsi="Arial" w:cs="Arial"/>
          <w:sz w:val="20"/>
          <w:szCs w:val="20"/>
        </w:rPr>
        <w:t>to receive rental or other payments in respect of the property on behalf of the owner; or</w:t>
      </w:r>
    </w:p>
    <w:p w14:paraId="118AE36B" w14:textId="77777777" w:rsidR="00024516" w:rsidRPr="007D75F6" w:rsidRDefault="00024516" w:rsidP="00F13186">
      <w:pPr>
        <w:numPr>
          <w:ilvl w:val="0"/>
          <w:numId w:val="2"/>
        </w:numPr>
        <w:tabs>
          <w:tab w:val="clear" w:pos="3600"/>
          <w:tab w:val="num" w:pos="4320"/>
        </w:tabs>
        <w:ind w:left="4320" w:hanging="720"/>
        <w:jc w:val="both"/>
        <w:rPr>
          <w:rFonts w:ascii="Arial" w:hAnsi="Arial" w:cs="Arial"/>
          <w:sz w:val="20"/>
          <w:szCs w:val="20"/>
        </w:rPr>
      </w:pPr>
      <w:r w:rsidRPr="007D75F6">
        <w:rPr>
          <w:rFonts w:ascii="Arial" w:hAnsi="Arial" w:cs="Arial"/>
          <w:sz w:val="20"/>
          <w:szCs w:val="20"/>
        </w:rPr>
        <w:t>to make payments in respect of the property on behalf of the owner;</w:t>
      </w:r>
    </w:p>
    <w:p w14:paraId="18433719"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“Agricultural purpose”</w:t>
      </w:r>
      <w:r w:rsidRPr="007D75F6">
        <w:rPr>
          <w:rFonts w:ascii="Arial" w:hAnsi="Arial" w:cs="Arial"/>
          <w:b/>
          <w:sz w:val="20"/>
          <w:szCs w:val="20"/>
        </w:rPr>
        <w:tab/>
      </w:r>
      <w:r w:rsidRPr="007D75F6">
        <w:rPr>
          <w:rFonts w:ascii="Arial" w:hAnsi="Arial" w:cs="Arial"/>
          <w:sz w:val="20"/>
          <w:szCs w:val="20"/>
        </w:rPr>
        <w:t>in relation to the use of a property, excludes the use of a property solely for the purpose of eco-tourism or for the trading in or hunting of game;</w:t>
      </w:r>
    </w:p>
    <w:p w14:paraId="65A56889" w14:textId="77777777" w:rsidR="00024516" w:rsidRPr="007D75F6" w:rsidRDefault="00024516" w:rsidP="00024516">
      <w:pPr>
        <w:ind w:left="3600" w:hanging="3600"/>
        <w:jc w:val="both"/>
        <w:rPr>
          <w:rFonts w:ascii="Arial" w:hAnsi="Arial" w:cs="Arial"/>
          <w:sz w:val="20"/>
          <w:szCs w:val="20"/>
        </w:rPr>
      </w:pPr>
    </w:p>
    <w:p w14:paraId="15A8414A" w14:textId="77777777" w:rsidR="00024516" w:rsidRPr="007D75F6" w:rsidRDefault="00024516" w:rsidP="00024516">
      <w:pPr>
        <w:jc w:val="both"/>
        <w:rPr>
          <w:rFonts w:ascii="Arial" w:hAnsi="Arial" w:cs="Arial"/>
          <w:sz w:val="20"/>
          <w:szCs w:val="20"/>
        </w:rPr>
      </w:pPr>
      <w:r w:rsidRPr="007D75F6">
        <w:rPr>
          <w:rFonts w:ascii="Arial" w:hAnsi="Arial" w:cs="Arial"/>
          <w:b/>
          <w:sz w:val="20"/>
          <w:szCs w:val="20"/>
        </w:rPr>
        <w:t>“Annually”</w:t>
      </w:r>
      <w:r w:rsidRPr="007D75F6">
        <w:rPr>
          <w:rFonts w:ascii="Arial" w:hAnsi="Arial" w:cs="Arial"/>
          <w:sz w:val="20"/>
          <w:szCs w:val="20"/>
        </w:rPr>
        <w:t xml:space="preserve"> </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t>means once every financial year;</w:t>
      </w:r>
    </w:p>
    <w:p w14:paraId="72DD6E79"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“Appeal board”</w:t>
      </w:r>
      <w:r w:rsidRPr="007D75F6">
        <w:rPr>
          <w:rFonts w:ascii="Arial" w:hAnsi="Arial" w:cs="Arial"/>
          <w:sz w:val="20"/>
          <w:szCs w:val="20"/>
        </w:rPr>
        <w:t xml:space="preserve"> </w:t>
      </w:r>
      <w:r w:rsidRPr="007D75F6">
        <w:rPr>
          <w:rFonts w:ascii="Arial" w:hAnsi="Arial" w:cs="Arial"/>
          <w:sz w:val="20"/>
          <w:szCs w:val="20"/>
        </w:rPr>
        <w:tab/>
        <w:t>means a valuation appeal board established in terms of Act 6/2004;</w:t>
      </w:r>
    </w:p>
    <w:p w14:paraId="33E419CF"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 xml:space="preserve">“Assistant municipal valuer” </w:t>
      </w:r>
      <w:r w:rsidRPr="007D75F6">
        <w:rPr>
          <w:rFonts w:ascii="Arial" w:hAnsi="Arial" w:cs="Arial"/>
          <w:b/>
          <w:sz w:val="20"/>
          <w:szCs w:val="20"/>
        </w:rPr>
        <w:tab/>
      </w:r>
      <w:r w:rsidRPr="007D75F6">
        <w:rPr>
          <w:rFonts w:ascii="Arial" w:hAnsi="Arial" w:cs="Arial"/>
          <w:sz w:val="20"/>
          <w:szCs w:val="20"/>
        </w:rPr>
        <w:t>means a person designated as an assistant municipal valuer in terms of Act 6 of 2004;</w:t>
      </w:r>
    </w:p>
    <w:p w14:paraId="50BEEBCC"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“Bona fide farmer”</w:t>
      </w:r>
      <w:r w:rsidRPr="007D75F6">
        <w:rPr>
          <w:rFonts w:ascii="Arial" w:hAnsi="Arial" w:cs="Arial"/>
          <w:sz w:val="20"/>
          <w:szCs w:val="20"/>
        </w:rPr>
        <w:t xml:space="preserve"> </w:t>
      </w:r>
      <w:r w:rsidRPr="007D75F6">
        <w:rPr>
          <w:rFonts w:ascii="Arial" w:hAnsi="Arial" w:cs="Arial"/>
          <w:sz w:val="20"/>
          <w:szCs w:val="20"/>
        </w:rPr>
        <w:tab/>
        <w:t>means the registered owner of agricultural land which is predominantly used for agricultural purposes;</w:t>
      </w:r>
    </w:p>
    <w:p w14:paraId="4768C388"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“Business”</w:t>
      </w:r>
      <w:r w:rsidRPr="007D75F6">
        <w:rPr>
          <w:rFonts w:ascii="Arial" w:hAnsi="Arial" w:cs="Arial"/>
          <w:sz w:val="20"/>
          <w:szCs w:val="20"/>
        </w:rPr>
        <w:t xml:space="preserve"> </w:t>
      </w:r>
      <w:r w:rsidRPr="007D75F6">
        <w:rPr>
          <w:rFonts w:ascii="Arial" w:hAnsi="Arial" w:cs="Arial"/>
          <w:sz w:val="20"/>
          <w:szCs w:val="20"/>
        </w:rPr>
        <w:tab/>
        <w:t xml:space="preserve">means the activity of buying, selling or trading in goods or services and includes any office or other accommodation on the same erf, the use of which is incidental to such business, with the exclusion of mining, agriculture, farming, or inter alia, any other business relating to the of cultivation or use of soil, the gathering in of crops or the rearing of livestock or consisting of the propagation and harvesting of fish or other aquatic organisms; </w:t>
      </w:r>
    </w:p>
    <w:p w14:paraId="19220AC1" w14:textId="77777777" w:rsidR="00024516" w:rsidRPr="007D75F6" w:rsidRDefault="00024516" w:rsidP="00024516">
      <w:pPr>
        <w:ind w:left="3600" w:hanging="3600"/>
        <w:jc w:val="both"/>
        <w:rPr>
          <w:rFonts w:ascii="Arial" w:hAnsi="Arial" w:cs="Arial"/>
          <w:b/>
          <w:sz w:val="20"/>
          <w:szCs w:val="20"/>
        </w:rPr>
      </w:pPr>
      <w:r w:rsidRPr="007D75F6">
        <w:rPr>
          <w:rFonts w:ascii="Arial" w:hAnsi="Arial" w:cs="Arial"/>
          <w:b/>
          <w:sz w:val="20"/>
          <w:szCs w:val="20"/>
        </w:rPr>
        <w:t>“Category”</w:t>
      </w:r>
      <w:r w:rsidRPr="007D75F6">
        <w:rPr>
          <w:rFonts w:ascii="Arial" w:hAnsi="Arial" w:cs="Arial"/>
          <w:b/>
          <w:sz w:val="20"/>
          <w:szCs w:val="20"/>
        </w:rPr>
        <w:tab/>
      </w:r>
      <w:r w:rsidRPr="007D75F6">
        <w:rPr>
          <w:rFonts w:ascii="Arial" w:hAnsi="Arial" w:cs="Arial"/>
          <w:sz w:val="20"/>
          <w:szCs w:val="20"/>
        </w:rPr>
        <w:t>In relation to property and owners means a category of properties and owners determined in terms of Act 6 of 2004;</w:t>
      </w:r>
    </w:p>
    <w:p w14:paraId="4A03597E"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“Data-collector”</w:t>
      </w:r>
      <w:r w:rsidRPr="007D75F6">
        <w:rPr>
          <w:rFonts w:ascii="Arial" w:hAnsi="Arial" w:cs="Arial"/>
          <w:sz w:val="20"/>
          <w:szCs w:val="20"/>
        </w:rPr>
        <w:t xml:space="preserve"> </w:t>
      </w:r>
      <w:r w:rsidRPr="007D75F6">
        <w:rPr>
          <w:rFonts w:ascii="Arial" w:hAnsi="Arial" w:cs="Arial"/>
          <w:sz w:val="20"/>
          <w:szCs w:val="20"/>
        </w:rPr>
        <w:tab/>
        <w:t>means a person designated as a data-collector in terms of Act 6 of 2004;</w:t>
      </w:r>
    </w:p>
    <w:p w14:paraId="7D8D0645"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“Date of valuation”</w:t>
      </w:r>
      <w:r w:rsidRPr="007D75F6">
        <w:rPr>
          <w:rFonts w:ascii="Arial" w:hAnsi="Arial" w:cs="Arial"/>
          <w:sz w:val="20"/>
          <w:szCs w:val="20"/>
        </w:rPr>
        <w:t xml:space="preserve"> </w:t>
      </w:r>
      <w:r w:rsidRPr="007D75F6">
        <w:rPr>
          <w:rFonts w:ascii="Arial" w:hAnsi="Arial" w:cs="Arial"/>
          <w:sz w:val="20"/>
          <w:szCs w:val="20"/>
        </w:rPr>
        <w:tab/>
        <w:t>means the date determined by a municipality in terms of Act 6 of 2004;</w:t>
      </w:r>
    </w:p>
    <w:p w14:paraId="26367A8E"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sz w:val="20"/>
          <w:szCs w:val="20"/>
        </w:rPr>
        <w:lastRenderedPageBreak/>
        <w:t>“</w:t>
      </w:r>
      <w:r w:rsidRPr="007D75F6">
        <w:rPr>
          <w:rFonts w:ascii="Arial" w:hAnsi="Arial" w:cs="Arial"/>
          <w:b/>
          <w:sz w:val="20"/>
          <w:szCs w:val="20"/>
        </w:rPr>
        <w:t>District management area”</w:t>
      </w:r>
      <w:r w:rsidRPr="007D75F6">
        <w:rPr>
          <w:rFonts w:ascii="Arial" w:hAnsi="Arial" w:cs="Arial"/>
          <w:sz w:val="20"/>
          <w:szCs w:val="20"/>
        </w:rPr>
        <w:t xml:space="preserve"> </w:t>
      </w:r>
      <w:r w:rsidRPr="007D75F6">
        <w:rPr>
          <w:rFonts w:ascii="Arial" w:hAnsi="Arial" w:cs="Arial"/>
          <w:sz w:val="20"/>
          <w:szCs w:val="20"/>
        </w:rPr>
        <w:tab/>
        <w:t xml:space="preserve">means a part of a district municipality which in terms of </w:t>
      </w:r>
      <w:r w:rsidRPr="007D75F6">
        <w:rPr>
          <w:rFonts w:ascii="Arial" w:hAnsi="Arial" w:cs="Arial"/>
          <w:sz w:val="20"/>
          <w:szCs w:val="20"/>
          <w:u w:val="single"/>
        </w:rPr>
        <w:t xml:space="preserve">section </w:t>
      </w:r>
      <w:r w:rsidRPr="007D75F6">
        <w:rPr>
          <w:rFonts w:ascii="Arial" w:hAnsi="Arial" w:cs="Arial"/>
          <w:sz w:val="20"/>
          <w:szCs w:val="20"/>
        </w:rPr>
        <w:t>6 of the Municipal Structures Act has no local municipality and is governed by that municipality alone;</w:t>
      </w:r>
    </w:p>
    <w:p w14:paraId="13086C3C" w14:textId="77777777" w:rsidR="00024516" w:rsidRPr="007D75F6" w:rsidRDefault="00024516" w:rsidP="00024516">
      <w:pPr>
        <w:ind w:left="3600" w:hanging="3600"/>
        <w:jc w:val="both"/>
        <w:rPr>
          <w:rFonts w:ascii="Arial" w:hAnsi="Arial" w:cs="Arial"/>
          <w:sz w:val="20"/>
          <w:szCs w:val="20"/>
        </w:rPr>
      </w:pPr>
      <w:r w:rsidRPr="007D75F6">
        <w:rPr>
          <w:rFonts w:ascii="Arial" w:hAnsi="Arial" w:cs="Arial"/>
          <w:b/>
          <w:sz w:val="20"/>
          <w:szCs w:val="20"/>
        </w:rPr>
        <w:t>“district municipality”</w:t>
      </w:r>
      <w:r w:rsidRPr="007D75F6">
        <w:rPr>
          <w:rFonts w:ascii="Arial" w:hAnsi="Arial" w:cs="Arial"/>
          <w:b/>
          <w:sz w:val="20"/>
          <w:szCs w:val="20"/>
        </w:rPr>
        <w:tab/>
      </w:r>
      <w:r w:rsidRPr="007D75F6">
        <w:rPr>
          <w:rFonts w:ascii="Arial" w:hAnsi="Arial" w:cs="Arial"/>
          <w:sz w:val="20"/>
          <w:szCs w:val="20"/>
        </w:rPr>
        <w:t xml:space="preserve">means a municipality that has municipal executive and legislation authority in an area that includes more than one municipality, and which is described in </w:t>
      </w:r>
      <w:r w:rsidRPr="007D75F6">
        <w:rPr>
          <w:rFonts w:ascii="Arial" w:hAnsi="Arial" w:cs="Arial"/>
          <w:sz w:val="20"/>
          <w:szCs w:val="20"/>
          <w:u w:val="single"/>
        </w:rPr>
        <w:t>section 155 (1) of the Constitution</w:t>
      </w:r>
      <w:r w:rsidRPr="007D75F6">
        <w:rPr>
          <w:rFonts w:ascii="Arial" w:hAnsi="Arial" w:cs="Arial"/>
          <w:sz w:val="20"/>
          <w:szCs w:val="20"/>
        </w:rPr>
        <w:t xml:space="preserve"> as a category C municipality;</w:t>
      </w:r>
    </w:p>
    <w:p w14:paraId="452CFAAF" w14:textId="77777777" w:rsidR="00024516" w:rsidRPr="007D75F6" w:rsidRDefault="00024516" w:rsidP="00024516">
      <w:pPr>
        <w:ind w:left="3600" w:hanging="3600"/>
        <w:jc w:val="both"/>
        <w:rPr>
          <w:rFonts w:ascii="Arial" w:hAnsi="Arial" w:cs="Arial"/>
          <w:b/>
          <w:sz w:val="20"/>
          <w:szCs w:val="20"/>
        </w:rPr>
      </w:pPr>
      <w:r w:rsidRPr="007D75F6">
        <w:rPr>
          <w:rFonts w:ascii="Arial" w:hAnsi="Arial" w:cs="Arial"/>
          <w:b/>
          <w:sz w:val="20"/>
          <w:szCs w:val="20"/>
        </w:rPr>
        <w:t>“Effective date”</w:t>
      </w:r>
      <w:r w:rsidRPr="007D75F6">
        <w:rPr>
          <w:rFonts w:ascii="Arial" w:hAnsi="Arial" w:cs="Arial"/>
          <w:b/>
          <w:sz w:val="20"/>
          <w:szCs w:val="20"/>
        </w:rPr>
        <w:tab/>
      </w:r>
      <w:r w:rsidRPr="007D75F6">
        <w:rPr>
          <w:rFonts w:ascii="Arial" w:hAnsi="Arial" w:cs="Arial"/>
          <w:sz w:val="20"/>
          <w:szCs w:val="20"/>
        </w:rPr>
        <w:t xml:space="preserve">in relation to a valuation roll, means the date on which the valuation roll takes effect in terms of </w:t>
      </w:r>
      <w:r w:rsidRPr="007D75F6">
        <w:rPr>
          <w:rFonts w:ascii="Arial" w:hAnsi="Arial" w:cs="Arial"/>
          <w:sz w:val="20"/>
          <w:szCs w:val="20"/>
          <w:u w:val="single"/>
        </w:rPr>
        <w:t>section 32(1)</w:t>
      </w:r>
      <w:r w:rsidRPr="007D75F6">
        <w:rPr>
          <w:rFonts w:ascii="Arial" w:hAnsi="Arial" w:cs="Arial"/>
          <w:sz w:val="20"/>
          <w:szCs w:val="20"/>
        </w:rPr>
        <w:t>; or</w:t>
      </w:r>
      <w:r w:rsidRPr="007D75F6">
        <w:rPr>
          <w:rFonts w:ascii="Arial" w:hAnsi="Arial" w:cs="Arial"/>
          <w:b/>
          <w:sz w:val="20"/>
          <w:szCs w:val="20"/>
        </w:rPr>
        <w:t xml:space="preserve"> </w:t>
      </w:r>
      <w:r w:rsidRPr="007D75F6">
        <w:rPr>
          <w:rFonts w:ascii="Arial" w:hAnsi="Arial" w:cs="Arial"/>
          <w:sz w:val="20"/>
          <w:szCs w:val="20"/>
        </w:rPr>
        <w:t xml:space="preserve">in relation to a supplementary valuation roll, means the date on which a supplementary valuation roll takes effect in terms of </w:t>
      </w:r>
      <w:r w:rsidRPr="007D75F6">
        <w:rPr>
          <w:rFonts w:ascii="Arial" w:hAnsi="Arial" w:cs="Arial"/>
          <w:sz w:val="20"/>
          <w:szCs w:val="20"/>
          <w:u w:val="single"/>
        </w:rPr>
        <w:t>section 78(2) (b);</w:t>
      </w:r>
    </w:p>
    <w:p w14:paraId="6999F0F3" w14:textId="77777777" w:rsidR="00024516" w:rsidRPr="007D75F6" w:rsidRDefault="00024516" w:rsidP="00024516">
      <w:pPr>
        <w:ind w:left="3600" w:hanging="3600"/>
        <w:jc w:val="both"/>
        <w:rPr>
          <w:rFonts w:ascii="Arial" w:hAnsi="Arial" w:cs="Arial"/>
          <w:sz w:val="20"/>
          <w:szCs w:val="20"/>
          <w:u w:val="single"/>
        </w:rPr>
      </w:pPr>
      <w:r w:rsidRPr="007D75F6">
        <w:rPr>
          <w:rFonts w:ascii="Arial" w:hAnsi="Arial" w:cs="Arial"/>
          <w:b/>
          <w:sz w:val="20"/>
          <w:szCs w:val="20"/>
        </w:rPr>
        <w:t>“Exclusion”,</w:t>
      </w:r>
      <w:r w:rsidRPr="007D75F6">
        <w:rPr>
          <w:rFonts w:ascii="Arial" w:hAnsi="Arial" w:cs="Arial"/>
          <w:sz w:val="20"/>
          <w:szCs w:val="20"/>
        </w:rPr>
        <w:t xml:space="preserve"> </w:t>
      </w:r>
      <w:r w:rsidRPr="007D75F6">
        <w:rPr>
          <w:rFonts w:ascii="Arial" w:hAnsi="Arial" w:cs="Arial"/>
          <w:sz w:val="20"/>
          <w:szCs w:val="20"/>
        </w:rPr>
        <w:tab/>
        <w:t xml:space="preserve">in relation to a municipality’s rating power, means a restriction of that power as provided for in </w:t>
      </w:r>
      <w:r w:rsidRPr="007D75F6">
        <w:rPr>
          <w:rFonts w:ascii="Arial" w:hAnsi="Arial" w:cs="Arial"/>
          <w:sz w:val="20"/>
          <w:szCs w:val="20"/>
          <w:u w:val="single"/>
        </w:rPr>
        <w:t>section 17;</w:t>
      </w:r>
    </w:p>
    <w:p w14:paraId="51BD9143" w14:textId="77777777" w:rsidR="00024516" w:rsidRPr="007D75F6" w:rsidRDefault="00024516" w:rsidP="00024516">
      <w:pPr>
        <w:ind w:left="3600" w:hanging="3600"/>
        <w:jc w:val="both"/>
        <w:rPr>
          <w:rFonts w:ascii="Arial" w:hAnsi="Arial" w:cs="Arial"/>
          <w:sz w:val="20"/>
          <w:szCs w:val="20"/>
          <w:u w:val="single"/>
        </w:rPr>
      </w:pPr>
      <w:r w:rsidRPr="007D75F6">
        <w:rPr>
          <w:rFonts w:ascii="Arial" w:hAnsi="Arial" w:cs="Arial"/>
          <w:b/>
          <w:sz w:val="20"/>
          <w:szCs w:val="20"/>
        </w:rPr>
        <w:t>“Exemption”</w:t>
      </w:r>
      <w:r w:rsidRPr="007D75F6">
        <w:rPr>
          <w:rFonts w:ascii="Arial" w:hAnsi="Arial" w:cs="Arial"/>
          <w:b/>
          <w:sz w:val="20"/>
          <w:szCs w:val="20"/>
        </w:rPr>
        <w:tab/>
      </w:r>
      <w:r w:rsidRPr="007D75F6">
        <w:rPr>
          <w:rFonts w:ascii="Arial" w:hAnsi="Arial" w:cs="Arial"/>
          <w:sz w:val="20"/>
          <w:szCs w:val="20"/>
        </w:rPr>
        <w:t xml:space="preserve">in relation to the payment of a rate, means an exemption granted by a municipality in terms of </w:t>
      </w:r>
      <w:r w:rsidRPr="007D75F6">
        <w:rPr>
          <w:rFonts w:ascii="Arial" w:hAnsi="Arial" w:cs="Arial"/>
          <w:sz w:val="20"/>
          <w:szCs w:val="20"/>
          <w:u w:val="single"/>
        </w:rPr>
        <w:t>section 15;</w:t>
      </w:r>
    </w:p>
    <w:p w14:paraId="707AA243" w14:textId="77777777" w:rsidR="00024516" w:rsidRPr="007D75F6" w:rsidRDefault="00024516" w:rsidP="00024516">
      <w:pPr>
        <w:ind w:left="3600" w:hanging="3600"/>
        <w:jc w:val="both"/>
        <w:rPr>
          <w:rFonts w:ascii="Arial" w:hAnsi="Arial" w:cs="Arial"/>
          <w:sz w:val="20"/>
          <w:szCs w:val="20"/>
          <w:u w:val="single"/>
        </w:rPr>
      </w:pPr>
      <w:r w:rsidRPr="007D75F6">
        <w:rPr>
          <w:rFonts w:ascii="Arial" w:hAnsi="Arial" w:cs="Arial"/>
          <w:b/>
          <w:sz w:val="20"/>
          <w:szCs w:val="20"/>
        </w:rPr>
        <w:t>“Financial year”,</w:t>
      </w:r>
      <w:r w:rsidRPr="007D75F6">
        <w:rPr>
          <w:rFonts w:ascii="Arial" w:hAnsi="Arial" w:cs="Arial"/>
          <w:sz w:val="20"/>
          <w:szCs w:val="20"/>
        </w:rPr>
        <w:t xml:space="preserve"> </w:t>
      </w:r>
      <w:r w:rsidRPr="007D75F6">
        <w:rPr>
          <w:rFonts w:ascii="Arial" w:hAnsi="Arial" w:cs="Arial"/>
          <w:sz w:val="20"/>
          <w:szCs w:val="20"/>
        </w:rPr>
        <w:tab/>
        <w:t>means the period starting from 1 July in a year to 30 June the next year.</w:t>
      </w:r>
    </w:p>
    <w:p w14:paraId="2BAFC5E6" w14:textId="77777777" w:rsidR="007178DD" w:rsidRPr="007D75F6" w:rsidRDefault="007178DD" w:rsidP="00482592">
      <w:pPr>
        <w:rPr>
          <w:rFonts w:ascii="Arial" w:hAnsi="Arial" w:cs="Arial"/>
          <w:b/>
          <w:sz w:val="20"/>
          <w:szCs w:val="20"/>
          <w:u w:val="single"/>
        </w:rPr>
      </w:pPr>
    </w:p>
    <w:p w14:paraId="1147CF37" w14:textId="77777777" w:rsidR="00D369DF" w:rsidRPr="007D75F6" w:rsidRDefault="00D369DF" w:rsidP="00D369DF">
      <w:pPr>
        <w:ind w:left="3600" w:hanging="3600"/>
        <w:jc w:val="both"/>
        <w:rPr>
          <w:rFonts w:ascii="Arial" w:hAnsi="Arial" w:cs="Arial"/>
          <w:sz w:val="20"/>
          <w:szCs w:val="20"/>
        </w:rPr>
      </w:pPr>
      <w:r w:rsidRPr="007D75F6">
        <w:rPr>
          <w:rFonts w:ascii="Arial" w:hAnsi="Arial" w:cs="Arial"/>
          <w:b/>
          <w:sz w:val="20"/>
          <w:szCs w:val="20"/>
        </w:rPr>
        <w:t>“Government”</w:t>
      </w:r>
      <w:r w:rsidRPr="007D75F6">
        <w:rPr>
          <w:rFonts w:ascii="Arial" w:hAnsi="Arial" w:cs="Arial"/>
          <w:sz w:val="20"/>
          <w:szCs w:val="20"/>
        </w:rPr>
        <w:t xml:space="preserve"> </w:t>
      </w:r>
      <w:r w:rsidRPr="007D75F6">
        <w:rPr>
          <w:rFonts w:ascii="Arial" w:hAnsi="Arial" w:cs="Arial"/>
          <w:sz w:val="20"/>
          <w:szCs w:val="20"/>
        </w:rPr>
        <w:tab/>
        <w:t xml:space="preserve">means owned and exclusively used by an organ of the state, excluding non-urban properties used for residential or agricultural purposes or not in use; </w:t>
      </w:r>
    </w:p>
    <w:p w14:paraId="0AE52F79" w14:textId="77777777" w:rsidR="00D369DF" w:rsidRPr="007D75F6" w:rsidRDefault="00D369DF" w:rsidP="00D369DF">
      <w:pPr>
        <w:ind w:left="3600" w:hanging="3600"/>
        <w:jc w:val="both"/>
        <w:rPr>
          <w:rFonts w:ascii="Arial" w:hAnsi="Arial" w:cs="Arial"/>
          <w:sz w:val="20"/>
          <w:szCs w:val="20"/>
        </w:rPr>
      </w:pPr>
      <w:r w:rsidRPr="007D75F6">
        <w:rPr>
          <w:rFonts w:ascii="Arial" w:hAnsi="Arial" w:cs="Arial"/>
          <w:b/>
          <w:sz w:val="20"/>
          <w:szCs w:val="20"/>
        </w:rPr>
        <w:t>“Illegal use”</w:t>
      </w:r>
      <w:r w:rsidRPr="007D75F6">
        <w:rPr>
          <w:rFonts w:ascii="Arial" w:hAnsi="Arial" w:cs="Arial"/>
          <w:sz w:val="20"/>
          <w:szCs w:val="20"/>
        </w:rPr>
        <w:t xml:space="preserve"> </w:t>
      </w:r>
      <w:r w:rsidRPr="007D75F6">
        <w:rPr>
          <w:rFonts w:ascii="Arial" w:hAnsi="Arial" w:cs="Arial"/>
          <w:sz w:val="20"/>
          <w:szCs w:val="20"/>
        </w:rPr>
        <w:tab/>
        <w:t xml:space="preserve">means any use that is inconsistent with or in contravention of the permitted use of the property; </w:t>
      </w:r>
    </w:p>
    <w:p w14:paraId="155AFB2B" w14:textId="77777777" w:rsidR="00D369DF" w:rsidRPr="007D75F6" w:rsidRDefault="00D369DF" w:rsidP="00D369DF">
      <w:pPr>
        <w:tabs>
          <w:tab w:val="left" w:pos="3969"/>
        </w:tabs>
        <w:ind w:left="3600" w:hanging="3600"/>
        <w:jc w:val="both"/>
        <w:rPr>
          <w:rFonts w:ascii="Arial" w:hAnsi="Arial" w:cs="Arial"/>
          <w:sz w:val="20"/>
          <w:szCs w:val="20"/>
        </w:rPr>
      </w:pPr>
      <w:r w:rsidRPr="007D75F6">
        <w:rPr>
          <w:rFonts w:ascii="Arial" w:hAnsi="Arial" w:cs="Arial"/>
          <w:b/>
          <w:sz w:val="20"/>
          <w:szCs w:val="20"/>
        </w:rPr>
        <w:t>“Improvement”</w:t>
      </w:r>
      <w:r w:rsidRPr="007D75F6">
        <w:rPr>
          <w:rFonts w:ascii="Arial" w:hAnsi="Arial" w:cs="Arial"/>
          <w:b/>
          <w:sz w:val="20"/>
          <w:szCs w:val="20"/>
        </w:rPr>
        <w:tab/>
      </w:r>
      <w:r w:rsidRPr="007D75F6">
        <w:rPr>
          <w:rFonts w:ascii="Arial" w:hAnsi="Arial" w:cs="Arial"/>
          <w:sz w:val="20"/>
          <w:szCs w:val="20"/>
        </w:rPr>
        <w:t>means any building or structure on or under a property, including: a)</w:t>
      </w:r>
      <w:r w:rsidRPr="007D75F6">
        <w:rPr>
          <w:rFonts w:ascii="Arial" w:hAnsi="Arial" w:cs="Arial"/>
          <w:sz w:val="20"/>
          <w:szCs w:val="20"/>
        </w:rPr>
        <w:tab/>
        <w:t xml:space="preserve">a structure constructed solely for the purpose of rendering </w:t>
      </w:r>
      <w:r w:rsidRPr="007D75F6">
        <w:rPr>
          <w:rFonts w:ascii="Arial" w:hAnsi="Arial" w:cs="Arial"/>
          <w:sz w:val="20"/>
          <w:szCs w:val="20"/>
        </w:rPr>
        <w:tab/>
        <w:t xml:space="preserve">the property suitable for the erection of any immovable </w:t>
      </w:r>
      <w:r w:rsidRPr="007D75F6">
        <w:rPr>
          <w:rFonts w:ascii="Arial" w:hAnsi="Arial" w:cs="Arial"/>
          <w:sz w:val="20"/>
          <w:szCs w:val="20"/>
        </w:rPr>
        <w:tab/>
        <w:t xml:space="preserve">structure thereon; and </w:t>
      </w:r>
    </w:p>
    <w:p w14:paraId="5E625BAA" w14:textId="77777777" w:rsidR="00D369DF" w:rsidRPr="007D75F6" w:rsidRDefault="00D369DF" w:rsidP="00D369DF">
      <w:pPr>
        <w:tabs>
          <w:tab w:val="left" w:pos="3969"/>
        </w:tabs>
        <w:ind w:left="3600" w:hanging="3600"/>
        <w:jc w:val="both"/>
        <w:rPr>
          <w:rFonts w:ascii="Arial" w:hAnsi="Arial" w:cs="Arial"/>
          <w:sz w:val="20"/>
          <w:szCs w:val="20"/>
        </w:rPr>
      </w:pPr>
      <w:r w:rsidRPr="007D75F6">
        <w:rPr>
          <w:rFonts w:ascii="Arial" w:hAnsi="Arial" w:cs="Arial"/>
          <w:b/>
          <w:sz w:val="20"/>
          <w:szCs w:val="20"/>
        </w:rPr>
        <w:tab/>
      </w:r>
      <w:r w:rsidRPr="007D75F6">
        <w:rPr>
          <w:rFonts w:ascii="Arial" w:hAnsi="Arial" w:cs="Arial"/>
          <w:sz w:val="20"/>
          <w:szCs w:val="20"/>
        </w:rPr>
        <w:t>b)</w:t>
      </w:r>
      <w:r w:rsidRPr="007D75F6">
        <w:rPr>
          <w:rFonts w:ascii="Arial" w:hAnsi="Arial" w:cs="Arial"/>
          <w:b/>
          <w:sz w:val="20"/>
          <w:szCs w:val="20"/>
        </w:rPr>
        <w:tab/>
      </w:r>
      <w:r w:rsidRPr="007D75F6">
        <w:rPr>
          <w:rFonts w:ascii="Arial" w:hAnsi="Arial" w:cs="Arial"/>
          <w:sz w:val="20"/>
          <w:szCs w:val="20"/>
        </w:rPr>
        <w:t xml:space="preserve">Buildings, structures and equipment or machinery referred to </w:t>
      </w:r>
      <w:r w:rsidRPr="007D75F6">
        <w:rPr>
          <w:rFonts w:ascii="Arial" w:hAnsi="Arial" w:cs="Arial"/>
          <w:sz w:val="20"/>
          <w:szCs w:val="20"/>
        </w:rPr>
        <w:tab/>
        <w:t xml:space="preserve">in Section 46(3) of the MPRA. </w:t>
      </w:r>
    </w:p>
    <w:p w14:paraId="7E6367B0" w14:textId="77777777" w:rsidR="00D369DF" w:rsidRPr="007D75F6" w:rsidRDefault="00D369DF" w:rsidP="00D369DF">
      <w:pPr>
        <w:ind w:left="3600" w:hanging="3600"/>
        <w:jc w:val="both"/>
        <w:rPr>
          <w:rFonts w:ascii="Arial" w:hAnsi="Arial" w:cs="Arial"/>
          <w:sz w:val="20"/>
          <w:szCs w:val="20"/>
          <w:u w:val="single"/>
        </w:rPr>
      </w:pPr>
      <w:r w:rsidRPr="007D75F6">
        <w:rPr>
          <w:rFonts w:ascii="Arial" w:hAnsi="Arial" w:cs="Arial"/>
          <w:b/>
          <w:sz w:val="20"/>
          <w:szCs w:val="20"/>
        </w:rPr>
        <w:t>“Income Tax Act”</w:t>
      </w:r>
      <w:r w:rsidRPr="007D75F6">
        <w:rPr>
          <w:rFonts w:ascii="Arial" w:hAnsi="Arial" w:cs="Arial"/>
          <w:sz w:val="20"/>
          <w:szCs w:val="20"/>
        </w:rPr>
        <w:t xml:space="preserve"> </w:t>
      </w:r>
      <w:r w:rsidRPr="007D75F6">
        <w:rPr>
          <w:rFonts w:ascii="Arial" w:hAnsi="Arial" w:cs="Arial"/>
          <w:sz w:val="20"/>
          <w:szCs w:val="20"/>
        </w:rPr>
        <w:tab/>
        <w:t xml:space="preserve">means the Income Tax Act, 1962 </w:t>
      </w:r>
      <w:r w:rsidRPr="007D75F6">
        <w:rPr>
          <w:rFonts w:ascii="Arial" w:hAnsi="Arial" w:cs="Arial"/>
          <w:sz w:val="20"/>
          <w:szCs w:val="20"/>
          <w:u w:val="single"/>
        </w:rPr>
        <w:t>(act No 58 of 1962)</w:t>
      </w:r>
    </w:p>
    <w:p w14:paraId="468DD076" w14:textId="77777777" w:rsidR="00D369DF" w:rsidRPr="007D75F6" w:rsidRDefault="00D369DF" w:rsidP="00D369DF">
      <w:pPr>
        <w:ind w:left="3600" w:hanging="3600"/>
        <w:jc w:val="both"/>
        <w:rPr>
          <w:rFonts w:ascii="Arial" w:hAnsi="Arial" w:cs="Arial"/>
          <w:sz w:val="20"/>
          <w:szCs w:val="20"/>
        </w:rPr>
      </w:pPr>
      <w:r w:rsidRPr="007D75F6">
        <w:rPr>
          <w:rFonts w:ascii="Arial" w:hAnsi="Arial" w:cs="Arial"/>
          <w:b/>
          <w:sz w:val="20"/>
          <w:szCs w:val="20"/>
        </w:rPr>
        <w:t>“Indigent”</w:t>
      </w:r>
      <w:r w:rsidRPr="007D75F6">
        <w:rPr>
          <w:rFonts w:ascii="Arial" w:hAnsi="Arial" w:cs="Arial"/>
          <w:sz w:val="20"/>
          <w:szCs w:val="20"/>
        </w:rPr>
        <w:tab/>
        <w:t xml:space="preserve">means debtors who are poor private residential households as defined by the municipality’s policy on Free Basic Services and Indigent Support. </w:t>
      </w:r>
    </w:p>
    <w:p w14:paraId="49830CB8" w14:textId="77777777" w:rsidR="00D369DF" w:rsidRPr="007D75F6" w:rsidRDefault="00D369DF" w:rsidP="00D369DF">
      <w:pPr>
        <w:ind w:left="3600" w:hanging="3600"/>
        <w:jc w:val="both"/>
        <w:rPr>
          <w:rFonts w:ascii="Arial" w:hAnsi="Arial" w:cs="Arial"/>
          <w:sz w:val="20"/>
          <w:szCs w:val="20"/>
        </w:rPr>
      </w:pPr>
      <w:r w:rsidRPr="007D75F6">
        <w:rPr>
          <w:rFonts w:ascii="Arial" w:hAnsi="Arial" w:cs="Arial"/>
          <w:b/>
          <w:sz w:val="20"/>
          <w:szCs w:val="20"/>
        </w:rPr>
        <w:t>“Industrial”</w:t>
      </w:r>
      <w:r w:rsidRPr="007D75F6">
        <w:rPr>
          <w:rFonts w:ascii="Arial" w:hAnsi="Arial" w:cs="Arial"/>
          <w:sz w:val="20"/>
          <w:szCs w:val="20"/>
        </w:rPr>
        <w:t xml:space="preserve"> </w:t>
      </w:r>
      <w:r w:rsidRPr="007D75F6">
        <w:rPr>
          <w:rFonts w:ascii="Arial" w:hAnsi="Arial" w:cs="Arial"/>
          <w:sz w:val="20"/>
          <w:szCs w:val="20"/>
        </w:rPr>
        <w:tab/>
        <w:t xml:space="preserve">means branch of trade or manufacturing, production, assembling or processing of finished or partially finished products from raw materials or fabricated parts, on so large scale that capital and labour are significantly involved. This includes factories as defined in the Machinery and Building Work Act, Act 22 of 1941, as amended and includes any office or other accommodation on the same erf, the use of which is incidental to the use of such factory. </w:t>
      </w:r>
    </w:p>
    <w:p w14:paraId="438BBE1E" w14:textId="77777777" w:rsidR="00D369DF" w:rsidRPr="007D75F6" w:rsidRDefault="00D369DF" w:rsidP="00D369DF">
      <w:pPr>
        <w:jc w:val="both"/>
        <w:rPr>
          <w:rFonts w:ascii="Arial" w:hAnsi="Arial" w:cs="Arial"/>
          <w:b/>
          <w:sz w:val="20"/>
          <w:szCs w:val="20"/>
        </w:rPr>
      </w:pPr>
    </w:p>
    <w:p w14:paraId="6309657B" w14:textId="77777777" w:rsidR="00D369DF" w:rsidRPr="007D75F6" w:rsidRDefault="00D369DF" w:rsidP="00D369DF">
      <w:pPr>
        <w:jc w:val="both"/>
        <w:rPr>
          <w:rFonts w:ascii="Arial" w:hAnsi="Arial" w:cs="Arial"/>
          <w:b/>
          <w:sz w:val="20"/>
          <w:szCs w:val="20"/>
        </w:rPr>
      </w:pPr>
    </w:p>
    <w:p w14:paraId="7A86FEB0" w14:textId="77777777" w:rsidR="00D369DF" w:rsidRPr="007D75F6" w:rsidRDefault="00D369DF" w:rsidP="00D369DF">
      <w:pPr>
        <w:jc w:val="both"/>
        <w:rPr>
          <w:rFonts w:ascii="Arial" w:hAnsi="Arial" w:cs="Arial"/>
          <w:sz w:val="20"/>
          <w:szCs w:val="20"/>
          <w:u w:val="single"/>
        </w:rPr>
      </w:pPr>
      <w:r w:rsidRPr="007D75F6">
        <w:rPr>
          <w:rFonts w:ascii="Arial" w:hAnsi="Arial" w:cs="Arial"/>
          <w:b/>
          <w:sz w:val="20"/>
          <w:szCs w:val="20"/>
        </w:rPr>
        <w:t>“Land reform beneficiary”</w:t>
      </w:r>
      <w:r w:rsidRPr="007D75F6">
        <w:rPr>
          <w:rFonts w:ascii="Arial" w:hAnsi="Arial" w:cs="Arial"/>
          <w:b/>
          <w:sz w:val="20"/>
          <w:szCs w:val="20"/>
        </w:rPr>
        <w:tab/>
      </w:r>
      <w:r w:rsidRPr="007D75F6">
        <w:rPr>
          <w:rFonts w:ascii="Arial" w:hAnsi="Arial" w:cs="Arial"/>
          <w:sz w:val="20"/>
          <w:szCs w:val="20"/>
        </w:rPr>
        <w:t>in relation to a property, means a person who-</w:t>
      </w:r>
    </w:p>
    <w:p w14:paraId="27E5B26E" w14:textId="77777777" w:rsidR="00D369DF" w:rsidRPr="007D75F6" w:rsidRDefault="00D369DF" w:rsidP="00F13186">
      <w:pPr>
        <w:numPr>
          <w:ilvl w:val="0"/>
          <w:numId w:val="3"/>
        </w:numPr>
        <w:ind w:firstLine="2880"/>
        <w:jc w:val="both"/>
        <w:rPr>
          <w:rFonts w:ascii="Arial" w:hAnsi="Arial" w:cs="Arial"/>
          <w:sz w:val="20"/>
          <w:szCs w:val="20"/>
        </w:rPr>
      </w:pPr>
      <w:r w:rsidRPr="007D75F6">
        <w:rPr>
          <w:rFonts w:ascii="Arial" w:hAnsi="Arial" w:cs="Arial"/>
          <w:sz w:val="20"/>
          <w:szCs w:val="20"/>
        </w:rPr>
        <w:t>acquired the property through-</w:t>
      </w:r>
    </w:p>
    <w:p w14:paraId="31FAEF9E" w14:textId="77777777" w:rsidR="00D369DF" w:rsidRPr="007D75F6" w:rsidRDefault="00D369DF" w:rsidP="00F13186">
      <w:pPr>
        <w:numPr>
          <w:ilvl w:val="0"/>
          <w:numId w:val="4"/>
        </w:numPr>
        <w:tabs>
          <w:tab w:val="clear" w:pos="1440"/>
          <w:tab w:val="num" w:pos="5040"/>
        </w:tabs>
        <w:ind w:left="5040"/>
        <w:jc w:val="both"/>
        <w:rPr>
          <w:rFonts w:ascii="Arial" w:hAnsi="Arial" w:cs="Arial"/>
          <w:sz w:val="20"/>
          <w:szCs w:val="20"/>
        </w:rPr>
      </w:pPr>
      <w:r w:rsidRPr="007D75F6">
        <w:rPr>
          <w:rFonts w:ascii="Arial" w:hAnsi="Arial" w:cs="Arial"/>
          <w:sz w:val="20"/>
          <w:szCs w:val="20"/>
        </w:rPr>
        <w:t>the Provision of land and Assistance Act, 1993 (</w:t>
      </w:r>
      <w:r w:rsidRPr="007D75F6">
        <w:rPr>
          <w:rFonts w:ascii="Arial" w:hAnsi="Arial" w:cs="Arial"/>
          <w:sz w:val="20"/>
          <w:szCs w:val="20"/>
          <w:u w:val="single"/>
        </w:rPr>
        <w:t>Act no 126 of 1993</w:t>
      </w:r>
      <w:r w:rsidRPr="007D75F6">
        <w:rPr>
          <w:rFonts w:ascii="Arial" w:hAnsi="Arial" w:cs="Arial"/>
          <w:sz w:val="20"/>
          <w:szCs w:val="20"/>
        </w:rPr>
        <w:t>); or</w:t>
      </w:r>
    </w:p>
    <w:p w14:paraId="02C74915" w14:textId="77777777" w:rsidR="00D369DF" w:rsidRPr="007D75F6" w:rsidRDefault="00D369DF" w:rsidP="00F13186">
      <w:pPr>
        <w:numPr>
          <w:ilvl w:val="0"/>
          <w:numId w:val="4"/>
        </w:numPr>
        <w:tabs>
          <w:tab w:val="clear" w:pos="1440"/>
          <w:tab w:val="num" w:pos="5040"/>
        </w:tabs>
        <w:ind w:left="5040"/>
        <w:jc w:val="both"/>
        <w:rPr>
          <w:rFonts w:ascii="Arial" w:hAnsi="Arial" w:cs="Arial"/>
          <w:sz w:val="20"/>
          <w:szCs w:val="20"/>
        </w:rPr>
      </w:pPr>
      <w:r w:rsidRPr="007D75F6">
        <w:rPr>
          <w:rFonts w:ascii="Arial" w:hAnsi="Arial" w:cs="Arial"/>
          <w:sz w:val="20"/>
          <w:szCs w:val="20"/>
        </w:rPr>
        <w:t>the Restitution of Land Rights Act, 1994 (</w:t>
      </w:r>
      <w:r w:rsidRPr="007D75F6">
        <w:rPr>
          <w:rFonts w:ascii="Arial" w:hAnsi="Arial" w:cs="Arial"/>
          <w:sz w:val="20"/>
          <w:szCs w:val="20"/>
          <w:u w:val="single"/>
        </w:rPr>
        <w:t>Act No 22 of 1994</w:t>
      </w:r>
      <w:r w:rsidRPr="007D75F6">
        <w:rPr>
          <w:rFonts w:ascii="Arial" w:hAnsi="Arial" w:cs="Arial"/>
          <w:sz w:val="20"/>
          <w:szCs w:val="20"/>
        </w:rPr>
        <w:t>);</w:t>
      </w:r>
    </w:p>
    <w:p w14:paraId="324B6573" w14:textId="77777777" w:rsidR="00D369DF" w:rsidRPr="007D75F6" w:rsidRDefault="00D369DF" w:rsidP="00D369DF">
      <w:pPr>
        <w:jc w:val="both"/>
        <w:rPr>
          <w:rFonts w:ascii="Arial" w:hAnsi="Arial" w:cs="Arial"/>
          <w:sz w:val="20"/>
          <w:szCs w:val="20"/>
        </w:rPr>
      </w:pPr>
    </w:p>
    <w:p w14:paraId="117FB6D0" w14:textId="77777777" w:rsidR="00D369DF" w:rsidRPr="007D75F6" w:rsidRDefault="00D369DF" w:rsidP="00F13186">
      <w:pPr>
        <w:numPr>
          <w:ilvl w:val="0"/>
          <w:numId w:val="3"/>
        </w:numPr>
        <w:tabs>
          <w:tab w:val="clear" w:pos="720"/>
        </w:tabs>
        <w:ind w:left="4320" w:hanging="720"/>
        <w:jc w:val="both"/>
        <w:rPr>
          <w:rFonts w:ascii="Arial" w:hAnsi="Arial" w:cs="Arial"/>
          <w:sz w:val="20"/>
          <w:szCs w:val="20"/>
        </w:rPr>
      </w:pPr>
      <w:r w:rsidRPr="007D75F6">
        <w:rPr>
          <w:rFonts w:ascii="Arial" w:hAnsi="Arial" w:cs="Arial"/>
          <w:sz w:val="20"/>
          <w:szCs w:val="20"/>
        </w:rPr>
        <w:t>holds the property subject to the Communal Property Associations Act, 1996 (</w:t>
      </w:r>
      <w:r w:rsidRPr="007D75F6">
        <w:rPr>
          <w:rFonts w:ascii="Arial" w:hAnsi="Arial" w:cs="Arial"/>
          <w:sz w:val="20"/>
          <w:szCs w:val="20"/>
          <w:u w:val="single"/>
        </w:rPr>
        <w:t>Act no 28 of 1996</w:t>
      </w:r>
      <w:r w:rsidRPr="007D75F6">
        <w:rPr>
          <w:rFonts w:ascii="Arial" w:hAnsi="Arial" w:cs="Arial"/>
          <w:sz w:val="20"/>
          <w:szCs w:val="20"/>
        </w:rPr>
        <w:t>); or</w:t>
      </w:r>
    </w:p>
    <w:p w14:paraId="6B94FF5C" w14:textId="77777777" w:rsidR="00D369DF" w:rsidRPr="007D75F6" w:rsidRDefault="00D369DF" w:rsidP="00F13186">
      <w:pPr>
        <w:numPr>
          <w:ilvl w:val="0"/>
          <w:numId w:val="3"/>
        </w:numPr>
        <w:tabs>
          <w:tab w:val="clear" w:pos="720"/>
        </w:tabs>
        <w:ind w:left="4320" w:hanging="720"/>
        <w:jc w:val="both"/>
        <w:rPr>
          <w:rFonts w:ascii="Arial" w:hAnsi="Arial" w:cs="Arial"/>
          <w:sz w:val="20"/>
          <w:szCs w:val="20"/>
        </w:rPr>
      </w:pPr>
      <w:r w:rsidRPr="007D75F6">
        <w:rPr>
          <w:rFonts w:ascii="Arial" w:hAnsi="Arial" w:cs="Arial"/>
          <w:sz w:val="20"/>
          <w:szCs w:val="20"/>
        </w:rPr>
        <w:t xml:space="preserve">holds or acquires the property in terms of such other land tenure reform legislation as </w:t>
      </w:r>
      <w:proofErr w:type="gramStart"/>
      <w:r w:rsidRPr="007D75F6">
        <w:rPr>
          <w:rFonts w:ascii="Arial" w:hAnsi="Arial" w:cs="Arial"/>
          <w:sz w:val="20"/>
          <w:szCs w:val="20"/>
        </w:rPr>
        <w:t>may</w:t>
      </w:r>
      <w:proofErr w:type="gramEnd"/>
      <w:r w:rsidRPr="007D75F6">
        <w:rPr>
          <w:rFonts w:ascii="Arial" w:hAnsi="Arial" w:cs="Arial"/>
          <w:sz w:val="20"/>
          <w:szCs w:val="20"/>
        </w:rPr>
        <w:t xml:space="preserve"> pursuant to </w:t>
      </w:r>
      <w:r w:rsidRPr="007D75F6">
        <w:rPr>
          <w:rFonts w:ascii="Arial" w:hAnsi="Arial" w:cs="Arial"/>
          <w:sz w:val="20"/>
          <w:szCs w:val="20"/>
          <w:u w:val="single"/>
        </w:rPr>
        <w:t>section 25 (6)</w:t>
      </w:r>
      <w:r w:rsidRPr="007D75F6">
        <w:rPr>
          <w:rFonts w:ascii="Arial" w:hAnsi="Arial" w:cs="Arial"/>
          <w:sz w:val="20"/>
          <w:szCs w:val="20"/>
        </w:rPr>
        <w:t xml:space="preserve"> and </w:t>
      </w:r>
      <w:r w:rsidRPr="007D75F6">
        <w:rPr>
          <w:rFonts w:ascii="Arial" w:hAnsi="Arial" w:cs="Arial"/>
          <w:sz w:val="20"/>
          <w:szCs w:val="20"/>
          <w:u w:val="single"/>
        </w:rPr>
        <w:t>(7)</w:t>
      </w:r>
      <w:r w:rsidRPr="007D75F6">
        <w:rPr>
          <w:rFonts w:ascii="Arial" w:hAnsi="Arial" w:cs="Arial"/>
          <w:sz w:val="20"/>
          <w:szCs w:val="20"/>
        </w:rPr>
        <w:t xml:space="preserve"> of </w:t>
      </w:r>
      <w:r w:rsidRPr="007D75F6">
        <w:rPr>
          <w:rFonts w:ascii="Arial" w:hAnsi="Arial" w:cs="Arial"/>
          <w:sz w:val="20"/>
          <w:szCs w:val="20"/>
          <w:u w:val="single"/>
        </w:rPr>
        <w:t xml:space="preserve">the </w:t>
      </w:r>
      <w:proofErr w:type="gramStart"/>
      <w:r w:rsidRPr="007D75F6">
        <w:rPr>
          <w:rFonts w:ascii="Arial" w:hAnsi="Arial" w:cs="Arial"/>
          <w:sz w:val="20"/>
          <w:szCs w:val="20"/>
          <w:u w:val="single"/>
        </w:rPr>
        <w:t xml:space="preserve">Constitution </w:t>
      </w:r>
      <w:r w:rsidRPr="007D75F6">
        <w:rPr>
          <w:rFonts w:ascii="Arial" w:hAnsi="Arial" w:cs="Arial"/>
          <w:sz w:val="20"/>
          <w:szCs w:val="20"/>
        </w:rPr>
        <w:t xml:space="preserve"> be</w:t>
      </w:r>
      <w:proofErr w:type="gramEnd"/>
      <w:r w:rsidRPr="007D75F6">
        <w:rPr>
          <w:rFonts w:ascii="Arial" w:hAnsi="Arial" w:cs="Arial"/>
          <w:sz w:val="20"/>
          <w:szCs w:val="20"/>
        </w:rPr>
        <w:t xml:space="preserve"> enacted after this Act has taken </w:t>
      </w:r>
      <w:proofErr w:type="gramStart"/>
      <w:r w:rsidRPr="007D75F6">
        <w:rPr>
          <w:rFonts w:ascii="Arial" w:hAnsi="Arial" w:cs="Arial"/>
          <w:sz w:val="20"/>
          <w:szCs w:val="20"/>
        </w:rPr>
        <w:t>effect;</w:t>
      </w:r>
      <w:proofErr w:type="gramEnd"/>
    </w:p>
    <w:p w14:paraId="4E15564C" w14:textId="77777777" w:rsidR="00D369DF" w:rsidRPr="007D75F6" w:rsidRDefault="00D369DF" w:rsidP="00D369DF">
      <w:pPr>
        <w:ind w:left="4320" w:hanging="4320"/>
        <w:jc w:val="both"/>
        <w:rPr>
          <w:rFonts w:ascii="Arial" w:hAnsi="Arial" w:cs="Arial"/>
          <w:sz w:val="20"/>
          <w:szCs w:val="20"/>
        </w:rPr>
      </w:pPr>
      <w:r w:rsidRPr="007D75F6">
        <w:rPr>
          <w:rFonts w:ascii="Arial" w:hAnsi="Arial" w:cs="Arial"/>
          <w:b/>
          <w:sz w:val="20"/>
          <w:szCs w:val="20"/>
        </w:rPr>
        <w:t>“Land tenure right</w:t>
      </w:r>
      <w:r w:rsidRPr="007D75F6">
        <w:rPr>
          <w:rFonts w:ascii="Arial" w:hAnsi="Arial" w:cs="Arial"/>
          <w:sz w:val="20"/>
          <w:szCs w:val="20"/>
        </w:rPr>
        <w:t xml:space="preserve">” </w:t>
      </w:r>
      <w:r w:rsidRPr="007D75F6">
        <w:rPr>
          <w:rFonts w:ascii="Arial" w:hAnsi="Arial" w:cs="Arial"/>
          <w:sz w:val="20"/>
          <w:szCs w:val="20"/>
        </w:rPr>
        <w:tab/>
        <w:t xml:space="preserve">means an old order right or a new order right as defined in </w:t>
      </w:r>
      <w:r w:rsidRPr="007D75F6">
        <w:rPr>
          <w:rFonts w:ascii="Arial" w:hAnsi="Arial" w:cs="Arial"/>
          <w:sz w:val="20"/>
          <w:szCs w:val="20"/>
          <w:u w:val="single"/>
        </w:rPr>
        <w:t xml:space="preserve">section 1 </w:t>
      </w:r>
      <w:r w:rsidRPr="007D75F6">
        <w:rPr>
          <w:rFonts w:ascii="Arial" w:hAnsi="Arial" w:cs="Arial"/>
          <w:sz w:val="20"/>
          <w:szCs w:val="20"/>
        </w:rPr>
        <w:t>of the Communal Land Rights Act, 2004;</w:t>
      </w:r>
    </w:p>
    <w:p w14:paraId="239C6E6A" w14:textId="77777777" w:rsidR="00D369DF" w:rsidRPr="007D75F6" w:rsidRDefault="00D369DF" w:rsidP="00D369DF">
      <w:pPr>
        <w:ind w:left="360" w:hanging="360"/>
        <w:jc w:val="both"/>
        <w:rPr>
          <w:rFonts w:ascii="Arial" w:hAnsi="Arial" w:cs="Arial"/>
          <w:sz w:val="20"/>
          <w:szCs w:val="20"/>
        </w:rPr>
      </w:pPr>
      <w:r w:rsidRPr="007D75F6">
        <w:rPr>
          <w:rFonts w:ascii="Arial" w:hAnsi="Arial" w:cs="Arial"/>
          <w:b/>
          <w:sz w:val="20"/>
          <w:szCs w:val="20"/>
        </w:rPr>
        <w:t>“Local community”</w:t>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sz w:val="20"/>
          <w:szCs w:val="20"/>
        </w:rPr>
        <w:t>in relation to a municipality-</w:t>
      </w:r>
    </w:p>
    <w:p w14:paraId="434492F4" w14:textId="77777777" w:rsidR="00D369DF" w:rsidRPr="007D75F6" w:rsidRDefault="00D369DF" w:rsidP="00F13186">
      <w:pPr>
        <w:numPr>
          <w:ilvl w:val="4"/>
          <w:numId w:val="4"/>
        </w:numPr>
        <w:jc w:val="both"/>
        <w:rPr>
          <w:rFonts w:ascii="Arial" w:hAnsi="Arial" w:cs="Arial"/>
          <w:sz w:val="20"/>
          <w:szCs w:val="20"/>
        </w:rPr>
      </w:pPr>
      <w:r w:rsidRPr="007D75F6">
        <w:rPr>
          <w:rFonts w:ascii="Arial" w:hAnsi="Arial" w:cs="Arial"/>
          <w:sz w:val="20"/>
          <w:szCs w:val="20"/>
        </w:rPr>
        <w:t>means that body of persons comprising-</w:t>
      </w:r>
    </w:p>
    <w:p w14:paraId="38C66831" w14:textId="77777777" w:rsidR="00D369DF" w:rsidRPr="007D75F6" w:rsidRDefault="00D369DF" w:rsidP="00F13186">
      <w:pPr>
        <w:numPr>
          <w:ilvl w:val="0"/>
          <w:numId w:val="5"/>
        </w:numPr>
        <w:tabs>
          <w:tab w:val="clear" w:pos="1080"/>
          <w:tab w:val="num" w:pos="4320"/>
        </w:tabs>
        <w:ind w:left="4320"/>
        <w:jc w:val="both"/>
        <w:rPr>
          <w:rFonts w:ascii="Arial" w:hAnsi="Arial" w:cs="Arial"/>
          <w:sz w:val="20"/>
          <w:szCs w:val="20"/>
        </w:rPr>
      </w:pPr>
      <w:r w:rsidRPr="007D75F6">
        <w:rPr>
          <w:rFonts w:ascii="Arial" w:hAnsi="Arial" w:cs="Arial"/>
          <w:sz w:val="20"/>
          <w:szCs w:val="20"/>
        </w:rPr>
        <w:t>the residents of the municipality; and / or</w:t>
      </w:r>
    </w:p>
    <w:p w14:paraId="2E97F991" w14:textId="77777777" w:rsidR="00D369DF" w:rsidRPr="007D75F6" w:rsidRDefault="00D369DF" w:rsidP="00F13186">
      <w:pPr>
        <w:numPr>
          <w:ilvl w:val="0"/>
          <w:numId w:val="5"/>
        </w:numPr>
        <w:tabs>
          <w:tab w:val="clear" w:pos="1080"/>
          <w:tab w:val="num" w:pos="4320"/>
        </w:tabs>
        <w:ind w:left="4320"/>
        <w:jc w:val="both"/>
        <w:rPr>
          <w:rFonts w:ascii="Arial" w:hAnsi="Arial" w:cs="Arial"/>
          <w:sz w:val="20"/>
          <w:szCs w:val="20"/>
        </w:rPr>
      </w:pPr>
      <w:r w:rsidRPr="007D75F6">
        <w:rPr>
          <w:rFonts w:ascii="Arial" w:hAnsi="Arial" w:cs="Arial"/>
          <w:sz w:val="20"/>
          <w:szCs w:val="20"/>
        </w:rPr>
        <w:t xml:space="preserve">the ratepayers of the municipality; and /or </w:t>
      </w:r>
    </w:p>
    <w:p w14:paraId="174DFA62" w14:textId="77777777" w:rsidR="00D369DF" w:rsidRPr="007D75F6" w:rsidRDefault="00D369DF" w:rsidP="00F13186">
      <w:pPr>
        <w:numPr>
          <w:ilvl w:val="0"/>
          <w:numId w:val="5"/>
        </w:numPr>
        <w:tabs>
          <w:tab w:val="clear" w:pos="1080"/>
          <w:tab w:val="num" w:pos="4320"/>
        </w:tabs>
        <w:ind w:left="4320"/>
        <w:jc w:val="both"/>
        <w:rPr>
          <w:rFonts w:ascii="Arial" w:hAnsi="Arial" w:cs="Arial"/>
          <w:sz w:val="20"/>
          <w:szCs w:val="20"/>
        </w:rPr>
      </w:pPr>
      <w:r w:rsidRPr="007D75F6">
        <w:rPr>
          <w:rFonts w:ascii="Arial" w:hAnsi="Arial" w:cs="Arial"/>
          <w:sz w:val="20"/>
          <w:szCs w:val="20"/>
        </w:rPr>
        <w:t>any civic organizations and non-governmental, private sector or labour organizations or bodies which are involved in local affairs within the municipality; and /or</w:t>
      </w:r>
    </w:p>
    <w:p w14:paraId="258B38C0" w14:textId="77777777" w:rsidR="00D369DF" w:rsidRPr="007D75F6" w:rsidRDefault="00D369DF" w:rsidP="00F13186">
      <w:pPr>
        <w:numPr>
          <w:ilvl w:val="0"/>
          <w:numId w:val="5"/>
        </w:numPr>
        <w:tabs>
          <w:tab w:val="clear" w:pos="1080"/>
          <w:tab w:val="num" w:pos="4320"/>
        </w:tabs>
        <w:ind w:left="4320"/>
        <w:jc w:val="both"/>
        <w:rPr>
          <w:rFonts w:ascii="Arial" w:hAnsi="Arial" w:cs="Arial"/>
          <w:sz w:val="20"/>
          <w:szCs w:val="20"/>
        </w:rPr>
      </w:pPr>
      <w:r w:rsidRPr="007D75F6">
        <w:rPr>
          <w:rFonts w:ascii="Arial" w:hAnsi="Arial" w:cs="Arial"/>
          <w:sz w:val="20"/>
          <w:szCs w:val="20"/>
        </w:rPr>
        <w:t>visitors and other people residing outside the municipality who, because of their presence in the municipality, make use of services or facilities provided by the municipality; and</w:t>
      </w:r>
    </w:p>
    <w:p w14:paraId="690CEB99" w14:textId="77777777" w:rsidR="00D369DF" w:rsidRPr="007D75F6" w:rsidRDefault="00D369DF" w:rsidP="00F13186">
      <w:pPr>
        <w:numPr>
          <w:ilvl w:val="4"/>
          <w:numId w:val="4"/>
        </w:numPr>
        <w:tabs>
          <w:tab w:val="num" w:pos="4320"/>
        </w:tabs>
        <w:jc w:val="both"/>
        <w:rPr>
          <w:rFonts w:ascii="Arial" w:hAnsi="Arial" w:cs="Arial"/>
          <w:sz w:val="20"/>
          <w:szCs w:val="20"/>
        </w:rPr>
      </w:pPr>
      <w:r w:rsidRPr="007D75F6">
        <w:rPr>
          <w:rFonts w:ascii="Arial" w:hAnsi="Arial" w:cs="Arial"/>
          <w:sz w:val="20"/>
          <w:szCs w:val="20"/>
        </w:rPr>
        <w:t>includes, more specifically, the poor and other disadvantaged sections of such body of persons;</w:t>
      </w:r>
    </w:p>
    <w:p w14:paraId="2FB74239" w14:textId="77777777" w:rsidR="00D369DF" w:rsidRPr="007D75F6" w:rsidRDefault="00D369DF" w:rsidP="00D369DF">
      <w:pPr>
        <w:ind w:left="3960" w:hanging="3960"/>
        <w:jc w:val="both"/>
        <w:rPr>
          <w:rFonts w:ascii="Arial" w:hAnsi="Arial" w:cs="Arial"/>
          <w:sz w:val="20"/>
          <w:szCs w:val="20"/>
        </w:rPr>
      </w:pPr>
      <w:r w:rsidRPr="007D75F6">
        <w:rPr>
          <w:rFonts w:ascii="Arial" w:hAnsi="Arial" w:cs="Arial"/>
          <w:b/>
          <w:sz w:val="20"/>
          <w:szCs w:val="20"/>
        </w:rPr>
        <w:t>“Local municipality”</w:t>
      </w:r>
      <w:r w:rsidRPr="007D75F6">
        <w:rPr>
          <w:rFonts w:ascii="Arial" w:hAnsi="Arial" w:cs="Arial"/>
          <w:sz w:val="20"/>
          <w:szCs w:val="20"/>
        </w:rPr>
        <w:t xml:space="preserve"> </w:t>
      </w:r>
      <w:r w:rsidRPr="007D75F6">
        <w:rPr>
          <w:rFonts w:ascii="Arial" w:hAnsi="Arial" w:cs="Arial"/>
          <w:sz w:val="20"/>
          <w:szCs w:val="20"/>
        </w:rPr>
        <w:tab/>
        <w:t xml:space="preserve">means a municipality that shares municipal executive and legislative authority in its area with a district municipality within whose area it falls, and which is described in </w:t>
      </w:r>
      <w:r w:rsidRPr="007D75F6">
        <w:rPr>
          <w:rFonts w:ascii="Arial" w:hAnsi="Arial" w:cs="Arial"/>
          <w:sz w:val="20"/>
          <w:szCs w:val="20"/>
          <w:u w:val="single"/>
        </w:rPr>
        <w:t>section 155(1)</w:t>
      </w:r>
      <w:r w:rsidRPr="007D75F6">
        <w:rPr>
          <w:rFonts w:ascii="Arial" w:hAnsi="Arial" w:cs="Arial"/>
          <w:sz w:val="20"/>
          <w:szCs w:val="20"/>
        </w:rPr>
        <w:t xml:space="preserve"> of </w:t>
      </w:r>
      <w:r w:rsidRPr="007D75F6">
        <w:rPr>
          <w:rFonts w:ascii="Arial" w:hAnsi="Arial" w:cs="Arial"/>
          <w:sz w:val="20"/>
          <w:szCs w:val="20"/>
          <w:u w:val="single"/>
        </w:rPr>
        <w:t>the Constitution</w:t>
      </w:r>
      <w:r w:rsidRPr="007D75F6">
        <w:rPr>
          <w:rFonts w:ascii="Arial" w:hAnsi="Arial" w:cs="Arial"/>
          <w:sz w:val="20"/>
          <w:szCs w:val="20"/>
        </w:rPr>
        <w:t xml:space="preserve"> as a </w:t>
      </w:r>
      <w:r w:rsidRPr="007D75F6">
        <w:rPr>
          <w:rFonts w:ascii="Arial" w:hAnsi="Arial" w:cs="Arial"/>
          <w:b/>
          <w:sz w:val="20"/>
          <w:szCs w:val="20"/>
        </w:rPr>
        <w:t>Category B</w:t>
      </w:r>
      <w:r w:rsidRPr="007D75F6">
        <w:rPr>
          <w:rFonts w:ascii="Arial" w:hAnsi="Arial" w:cs="Arial"/>
          <w:sz w:val="20"/>
          <w:szCs w:val="20"/>
        </w:rPr>
        <w:t xml:space="preserve"> municipality;</w:t>
      </w:r>
    </w:p>
    <w:p w14:paraId="24743EEE" w14:textId="77777777" w:rsidR="007178DD" w:rsidRPr="007D75F6" w:rsidRDefault="007178DD" w:rsidP="00482592">
      <w:pPr>
        <w:rPr>
          <w:rFonts w:ascii="Arial" w:hAnsi="Arial" w:cs="Arial"/>
          <w:b/>
          <w:sz w:val="20"/>
          <w:szCs w:val="20"/>
          <w:u w:val="single"/>
        </w:rPr>
      </w:pPr>
    </w:p>
    <w:p w14:paraId="1A9EE91C" w14:textId="77777777" w:rsidR="007178DD" w:rsidRPr="007D75F6" w:rsidRDefault="007178DD" w:rsidP="00482592">
      <w:pPr>
        <w:rPr>
          <w:rFonts w:ascii="Arial" w:hAnsi="Arial" w:cs="Arial"/>
          <w:b/>
          <w:sz w:val="20"/>
          <w:szCs w:val="20"/>
          <w:u w:val="single"/>
        </w:rPr>
      </w:pPr>
    </w:p>
    <w:p w14:paraId="5D6196EF" w14:textId="77777777" w:rsidR="005423EC" w:rsidRPr="007D75F6" w:rsidRDefault="005423EC" w:rsidP="005423EC">
      <w:pPr>
        <w:ind w:left="3960" w:hanging="3960"/>
        <w:jc w:val="both"/>
        <w:rPr>
          <w:rFonts w:ascii="Arial" w:hAnsi="Arial" w:cs="Arial"/>
          <w:sz w:val="20"/>
          <w:szCs w:val="20"/>
        </w:rPr>
      </w:pPr>
      <w:r w:rsidRPr="007D75F6">
        <w:rPr>
          <w:rFonts w:ascii="Arial" w:hAnsi="Arial" w:cs="Arial"/>
          <w:b/>
          <w:sz w:val="20"/>
          <w:szCs w:val="20"/>
        </w:rPr>
        <w:t>“Mining”</w:t>
      </w:r>
      <w:r w:rsidRPr="007D75F6">
        <w:rPr>
          <w:rFonts w:ascii="Arial" w:hAnsi="Arial" w:cs="Arial"/>
          <w:sz w:val="20"/>
          <w:szCs w:val="20"/>
        </w:rPr>
        <w:t xml:space="preserve"> </w:t>
      </w:r>
      <w:r w:rsidRPr="007D75F6">
        <w:rPr>
          <w:rFonts w:ascii="Arial" w:hAnsi="Arial" w:cs="Arial"/>
          <w:sz w:val="20"/>
          <w:szCs w:val="20"/>
        </w:rPr>
        <w:tab/>
        <w:t xml:space="preserve">means any operation or activity for the purpose of extracting any mineral on, in or under the earth, water or any residue deposit, whether by underground or open working or otherwise and includes any operation of activity incidental thereto; </w:t>
      </w:r>
    </w:p>
    <w:p w14:paraId="03E83EC5" w14:textId="77777777" w:rsidR="005423EC" w:rsidRPr="007D75F6" w:rsidRDefault="005423EC" w:rsidP="005423EC">
      <w:pPr>
        <w:ind w:left="3960" w:hanging="3960"/>
        <w:jc w:val="both"/>
        <w:rPr>
          <w:rFonts w:ascii="Arial" w:hAnsi="Arial" w:cs="Arial"/>
          <w:sz w:val="20"/>
          <w:szCs w:val="20"/>
        </w:rPr>
      </w:pPr>
      <w:r w:rsidRPr="007D75F6">
        <w:rPr>
          <w:rFonts w:ascii="Arial" w:hAnsi="Arial" w:cs="Arial"/>
          <w:b/>
          <w:sz w:val="20"/>
          <w:szCs w:val="20"/>
        </w:rPr>
        <w:t>“Municipal</w:t>
      </w:r>
      <w:r w:rsidRPr="007D75F6">
        <w:rPr>
          <w:rFonts w:ascii="Arial" w:hAnsi="Arial" w:cs="Arial"/>
          <w:sz w:val="20"/>
          <w:szCs w:val="20"/>
        </w:rPr>
        <w:t xml:space="preserve">” </w:t>
      </w:r>
      <w:r w:rsidRPr="007D75F6">
        <w:rPr>
          <w:rFonts w:ascii="Arial" w:hAnsi="Arial" w:cs="Arial"/>
          <w:sz w:val="20"/>
          <w:szCs w:val="20"/>
        </w:rPr>
        <w:tab/>
        <w:t xml:space="preserve">means owned and exclusively used by the municipality; </w:t>
      </w:r>
    </w:p>
    <w:p w14:paraId="7FBCCD46" w14:textId="77777777" w:rsidR="005423EC" w:rsidRPr="007D75F6" w:rsidRDefault="005423EC" w:rsidP="005423EC">
      <w:pPr>
        <w:ind w:left="3960" w:hanging="3960"/>
        <w:jc w:val="both"/>
        <w:rPr>
          <w:rFonts w:ascii="Arial" w:hAnsi="Arial" w:cs="Arial"/>
          <w:sz w:val="20"/>
          <w:szCs w:val="20"/>
        </w:rPr>
      </w:pPr>
      <w:r w:rsidRPr="007D75F6">
        <w:rPr>
          <w:rFonts w:ascii="Arial" w:hAnsi="Arial" w:cs="Arial"/>
          <w:b/>
          <w:sz w:val="20"/>
          <w:szCs w:val="20"/>
        </w:rPr>
        <w:t>“Multiple uses”</w:t>
      </w:r>
      <w:r w:rsidRPr="007D75F6">
        <w:rPr>
          <w:rFonts w:ascii="Arial" w:hAnsi="Arial" w:cs="Arial"/>
          <w:sz w:val="20"/>
          <w:szCs w:val="20"/>
        </w:rPr>
        <w:t xml:space="preserve"> </w:t>
      </w:r>
      <w:r w:rsidRPr="007D75F6">
        <w:rPr>
          <w:rFonts w:ascii="Arial" w:hAnsi="Arial" w:cs="Arial"/>
          <w:sz w:val="20"/>
          <w:szCs w:val="20"/>
        </w:rPr>
        <w:tab/>
        <w:t xml:space="preserve">means a property that cannot be assigned to a single category due to the different uses of the property; </w:t>
      </w:r>
    </w:p>
    <w:p w14:paraId="091C021A" w14:textId="77777777" w:rsidR="005423EC" w:rsidRPr="007D75F6" w:rsidRDefault="005423EC" w:rsidP="005423EC">
      <w:pPr>
        <w:ind w:left="3960" w:hanging="3960"/>
        <w:jc w:val="both"/>
        <w:rPr>
          <w:rFonts w:ascii="Arial" w:hAnsi="Arial" w:cs="Arial"/>
          <w:sz w:val="20"/>
          <w:szCs w:val="20"/>
          <w:u w:val="single"/>
        </w:rPr>
      </w:pPr>
      <w:r w:rsidRPr="007D75F6">
        <w:rPr>
          <w:rFonts w:ascii="Arial" w:hAnsi="Arial" w:cs="Arial"/>
          <w:b/>
          <w:sz w:val="20"/>
          <w:szCs w:val="20"/>
        </w:rPr>
        <w:t>“Market value”</w:t>
      </w:r>
      <w:r w:rsidRPr="007D75F6">
        <w:rPr>
          <w:rFonts w:ascii="Arial" w:hAnsi="Arial" w:cs="Arial"/>
          <w:b/>
          <w:sz w:val="20"/>
          <w:szCs w:val="20"/>
        </w:rPr>
        <w:tab/>
      </w:r>
      <w:r w:rsidRPr="007D75F6">
        <w:rPr>
          <w:rFonts w:ascii="Arial" w:hAnsi="Arial" w:cs="Arial"/>
          <w:sz w:val="20"/>
          <w:szCs w:val="20"/>
        </w:rPr>
        <w:t xml:space="preserve">in relation to a property, means the value of the property determined in accordance with </w:t>
      </w:r>
      <w:r w:rsidRPr="007D75F6">
        <w:rPr>
          <w:rFonts w:ascii="Arial" w:hAnsi="Arial" w:cs="Arial"/>
          <w:sz w:val="20"/>
          <w:szCs w:val="20"/>
          <w:u w:val="single"/>
        </w:rPr>
        <w:t>section 46;</w:t>
      </w:r>
    </w:p>
    <w:p w14:paraId="128942BD" w14:textId="77777777" w:rsidR="005423EC" w:rsidRPr="007D75F6" w:rsidRDefault="005423EC" w:rsidP="005423EC">
      <w:pPr>
        <w:ind w:left="3960" w:hanging="3960"/>
        <w:jc w:val="both"/>
        <w:rPr>
          <w:rFonts w:ascii="Arial" w:hAnsi="Arial" w:cs="Arial"/>
          <w:sz w:val="20"/>
          <w:szCs w:val="20"/>
        </w:rPr>
      </w:pPr>
      <w:r w:rsidRPr="007D75F6">
        <w:rPr>
          <w:rFonts w:ascii="Arial" w:hAnsi="Arial" w:cs="Arial"/>
          <w:b/>
          <w:sz w:val="20"/>
          <w:szCs w:val="20"/>
        </w:rPr>
        <w:t xml:space="preserve">“MEC for local government” </w:t>
      </w:r>
      <w:r w:rsidRPr="007D75F6">
        <w:rPr>
          <w:rFonts w:ascii="Arial" w:hAnsi="Arial" w:cs="Arial"/>
          <w:b/>
          <w:sz w:val="20"/>
          <w:szCs w:val="20"/>
        </w:rPr>
        <w:tab/>
      </w:r>
      <w:r w:rsidRPr="007D75F6">
        <w:rPr>
          <w:rFonts w:ascii="Arial" w:hAnsi="Arial" w:cs="Arial"/>
          <w:sz w:val="20"/>
          <w:szCs w:val="20"/>
        </w:rPr>
        <w:t>means the member of the Executive Council of the Eastern Cape Province who is responsible for local government in that province;</w:t>
      </w:r>
    </w:p>
    <w:p w14:paraId="36D21557"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w:t>
      </w:r>
      <w:proofErr w:type="gramStart"/>
      <w:r w:rsidRPr="007D75F6">
        <w:rPr>
          <w:rFonts w:ascii="Arial" w:hAnsi="Arial" w:cs="Arial"/>
          <w:b/>
          <w:sz w:val="20"/>
          <w:szCs w:val="20"/>
        </w:rPr>
        <w:t>metropolitan</w:t>
      </w:r>
      <w:proofErr w:type="gramEnd"/>
      <w:r w:rsidRPr="007D75F6">
        <w:rPr>
          <w:rFonts w:ascii="Arial" w:hAnsi="Arial" w:cs="Arial"/>
          <w:b/>
          <w:sz w:val="20"/>
          <w:szCs w:val="20"/>
        </w:rPr>
        <w:t xml:space="preserve"> municipality”</w:t>
      </w:r>
      <w:r w:rsidRPr="007D75F6">
        <w:rPr>
          <w:rFonts w:ascii="Arial" w:hAnsi="Arial" w:cs="Arial"/>
          <w:b/>
          <w:sz w:val="20"/>
          <w:szCs w:val="20"/>
        </w:rPr>
        <w:tab/>
      </w:r>
      <w:r w:rsidRPr="007D75F6">
        <w:rPr>
          <w:rFonts w:ascii="Arial" w:hAnsi="Arial" w:cs="Arial"/>
          <w:sz w:val="20"/>
          <w:szCs w:val="20"/>
        </w:rPr>
        <w:t xml:space="preserve"> means a municipality that has exclusive executive and legislative authority in its area, and which is described in </w:t>
      </w:r>
      <w:r w:rsidRPr="007D75F6">
        <w:rPr>
          <w:rFonts w:ascii="Arial" w:hAnsi="Arial" w:cs="Arial"/>
          <w:sz w:val="20"/>
          <w:szCs w:val="20"/>
          <w:u w:val="single"/>
        </w:rPr>
        <w:t xml:space="preserve">section 155(1) </w:t>
      </w:r>
      <w:proofErr w:type="gramStart"/>
      <w:r w:rsidRPr="007D75F6">
        <w:rPr>
          <w:rFonts w:ascii="Arial" w:hAnsi="Arial" w:cs="Arial"/>
          <w:sz w:val="20"/>
          <w:szCs w:val="20"/>
        </w:rPr>
        <w:t xml:space="preserve">of  </w:t>
      </w:r>
      <w:r w:rsidRPr="007D75F6">
        <w:rPr>
          <w:rFonts w:ascii="Arial" w:hAnsi="Arial" w:cs="Arial"/>
          <w:sz w:val="20"/>
          <w:szCs w:val="20"/>
          <w:u w:val="single"/>
        </w:rPr>
        <w:t>the</w:t>
      </w:r>
      <w:proofErr w:type="gramEnd"/>
      <w:r w:rsidRPr="007D75F6">
        <w:rPr>
          <w:rFonts w:ascii="Arial" w:hAnsi="Arial" w:cs="Arial"/>
          <w:sz w:val="20"/>
          <w:szCs w:val="20"/>
          <w:u w:val="single"/>
        </w:rPr>
        <w:t xml:space="preserve"> </w:t>
      </w:r>
      <w:proofErr w:type="gramStart"/>
      <w:r w:rsidRPr="007D75F6">
        <w:rPr>
          <w:rFonts w:ascii="Arial" w:hAnsi="Arial" w:cs="Arial"/>
          <w:sz w:val="20"/>
          <w:szCs w:val="20"/>
          <w:u w:val="single"/>
        </w:rPr>
        <w:t xml:space="preserve">Constitution </w:t>
      </w:r>
      <w:r w:rsidRPr="007D75F6">
        <w:rPr>
          <w:rFonts w:ascii="Arial" w:hAnsi="Arial" w:cs="Arial"/>
          <w:sz w:val="20"/>
          <w:szCs w:val="20"/>
        </w:rPr>
        <w:t xml:space="preserve"> as</w:t>
      </w:r>
      <w:proofErr w:type="gramEnd"/>
      <w:r w:rsidRPr="007D75F6">
        <w:rPr>
          <w:rFonts w:ascii="Arial" w:hAnsi="Arial" w:cs="Arial"/>
          <w:sz w:val="20"/>
          <w:szCs w:val="20"/>
        </w:rPr>
        <w:t xml:space="preserve"> a category A </w:t>
      </w:r>
      <w:proofErr w:type="gramStart"/>
      <w:r w:rsidRPr="007D75F6">
        <w:rPr>
          <w:rFonts w:ascii="Arial" w:hAnsi="Arial" w:cs="Arial"/>
          <w:sz w:val="20"/>
          <w:szCs w:val="20"/>
        </w:rPr>
        <w:t>municipality;</w:t>
      </w:r>
      <w:proofErr w:type="gramEnd"/>
    </w:p>
    <w:p w14:paraId="34898BCA"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“Minister”</w:t>
      </w:r>
      <w:r w:rsidRPr="007D75F6">
        <w:rPr>
          <w:rFonts w:ascii="Arial" w:hAnsi="Arial" w:cs="Arial"/>
          <w:sz w:val="20"/>
          <w:szCs w:val="20"/>
        </w:rPr>
        <w:t xml:space="preserve"> </w:t>
      </w:r>
      <w:r w:rsidRPr="007D75F6">
        <w:rPr>
          <w:rFonts w:ascii="Arial" w:hAnsi="Arial" w:cs="Arial"/>
          <w:sz w:val="20"/>
          <w:szCs w:val="20"/>
        </w:rPr>
        <w:tab/>
        <w:t>means the Cabinet member of the Government of the Republic of South Africa responsible for local government; “multiple purposes”, in relation to a property, means the use of a property for more than one purpose;</w:t>
      </w:r>
    </w:p>
    <w:p w14:paraId="1BC48E6A" w14:textId="77777777" w:rsidR="005423EC" w:rsidRPr="007D75F6" w:rsidRDefault="005423EC" w:rsidP="005423EC">
      <w:pPr>
        <w:ind w:left="4320" w:hanging="4320"/>
        <w:jc w:val="both"/>
        <w:rPr>
          <w:rFonts w:ascii="Arial" w:hAnsi="Arial" w:cs="Arial"/>
          <w:sz w:val="20"/>
          <w:szCs w:val="20"/>
        </w:rPr>
      </w:pPr>
      <w:r w:rsidRPr="007D75F6">
        <w:rPr>
          <w:rFonts w:ascii="Arial" w:hAnsi="Arial" w:cs="Arial"/>
          <w:b/>
          <w:sz w:val="20"/>
          <w:szCs w:val="20"/>
        </w:rPr>
        <w:t>“Municipal council” or “council”</w:t>
      </w:r>
      <w:r w:rsidRPr="007D75F6">
        <w:rPr>
          <w:rFonts w:ascii="Arial" w:hAnsi="Arial" w:cs="Arial"/>
          <w:sz w:val="20"/>
          <w:szCs w:val="20"/>
        </w:rPr>
        <w:t xml:space="preserve"> means a municipal council referred to in </w:t>
      </w:r>
      <w:r w:rsidRPr="007D75F6">
        <w:rPr>
          <w:rFonts w:ascii="Arial" w:hAnsi="Arial" w:cs="Arial"/>
          <w:sz w:val="20"/>
          <w:szCs w:val="20"/>
          <w:u w:val="single"/>
        </w:rPr>
        <w:t>section</w:t>
      </w:r>
      <w:r w:rsidRPr="007D75F6">
        <w:rPr>
          <w:rFonts w:ascii="Arial" w:hAnsi="Arial" w:cs="Arial"/>
          <w:sz w:val="20"/>
          <w:szCs w:val="20"/>
        </w:rPr>
        <w:t xml:space="preserve"> </w:t>
      </w:r>
      <w:r w:rsidRPr="007D75F6">
        <w:rPr>
          <w:rFonts w:ascii="Arial" w:hAnsi="Arial" w:cs="Arial"/>
          <w:sz w:val="20"/>
          <w:szCs w:val="20"/>
          <w:u w:val="single"/>
        </w:rPr>
        <w:t>18</w:t>
      </w:r>
      <w:r w:rsidRPr="007D75F6">
        <w:rPr>
          <w:rFonts w:ascii="Arial" w:hAnsi="Arial" w:cs="Arial"/>
          <w:sz w:val="20"/>
          <w:szCs w:val="20"/>
        </w:rPr>
        <w:t xml:space="preserve"> of the municipal Structures Act;</w:t>
      </w:r>
    </w:p>
    <w:p w14:paraId="5E983DAA" w14:textId="77777777" w:rsidR="005423EC" w:rsidRPr="007D75F6" w:rsidRDefault="005423EC" w:rsidP="005423EC">
      <w:pPr>
        <w:ind w:left="5040" w:hanging="5040"/>
        <w:jc w:val="both"/>
        <w:rPr>
          <w:rFonts w:ascii="Arial" w:hAnsi="Arial" w:cs="Arial"/>
          <w:sz w:val="20"/>
          <w:szCs w:val="20"/>
        </w:rPr>
      </w:pPr>
      <w:r w:rsidRPr="007D75F6">
        <w:rPr>
          <w:rFonts w:ascii="Arial" w:hAnsi="Arial" w:cs="Arial"/>
          <w:b/>
          <w:sz w:val="20"/>
          <w:szCs w:val="20"/>
        </w:rPr>
        <w:t>“Municipal Finance Management Act”</w:t>
      </w:r>
      <w:r w:rsidRPr="007D75F6">
        <w:rPr>
          <w:rFonts w:ascii="Arial" w:hAnsi="Arial" w:cs="Arial"/>
          <w:sz w:val="20"/>
          <w:szCs w:val="20"/>
        </w:rPr>
        <w:t xml:space="preserve"> means the local Government: Municipal Finance Management Act, 2003 (</w:t>
      </w:r>
      <w:r w:rsidRPr="007D75F6">
        <w:rPr>
          <w:rFonts w:ascii="Arial" w:hAnsi="Arial" w:cs="Arial"/>
          <w:sz w:val="20"/>
          <w:szCs w:val="20"/>
          <w:u w:val="single"/>
        </w:rPr>
        <w:t>Act no 56 of 2003</w:t>
      </w:r>
      <w:r w:rsidRPr="007D75F6">
        <w:rPr>
          <w:rFonts w:ascii="Arial" w:hAnsi="Arial" w:cs="Arial"/>
          <w:sz w:val="20"/>
          <w:szCs w:val="20"/>
        </w:rPr>
        <w:t>);</w:t>
      </w:r>
    </w:p>
    <w:p w14:paraId="118295B3" w14:textId="77777777" w:rsidR="005423EC" w:rsidRPr="007D75F6" w:rsidRDefault="005423EC" w:rsidP="005423EC">
      <w:pPr>
        <w:ind w:left="3600" w:hanging="3600"/>
        <w:rPr>
          <w:rFonts w:ascii="Arial" w:hAnsi="Arial" w:cs="Arial"/>
          <w:sz w:val="20"/>
          <w:szCs w:val="20"/>
        </w:rPr>
      </w:pPr>
      <w:r w:rsidRPr="007D75F6">
        <w:rPr>
          <w:rFonts w:ascii="Arial" w:hAnsi="Arial" w:cs="Arial"/>
          <w:b/>
          <w:sz w:val="20"/>
          <w:szCs w:val="20"/>
        </w:rPr>
        <w:t>“Municipality”</w:t>
      </w:r>
      <w:r w:rsidRPr="007D75F6">
        <w:rPr>
          <w:rFonts w:ascii="Arial" w:hAnsi="Arial" w:cs="Arial"/>
          <w:b/>
          <w:sz w:val="20"/>
          <w:szCs w:val="20"/>
        </w:rPr>
        <w:tab/>
      </w:r>
      <w:r w:rsidRPr="007D75F6">
        <w:rPr>
          <w:rFonts w:ascii="Arial" w:hAnsi="Arial" w:cs="Arial"/>
          <w:sz w:val="20"/>
          <w:szCs w:val="20"/>
        </w:rPr>
        <w:t>a)</w:t>
      </w:r>
      <w:r w:rsidRPr="007D75F6">
        <w:rPr>
          <w:rFonts w:ascii="Arial" w:hAnsi="Arial" w:cs="Arial"/>
          <w:b/>
          <w:sz w:val="20"/>
          <w:szCs w:val="20"/>
        </w:rPr>
        <w:t xml:space="preserve"> </w:t>
      </w:r>
      <w:r w:rsidRPr="007D75F6">
        <w:rPr>
          <w:rFonts w:ascii="Arial" w:hAnsi="Arial" w:cs="Arial"/>
          <w:sz w:val="20"/>
          <w:szCs w:val="20"/>
        </w:rPr>
        <w:t xml:space="preserve">as a corporate entity, means a municipality described in </w:t>
      </w:r>
    </w:p>
    <w:p w14:paraId="59B5BFEE" w14:textId="77777777" w:rsidR="005423EC" w:rsidRPr="007D75F6" w:rsidRDefault="005423EC" w:rsidP="005423EC">
      <w:pPr>
        <w:ind w:left="3600" w:hanging="3600"/>
        <w:rPr>
          <w:rFonts w:ascii="Arial" w:hAnsi="Arial" w:cs="Arial"/>
          <w:sz w:val="20"/>
          <w:szCs w:val="20"/>
        </w:rPr>
      </w:pPr>
      <w:r w:rsidRPr="007D75F6">
        <w:rPr>
          <w:rFonts w:ascii="Arial" w:hAnsi="Arial" w:cs="Arial"/>
          <w:b/>
          <w:sz w:val="20"/>
          <w:szCs w:val="20"/>
        </w:rPr>
        <w:tab/>
      </w:r>
      <w:r w:rsidRPr="007D75F6">
        <w:rPr>
          <w:rFonts w:ascii="Arial" w:hAnsi="Arial" w:cs="Arial"/>
          <w:sz w:val="20"/>
          <w:szCs w:val="20"/>
          <w:u w:val="single"/>
        </w:rPr>
        <w:t>Section 2</w:t>
      </w:r>
      <w:r w:rsidRPr="007D75F6">
        <w:rPr>
          <w:rFonts w:ascii="Arial" w:hAnsi="Arial" w:cs="Arial"/>
          <w:sz w:val="20"/>
          <w:szCs w:val="20"/>
        </w:rPr>
        <w:t xml:space="preserve"> of the Municipal Systems Act; and</w:t>
      </w:r>
    </w:p>
    <w:p w14:paraId="2C90E760" w14:textId="77777777" w:rsidR="005423EC" w:rsidRPr="007D75F6" w:rsidRDefault="005423EC" w:rsidP="005423EC">
      <w:pPr>
        <w:ind w:left="3600"/>
        <w:rPr>
          <w:rFonts w:ascii="Arial" w:hAnsi="Arial" w:cs="Arial"/>
          <w:b/>
          <w:sz w:val="20"/>
          <w:szCs w:val="20"/>
        </w:rPr>
      </w:pPr>
      <w:r w:rsidRPr="007D75F6">
        <w:rPr>
          <w:rFonts w:ascii="Arial" w:hAnsi="Arial" w:cs="Arial"/>
          <w:sz w:val="20"/>
          <w:szCs w:val="20"/>
        </w:rPr>
        <w:t>b) as a geographical area, means a municipal area demarcated in terms of the Local Government: Municipal Demarcation Act, 1998 (</w:t>
      </w:r>
      <w:r w:rsidRPr="007D75F6">
        <w:rPr>
          <w:rFonts w:ascii="Arial" w:hAnsi="Arial" w:cs="Arial"/>
          <w:sz w:val="20"/>
          <w:szCs w:val="20"/>
          <w:u w:val="single"/>
        </w:rPr>
        <w:t>Act No 27 of 1998)</w:t>
      </w:r>
      <w:r w:rsidRPr="007D75F6">
        <w:rPr>
          <w:rFonts w:ascii="Arial" w:hAnsi="Arial" w:cs="Arial"/>
          <w:sz w:val="20"/>
          <w:szCs w:val="20"/>
        </w:rPr>
        <w:t>;</w:t>
      </w:r>
    </w:p>
    <w:p w14:paraId="4E092684"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“Municipal manager”</w:t>
      </w:r>
      <w:r w:rsidRPr="007D75F6">
        <w:rPr>
          <w:rFonts w:ascii="Arial" w:hAnsi="Arial" w:cs="Arial"/>
          <w:sz w:val="20"/>
          <w:szCs w:val="20"/>
        </w:rPr>
        <w:t xml:space="preserve"> </w:t>
      </w:r>
      <w:r w:rsidRPr="007D75F6">
        <w:rPr>
          <w:rFonts w:ascii="Arial" w:hAnsi="Arial" w:cs="Arial"/>
          <w:sz w:val="20"/>
          <w:szCs w:val="20"/>
        </w:rPr>
        <w:tab/>
        <w:t xml:space="preserve">means a person appointed in terms of </w:t>
      </w:r>
      <w:r w:rsidRPr="007D75F6">
        <w:rPr>
          <w:rFonts w:ascii="Arial" w:hAnsi="Arial" w:cs="Arial"/>
          <w:sz w:val="20"/>
          <w:szCs w:val="20"/>
          <w:u w:val="single"/>
        </w:rPr>
        <w:t>Section 82</w:t>
      </w:r>
      <w:r w:rsidRPr="007D75F6">
        <w:rPr>
          <w:rFonts w:ascii="Arial" w:hAnsi="Arial" w:cs="Arial"/>
          <w:sz w:val="20"/>
          <w:szCs w:val="20"/>
        </w:rPr>
        <w:t xml:space="preserve"> of the Municipal Structures Act:</w:t>
      </w:r>
    </w:p>
    <w:p w14:paraId="50176B39" w14:textId="77777777" w:rsidR="005423EC" w:rsidRPr="007D75F6" w:rsidRDefault="005423EC" w:rsidP="005423EC">
      <w:pPr>
        <w:ind w:left="3600" w:hanging="3600"/>
        <w:jc w:val="both"/>
        <w:rPr>
          <w:rFonts w:ascii="Arial" w:hAnsi="Arial" w:cs="Arial"/>
          <w:sz w:val="20"/>
          <w:szCs w:val="20"/>
          <w:u w:val="single"/>
        </w:rPr>
      </w:pPr>
      <w:r w:rsidRPr="007D75F6">
        <w:rPr>
          <w:rFonts w:ascii="Arial" w:hAnsi="Arial" w:cs="Arial"/>
          <w:b/>
          <w:sz w:val="20"/>
          <w:szCs w:val="20"/>
        </w:rPr>
        <w:t>“Municipal Structures Act”</w:t>
      </w:r>
      <w:r w:rsidRPr="007D75F6">
        <w:rPr>
          <w:rFonts w:ascii="Arial" w:hAnsi="Arial" w:cs="Arial"/>
          <w:sz w:val="20"/>
          <w:szCs w:val="20"/>
        </w:rPr>
        <w:t xml:space="preserve"> </w:t>
      </w:r>
      <w:r w:rsidRPr="007D75F6">
        <w:rPr>
          <w:rFonts w:ascii="Arial" w:hAnsi="Arial" w:cs="Arial"/>
          <w:sz w:val="20"/>
          <w:szCs w:val="20"/>
        </w:rPr>
        <w:tab/>
        <w:t>means the Local Government: Municipal Structures Act, 1998 (</w:t>
      </w:r>
      <w:r w:rsidRPr="007D75F6">
        <w:rPr>
          <w:rFonts w:ascii="Arial" w:hAnsi="Arial" w:cs="Arial"/>
          <w:sz w:val="20"/>
          <w:szCs w:val="20"/>
          <w:u w:val="single"/>
        </w:rPr>
        <w:t>Act no 117 0f 1998);</w:t>
      </w:r>
    </w:p>
    <w:p w14:paraId="2D79384F"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“Municipal Systems Act”</w:t>
      </w:r>
      <w:r w:rsidRPr="007D75F6">
        <w:rPr>
          <w:rFonts w:ascii="Arial" w:hAnsi="Arial" w:cs="Arial"/>
          <w:sz w:val="20"/>
          <w:szCs w:val="20"/>
        </w:rPr>
        <w:t xml:space="preserve"> </w:t>
      </w:r>
      <w:r w:rsidRPr="007D75F6">
        <w:rPr>
          <w:rFonts w:ascii="Arial" w:hAnsi="Arial" w:cs="Arial"/>
          <w:sz w:val="20"/>
          <w:szCs w:val="20"/>
        </w:rPr>
        <w:tab/>
        <w:t>means the Local Government: Municipal Systems Act, 2000 (</w:t>
      </w:r>
      <w:r w:rsidRPr="007D75F6">
        <w:rPr>
          <w:rFonts w:ascii="Arial" w:hAnsi="Arial" w:cs="Arial"/>
          <w:sz w:val="20"/>
          <w:szCs w:val="20"/>
          <w:u w:val="single"/>
        </w:rPr>
        <w:t>Act No 32 of 2000)</w:t>
      </w:r>
      <w:r w:rsidRPr="007D75F6">
        <w:rPr>
          <w:rFonts w:ascii="Arial" w:hAnsi="Arial" w:cs="Arial"/>
          <w:sz w:val="20"/>
          <w:szCs w:val="20"/>
        </w:rPr>
        <w:t>;</w:t>
      </w:r>
    </w:p>
    <w:p w14:paraId="1E71F6EF"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w:t>
      </w:r>
      <w:proofErr w:type="gramStart"/>
      <w:r w:rsidRPr="007D75F6">
        <w:rPr>
          <w:rFonts w:ascii="Arial" w:hAnsi="Arial" w:cs="Arial"/>
          <w:b/>
          <w:sz w:val="20"/>
          <w:szCs w:val="20"/>
        </w:rPr>
        <w:t>municipal</w:t>
      </w:r>
      <w:proofErr w:type="gramEnd"/>
      <w:r w:rsidRPr="007D75F6">
        <w:rPr>
          <w:rFonts w:ascii="Arial" w:hAnsi="Arial" w:cs="Arial"/>
          <w:b/>
          <w:sz w:val="20"/>
          <w:szCs w:val="20"/>
        </w:rPr>
        <w:t xml:space="preserve"> </w:t>
      </w:r>
      <w:proofErr w:type="spellStart"/>
      <w:proofErr w:type="gramStart"/>
      <w:r w:rsidRPr="007D75F6">
        <w:rPr>
          <w:rFonts w:ascii="Arial" w:hAnsi="Arial" w:cs="Arial"/>
          <w:b/>
          <w:sz w:val="20"/>
          <w:szCs w:val="20"/>
        </w:rPr>
        <w:t>valuer”or</w:t>
      </w:r>
      <w:proofErr w:type="spellEnd"/>
      <w:proofErr w:type="gramEnd"/>
      <w:r w:rsidRPr="007D75F6">
        <w:rPr>
          <w:rFonts w:ascii="Arial" w:hAnsi="Arial" w:cs="Arial"/>
          <w:b/>
          <w:sz w:val="20"/>
          <w:szCs w:val="20"/>
        </w:rPr>
        <w:t xml:space="preserve"> “valuer</w:t>
      </w:r>
      <w:r w:rsidRPr="007D75F6">
        <w:rPr>
          <w:rFonts w:ascii="Arial" w:hAnsi="Arial" w:cs="Arial"/>
          <w:sz w:val="20"/>
          <w:szCs w:val="20"/>
        </w:rPr>
        <w:t xml:space="preserve"> </w:t>
      </w:r>
      <w:r w:rsidRPr="007D75F6">
        <w:rPr>
          <w:rFonts w:ascii="Arial" w:hAnsi="Arial" w:cs="Arial"/>
          <w:sz w:val="20"/>
          <w:szCs w:val="20"/>
        </w:rPr>
        <w:tab/>
        <w:t xml:space="preserve">of a municipality” means a person designated as a municipal valuer in terms of </w:t>
      </w:r>
      <w:r w:rsidRPr="007D75F6">
        <w:rPr>
          <w:rFonts w:ascii="Arial" w:hAnsi="Arial" w:cs="Arial"/>
          <w:sz w:val="20"/>
          <w:szCs w:val="20"/>
          <w:u w:val="single"/>
        </w:rPr>
        <w:t>section 33 (1</w:t>
      </w:r>
      <w:proofErr w:type="gramStart"/>
      <w:r w:rsidRPr="007D75F6">
        <w:rPr>
          <w:rFonts w:ascii="Arial" w:hAnsi="Arial" w:cs="Arial"/>
          <w:sz w:val="20"/>
          <w:szCs w:val="20"/>
        </w:rPr>
        <w:t>);</w:t>
      </w:r>
      <w:proofErr w:type="gramEnd"/>
    </w:p>
    <w:p w14:paraId="151AE633" w14:textId="77777777" w:rsidR="005423EC" w:rsidRPr="007D75F6" w:rsidRDefault="005423EC" w:rsidP="005423EC">
      <w:pPr>
        <w:ind w:left="3600" w:hanging="3540"/>
        <w:jc w:val="both"/>
        <w:rPr>
          <w:rFonts w:ascii="Arial" w:hAnsi="Arial" w:cs="Arial"/>
          <w:sz w:val="20"/>
          <w:szCs w:val="20"/>
        </w:rPr>
      </w:pPr>
      <w:r w:rsidRPr="007D75F6">
        <w:rPr>
          <w:rFonts w:ascii="Arial" w:hAnsi="Arial" w:cs="Arial"/>
          <w:b/>
          <w:sz w:val="20"/>
          <w:szCs w:val="20"/>
        </w:rPr>
        <w:t>“Newly rateable property”</w:t>
      </w:r>
      <w:r w:rsidRPr="007D75F6">
        <w:rPr>
          <w:rFonts w:ascii="Arial" w:hAnsi="Arial" w:cs="Arial"/>
          <w:sz w:val="20"/>
          <w:szCs w:val="20"/>
        </w:rPr>
        <w:t xml:space="preserve"> </w:t>
      </w:r>
      <w:r w:rsidRPr="007D75F6">
        <w:rPr>
          <w:rFonts w:ascii="Arial" w:hAnsi="Arial" w:cs="Arial"/>
          <w:sz w:val="20"/>
          <w:szCs w:val="20"/>
        </w:rPr>
        <w:tab/>
        <w:t>means any rateable property on which property rates were not levied before the end of the financial year preceding the date on which this policy took effect, excluding-</w:t>
      </w:r>
    </w:p>
    <w:p w14:paraId="43FDEEEB" w14:textId="77777777" w:rsidR="005423EC" w:rsidRPr="007D75F6" w:rsidRDefault="005423EC" w:rsidP="005423EC">
      <w:pPr>
        <w:ind w:left="3600" w:hanging="3540"/>
        <w:jc w:val="both"/>
        <w:rPr>
          <w:rFonts w:ascii="Arial" w:hAnsi="Arial" w:cs="Arial"/>
          <w:sz w:val="20"/>
          <w:szCs w:val="20"/>
        </w:rPr>
      </w:pPr>
      <w:r w:rsidRPr="007D75F6">
        <w:rPr>
          <w:rFonts w:ascii="Arial" w:hAnsi="Arial" w:cs="Arial"/>
          <w:b/>
          <w:sz w:val="20"/>
          <w:szCs w:val="20"/>
        </w:rPr>
        <w:lastRenderedPageBreak/>
        <w:tab/>
      </w:r>
      <w:r w:rsidRPr="007D75F6">
        <w:rPr>
          <w:rFonts w:ascii="Arial" w:hAnsi="Arial" w:cs="Arial"/>
          <w:sz w:val="20"/>
          <w:szCs w:val="20"/>
        </w:rPr>
        <w:t>a)</w:t>
      </w:r>
      <w:r w:rsidRPr="007D75F6">
        <w:rPr>
          <w:rFonts w:ascii="Arial" w:hAnsi="Arial" w:cs="Arial"/>
          <w:b/>
          <w:sz w:val="20"/>
          <w:szCs w:val="20"/>
        </w:rPr>
        <w:tab/>
      </w:r>
      <w:r w:rsidRPr="007D75F6">
        <w:rPr>
          <w:rFonts w:ascii="Arial" w:hAnsi="Arial" w:cs="Arial"/>
          <w:sz w:val="20"/>
          <w:szCs w:val="20"/>
        </w:rPr>
        <w:t xml:space="preserve">a property which was incorrectly omitted from a </w:t>
      </w:r>
      <w:r w:rsidRPr="007D75F6">
        <w:rPr>
          <w:rFonts w:ascii="Arial" w:hAnsi="Arial" w:cs="Arial"/>
          <w:sz w:val="20"/>
          <w:szCs w:val="20"/>
        </w:rPr>
        <w:tab/>
        <w:t xml:space="preserve">valuation roll and for that reason was not rated before </w:t>
      </w:r>
      <w:r w:rsidRPr="007D75F6">
        <w:rPr>
          <w:rFonts w:ascii="Arial" w:hAnsi="Arial" w:cs="Arial"/>
          <w:sz w:val="20"/>
          <w:szCs w:val="20"/>
        </w:rPr>
        <w:tab/>
        <w:t>that date; and</w:t>
      </w:r>
    </w:p>
    <w:p w14:paraId="7FC396A4" w14:textId="77777777" w:rsidR="005423EC" w:rsidRPr="007D75F6" w:rsidRDefault="005423EC" w:rsidP="005423EC">
      <w:pPr>
        <w:ind w:left="3600" w:hanging="3540"/>
        <w:jc w:val="both"/>
        <w:rPr>
          <w:rFonts w:ascii="Arial" w:hAnsi="Arial" w:cs="Arial"/>
          <w:sz w:val="20"/>
          <w:szCs w:val="20"/>
        </w:rPr>
      </w:pPr>
      <w:r w:rsidRPr="007D75F6">
        <w:rPr>
          <w:rFonts w:ascii="Arial" w:hAnsi="Arial" w:cs="Arial"/>
          <w:sz w:val="20"/>
          <w:szCs w:val="20"/>
        </w:rPr>
        <w:tab/>
        <w:t>b)</w:t>
      </w:r>
      <w:r w:rsidRPr="007D75F6">
        <w:rPr>
          <w:rFonts w:ascii="Arial" w:hAnsi="Arial" w:cs="Arial"/>
          <w:sz w:val="20"/>
          <w:szCs w:val="20"/>
        </w:rPr>
        <w:tab/>
        <w:t xml:space="preserve">a property identified by the Minister by notice in the </w:t>
      </w:r>
      <w:r w:rsidRPr="007D75F6">
        <w:rPr>
          <w:rFonts w:ascii="Arial" w:hAnsi="Arial" w:cs="Arial"/>
          <w:sz w:val="20"/>
          <w:szCs w:val="20"/>
        </w:rPr>
        <w:tab/>
        <w:t>Gazette where the phasing-in of a rate is not justified;</w:t>
      </w:r>
    </w:p>
    <w:p w14:paraId="0D7719A7" w14:textId="77777777" w:rsidR="005423EC" w:rsidRPr="007D75F6" w:rsidRDefault="005423EC" w:rsidP="005423EC">
      <w:pPr>
        <w:ind w:left="5040" w:hanging="5040"/>
        <w:jc w:val="both"/>
        <w:rPr>
          <w:rFonts w:ascii="Arial" w:hAnsi="Arial" w:cs="Arial"/>
          <w:b/>
          <w:sz w:val="20"/>
          <w:szCs w:val="20"/>
        </w:rPr>
      </w:pPr>
      <w:r w:rsidRPr="007D75F6">
        <w:rPr>
          <w:rFonts w:ascii="Arial" w:hAnsi="Arial" w:cs="Arial"/>
          <w:b/>
          <w:sz w:val="20"/>
          <w:szCs w:val="20"/>
        </w:rPr>
        <w:t xml:space="preserve">“New private infrastructure </w:t>
      </w:r>
    </w:p>
    <w:p w14:paraId="2D1FC9C0" w14:textId="77777777" w:rsidR="005423EC" w:rsidRPr="007D75F6" w:rsidRDefault="005423EC" w:rsidP="005423EC">
      <w:pPr>
        <w:ind w:left="4320" w:hanging="4320"/>
        <w:jc w:val="both"/>
        <w:rPr>
          <w:rFonts w:ascii="Arial" w:hAnsi="Arial" w:cs="Arial"/>
          <w:sz w:val="20"/>
          <w:szCs w:val="20"/>
        </w:rPr>
      </w:pPr>
      <w:r w:rsidRPr="007D75F6">
        <w:rPr>
          <w:rFonts w:ascii="Arial" w:hAnsi="Arial" w:cs="Arial"/>
          <w:b/>
          <w:sz w:val="20"/>
          <w:szCs w:val="20"/>
        </w:rPr>
        <w:t>developments”</w:t>
      </w:r>
      <w:r w:rsidRPr="007D75F6">
        <w:rPr>
          <w:rFonts w:ascii="Arial" w:hAnsi="Arial" w:cs="Arial"/>
          <w:sz w:val="20"/>
          <w:szCs w:val="20"/>
        </w:rPr>
        <w:t xml:space="preserve"> </w:t>
      </w:r>
      <w:r w:rsidRPr="007D75F6">
        <w:rPr>
          <w:rFonts w:ascii="Arial" w:hAnsi="Arial" w:cs="Arial"/>
          <w:sz w:val="20"/>
          <w:szCs w:val="20"/>
        </w:rPr>
        <w:tab/>
        <w:t xml:space="preserve">means single properties divided (through subdivision or township establishment) into 10 or more full title units and all services, inclusive of water, sewerage, electricity and roads are installed by the developer at his own cost. </w:t>
      </w:r>
    </w:p>
    <w:p w14:paraId="378B996D"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“Non-urban land”</w:t>
      </w:r>
      <w:r w:rsidRPr="007D75F6">
        <w:rPr>
          <w:rFonts w:ascii="Arial" w:hAnsi="Arial" w:cs="Arial"/>
          <w:sz w:val="20"/>
          <w:szCs w:val="20"/>
        </w:rPr>
        <w:t xml:space="preserve"> </w:t>
      </w:r>
      <w:r w:rsidRPr="007D75F6">
        <w:rPr>
          <w:rFonts w:ascii="Arial" w:hAnsi="Arial" w:cs="Arial"/>
          <w:sz w:val="20"/>
          <w:szCs w:val="20"/>
        </w:rPr>
        <w:tab/>
        <w:t>means land which is not situated in an approved township and used for residential or agricultural purposes or not in use;</w:t>
      </w:r>
    </w:p>
    <w:p w14:paraId="0189B9CD" w14:textId="77777777" w:rsidR="005423EC" w:rsidRPr="007D75F6" w:rsidRDefault="005423EC" w:rsidP="005423EC">
      <w:pPr>
        <w:ind w:left="3600" w:hanging="3600"/>
        <w:jc w:val="both"/>
        <w:rPr>
          <w:rFonts w:ascii="Arial" w:hAnsi="Arial" w:cs="Arial"/>
          <w:sz w:val="20"/>
          <w:szCs w:val="20"/>
        </w:rPr>
      </w:pPr>
      <w:r w:rsidRPr="007D75F6">
        <w:rPr>
          <w:rFonts w:ascii="Arial" w:hAnsi="Arial" w:cs="Arial"/>
          <w:b/>
          <w:sz w:val="20"/>
          <w:szCs w:val="20"/>
        </w:rPr>
        <w:t>“occupier”,</w:t>
      </w:r>
      <w:r w:rsidRPr="007D75F6">
        <w:rPr>
          <w:rFonts w:ascii="Arial" w:hAnsi="Arial" w:cs="Arial"/>
          <w:sz w:val="20"/>
          <w:szCs w:val="20"/>
        </w:rPr>
        <w:t xml:space="preserve"> </w:t>
      </w:r>
      <w:r w:rsidRPr="007D75F6">
        <w:rPr>
          <w:rFonts w:ascii="Arial" w:hAnsi="Arial" w:cs="Arial"/>
          <w:sz w:val="20"/>
          <w:szCs w:val="20"/>
        </w:rPr>
        <w:tab/>
        <w:t>in relation to a property, means a person in actual occupation of a property, whether or not that person has a right to occupy the property;</w:t>
      </w:r>
    </w:p>
    <w:p w14:paraId="1BA9A0BA" w14:textId="77777777" w:rsidR="005423EC" w:rsidRPr="007D75F6" w:rsidRDefault="005423EC" w:rsidP="005423EC">
      <w:pPr>
        <w:ind w:left="3600" w:hanging="3600"/>
        <w:jc w:val="both"/>
        <w:rPr>
          <w:rFonts w:ascii="Arial" w:hAnsi="Arial" w:cs="Arial"/>
          <w:sz w:val="20"/>
          <w:szCs w:val="20"/>
          <w:u w:val="single"/>
        </w:rPr>
      </w:pPr>
      <w:r w:rsidRPr="007D75F6">
        <w:rPr>
          <w:rFonts w:ascii="Arial" w:hAnsi="Arial" w:cs="Arial"/>
          <w:b/>
          <w:sz w:val="20"/>
          <w:szCs w:val="20"/>
        </w:rPr>
        <w:t>“Organ of state”</w:t>
      </w:r>
      <w:r w:rsidRPr="007D75F6">
        <w:rPr>
          <w:rFonts w:ascii="Arial" w:hAnsi="Arial" w:cs="Arial"/>
          <w:sz w:val="20"/>
          <w:szCs w:val="20"/>
        </w:rPr>
        <w:t xml:space="preserve"> </w:t>
      </w:r>
      <w:r w:rsidRPr="007D75F6">
        <w:rPr>
          <w:rFonts w:ascii="Arial" w:hAnsi="Arial" w:cs="Arial"/>
          <w:sz w:val="20"/>
          <w:szCs w:val="20"/>
        </w:rPr>
        <w:tab/>
        <w:t xml:space="preserve">means an organ of state as defined in </w:t>
      </w:r>
      <w:r w:rsidRPr="007D75F6">
        <w:rPr>
          <w:rFonts w:ascii="Arial" w:hAnsi="Arial" w:cs="Arial"/>
          <w:sz w:val="20"/>
          <w:szCs w:val="20"/>
          <w:u w:val="single"/>
        </w:rPr>
        <w:t>section 239</w:t>
      </w:r>
      <w:r w:rsidRPr="007D75F6">
        <w:rPr>
          <w:rFonts w:ascii="Arial" w:hAnsi="Arial" w:cs="Arial"/>
          <w:sz w:val="20"/>
          <w:szCs w:val="20"/>
        </w:rPr>
        <w:t xml:space="preserve"> of </w:t>
      </w:r>
      <w:r w:rsidRPr="007D75F6">
        <w:rPr>
          <w:rFonts w:ascii="Arial" w:hAnsi="Arial" w:cs="Arial"/>
          <w:sz w:val="20"/>
          <w:szCs w:val="20"/>
          <w:u w:val="single"/>
        </w:rPr>
        <w:t>the Constitution</w:t>
      </w:r>
    </w:p>
    <w:p w14:paraId="5587BC56" w14:textId="77777777" w:rsidR="007178DD" w:rsidRPr="007D75F6" w:rsidRDefault="007178DD" w:rsidP="00482592">
      <w:pPr>
        <w:rPr>
          <w:rFonts w:ascii="Arial" w:hAnsi="Arial" w:cs="Arial"/>
          <w:b/>
          <w:sz w:val="20"/>
          <w:szCs w:val="20"/>
          <w:u w:val="single"/>
        </w:rPr>
      </w:pPr>
    </w:p>
    <w:p w14:paraId="5351207F" w14:textId="77777777" w:rsidR="007178DD" w:rsidRPr="007D75F6" w:rsidRDefault="007178DD" w:rsidP="00482592">
      <w:pPr>
        <w:rPr>
          <w:rFonts w:ascii="Arial" w:hAnsi="Arial" w:cs="Arial"/>
          <w:b/>
          <w:sz w:val="20"/>
          <w:szCs w:val="20"/>
          <w:u w:val="single"/>
        </w:rPr>
      </w:pPr>
    </w:p>
    <w:p w14:paraId="6A5883D9" w14:textId="77777777" w:rsidR="000F3E39" w:rsidRPr="007D75F6" w:rsidRDefault="000F3E39" w:rsidP="000F3E39">
      <w:pPr>
        <w:ind w:left="3600" w:hanging="3600"/>
        <w:jc w:val="both"/>
        <w:rPr>
          <w:rFonts w:ascii="Arial" w:hAnsi="Arial" w:cs="Arial"/>
          <w:sz w:val="20"/>
          <w:szCs w:val="20"/>
          <w:u w:val="single"/>
        </w:rPr>
      </w:pPr>
      <w:r w:rsidRPr="007D75F6">
        <w:rPr>
          <w:rFonts w:ascii="Arial" w:hAnsi="Arial" w:cs="Arial"/>
          <w:b/>
          <w:sz w:val="20"/>
          <w:szCs w:val="20"/>
        </w:rPr>
        <w:t>“Owner”</w:t>
      </w:r>
      <w:r w:rsidRPr="007D75F6">
        <w:rPr>
          <w:rFonts w:ascii="Arial" w:hAnsi="Arial" w:cs="Arial"/>
          <w:b/>
          <w:sz w:val="20"/>
          <w:szCs w:val="20"/>
        </w:rPr>
        <w:tab/>
        <w:t xml:space="preserve">a) </w:t>
      </w:r>
      <w:r w:rsidRPr="007D75F6">
        <w:rPr>
          <w:rFonts w:ascii="Arial" w:hAnsi="Arial" w:cs="Arial"/>
          <w:sz w:val="20"/>
          <w:szCs w:val="20"/>
        </w:rPr>
        <w:t xml:space="preserve">In relation to a property referred to in </w:t>
      </w:r>
      <w:r w:rsidRPr="007D75F6">
        <w:rPr>
          <w:rFonts w:ascii="Arial" w:hAnsi="Arial" w:cs="Arial"/>
          <w:sz w:val="20"/>
          <w:szCs w:val="20"/>
          <w:u w:val="single"/>
        </w:rPr>
        <w:t>paragraph (a)</w:t>
      </w:r>
      <w:r w:rsidRPr="007D75F6">
        <w:rPr>
          <w:rFonts w:ascii="Arial" w:hAnsi="Arial" w:cs="Arial"/>
          <w:sz w:val="20"/>
          <w:szCs w:val="20"/>
        </w:rPr>
        <w:t xml:space="preserve"> of the </w:t>
      </w:r>
    </w:p>
    <w:p w14:paraId="60C70242" w14:textId="77777777" w:rsidR="000F3E39" w:rsidRPr="007D75F6" w:rsidRDefault="000F3E39" w:rsidP="000F3E39">
      <w:pPr>
        <w:ind w:left="3600"/>
        <w:jc w:val="both"/>
        <w:rPr>
          <w:rFonts w:ascii="Arial" w:hAnsi="Arial" w:cs="Arial"/>
          <w:sz w:val="20"/>
          <w:szCs w:val="20"/>
        </w:rPr>
      </w:pPr>
      <w:r w:rsidRPr="007D75F6">
        <w:rPr>
          <w:rFonts w:ascii="Arial" w:hAnsi="Arial" w:cs="Arial"/>
          <w:sz w:val="20"/>
          <w:szCs w:val="20"/>
        </w:rPr>
        <w:t xml:space="preserve">definition of </w:t>
      </w:r>
      <w:r w:rsidRPr="007D75F6">
        <w:rPr>
          <w:rFonts w:ascii="Arial" w:hAnsi="Arial" w:cs="Arial"/>
          <w:sz w:val="20"/>
          <w:szCs w:val="20"/>
          <w:u w:val="single"/>
        </w:rPr>
        <w:t>“property</w:t>
      </w:r>
      <w:r w:rsidRPr="007D75F6">
        <w:rPr>
          <w:rFonts w:ascii="Arial" w:hAnsi="Arial" w:cs="Arial"/>
          <w:sz w:val="20"/>
          <w:szCs w:val="20"/>
        </w:rPr>
        <w:t>”, means a person in whose name ownership of the property is registered;</w:t>
      </w:r>
    </w:p>
    <w:p w14:paraId="4DAE836E" w14:textId="77777777" w:rsidR="000F3E39" w:rsidRPr="007D75F6" w:rsidRDefault="000F3E39" w:rsidP="000F3E39">
      <w:pPr>
        <w:ind w:left="3600"/>
        <w:jc w:val="both"/>
        <w:rPr>
          <w:rFonts w:ascii="Arial" w:hAnsi="Arial" w:cs="Arial"/>
          <w:sz w:val="20"/>
          <w:szCs w:val="20"/>
        </w:rPr>
      </w:pPr>
      <w:r w:rsidRPr="007D75F6">
        <w:rPr>
          <w:rFonts w:ascii="Arial" w:hAnsi="Arial" w:cs="Arial"/>
          <w:b/>
          <w:sz w:val="20"/>
          <w:szCs w:val="20"/>
        </w:rPr>
        <w:t>b)</w:t>
      </w:r>
      <w:r w:rsidRPr="007D75F6">
        <w:rPr>
          <w:rFonts w:ascii="Arial" w:hAnsi="Arial" w:cs="Arial"/>
          <w:sz w:val="20"/>
          <w:szCs w:val="20"/>
        </w:rPr>
        <w:t xml:space="preserve"> In relation to a right referred to in </w:t>
      </w:r>
      <w:r w:rsidRPr="007D75F6">
        <w:rPr>
          <w:rFonts w:ascii="Arial" w:hAnsi="Arial" w:cs="Arial"/>
          <w:sz w:val="20"/>
          <w:szCs w:val="20"/>
          <w:u w:val="single"/>
        </w:rPr>
        <w:t>paragraph (b)</w:t>
      </w:r>
      <w:r w:rsidRPr="007D75F6">
        <w:rPr>
          <w:rFonts w:ascii="Arial" w:hAnsi="Arial" w:cs="Arial"/>
          <w:sz w:val="20"/>
          <w:szCs w:val="20"/>
        </w:rPr>
        <w:t xml:space="preserve"> of the definition of “property”, means a person in whose name the right is registered;</w:t>
      </w:r>
    </w:p>
    <w:p w14:paraId="3AF4EA8E" w14:textId="77777777" w:rsidR="000F3E39" w:rsidRPr="007D75F6" w:rsidRDefault="000F3E39" w:rsidP="000F3E39">
      <w:pPr>
        <w:ind w:left="3600"/>
        <w:jc w:val="both"/>
        <w:rPr>
          <w:rFonts w:ascii="Arial" w:hAnsi="Arial" w:cs="Arial"/>
          <w:sz w:val="20"/>
          <w:szCs w:val="20"/>
        </w:rPr>
      </w:pPr>
      <w:r w:rsidRPr="007D75F6">
        <w:rPr>
          <w:rFonts w:ascii="Arial" w:hAnsi="Arial" w:cs="Arial"/>
          <w:b/>
          <w:sz w:val="20"/>
          <w:szCs w:val="20"/>
        </w:rPr>
        <w:t>c)</w:t>
      </w:r>
      <w:r w:rsidRPr="007D75F6">
        <w:rPr>
          <w:rFonts w:ascii="Arial" w:hAnsi="Arial" w:cs="Arial"/>
          <w:sz w:val="20"/>
          <w:szCs w:val="20"/>
        </w:rPr>
        <w:t xml:space="preserve"> In relation to a land tenure right referred to in </w:t>
      </w:r>
      <w:r w:rsidRPr="007D75F6">
        <w:rPr>
          <w:rFonts w:ascii="Arial" w:hAnsi="Arial" w:cs="Arial"/>
          <w:sz w:val="20"/>
          <w:szCs w:val="20"/>
          <w:u w:val="single"/>
        </w:rPr>
        <w:t xml:space="preserve">paragraph </w:t>
      </w:r>
      <w:proofErr w:type="gramStart"/>
      <w:r w:rsidRPr="007D75F6">
        <w:rPr>
          <w:rFonts w:ascii="Arial" w:hAnsi="Arial" w:cs="Arial"/>
          <w:sz w:val="20"/>
          <w:szCs w:val="20"/>
          <w:u w:val="single"/>
        </w:rPr>
        <w:t>( c</w:t>
      </w:r>
      <w:proofErr w:type="gramEnd"/>
      <w:r w:rsidRPr="007D75F6">
        <w:rPr>
          <w:rFonts w:ascii="Arial" w:hAnsi="Arial" w:cs="Arial"/>
          <w:sz w:val="20"/>
          <w:szCs w:val="20"/>
          <w:u w:val="single"/>
        </w:rPr>
        <w:t>)</w:t>
      </w:r>
      <w:r w:rsidRPr="007D75F6">
        <w:rPr>
          <w:rFonts w:ascii="Arial" w:hAnsi="Arial" w:cs="Arial"/>
          <w:sz w:val="20"/>
          <w:szCs w:val="20"/>
        </w:rPr>
        <w:t xml:space="preserve"> of the definition of </w:t>
      </w:r>
      <w:r w:rsidRPr="007D75F6">
        <w:rPr>
          <w:rFonts w:ascii="Arial" w:hAnsi="Arial" w:cs="Arial"/>
          <w:sz w:val="20"/>
          <w:szCs w:val="20"/>
          <w:u w:val="single"/>
        </w:rPr>
        <w:t>“property</w:t>
      </w:r>
      <w:proofErr w:type="gramStart"/>
      <w:r w:rsidRPr="007D75F6">
        <w:rPr>
          <w:rFonts w:ascii="Arial" w:hAnsi="Arial" w:cs="Arial"/>
          <w:sz w:val="20"/>
          <w:szCs w:val="20"/>
          <w:u w:val="single"/>
        </w:rPr>
        <w:t>”</w:t>
      </w:r>
      <w:r w:rsidRPr="007D75F6">
        <w:rPr>
          <w:rFonts w:ascii="Arial" w:hAnsi="Arial" w:cs="Arial"/>
          <w:sz w:val="20"/>
          <w:szCs w:val="20"/>
        </w:rPr>
        <w:t>,  means</w:t>
      </w:r>
      <w:proofErr w:type="gramEnd"/>
      <w:r w:rsidRPr="007D75F6">
        <w:rPr>
          <w:rFonts w:ascii="Arial" w:hAnsi="Arial" w:cs="Arial"/>
          <w:sz w:val="20"/>
          <w:szCs w:val="20"/>
        </w:rPr>
        <w:t xml:space="preserve"> a person in whose name the right is registered or to whom it was granted in terms of legislation; or</w:t>
      </w:r>
    </w:p>
    <w:p w14:paraId="60D70A06" w14:textId="77777777" w:rsidR="000F3E39" w:rsidRPr="007D75F6" w:rsidRDefault="000F3E39" w:rsidP="000F3E39">
      <w:pPr>
        <w:ind w:left="3600"/>
        <w:jc w:val="both"/>
        <w:rPr>
          <w:rFonts w:ascii="Arial" w:hAnsi="Arial" w:cs="Arial"/>
          <w:sz w:val="20"/>
          <w:szCs w:val="20"/>
        </w:rPr>
      </w:pPr>
      <w:r w:rsidRPr="007D75F6">
        <w:rPr>
          <w:rFonts w:ascii="Arial" w:hAnsi="Arial" w:cs="Arial"/>
          <w:b/>
          <w:bCs/>
          <w:sz w:val="20"/>
          <w:szCs w:val="20"/>
        </w:rPr>
        <w:t>d)</w:t>
      </w:r>
      <w:r w:rsidRPr="007D75F6">
        <w:rPr>
          <w:rFonts w:ascii="Arial" w:hAnsi="Arial" w:cs="Arial"/>
          <w:sz w:val="20"/>
          <w:szCs w:val="20"/>
        </w:rPr>
        <w:t xml:space="preserve"> In relation to public service infrastructure referred to in </w:t>
      </w:r>
      <w:r w:rsidRPr="007D75F6">
        <w:rPr>
          <w:rFonts w:ascii="Arial" w:hAnsi="Arial" w:cs="Arial"/>
          <w:sz w:val="20"/>
          <w:szCs w:val="20"/>
          <w:u w:val="single"/>
        </w:rPr>
        <w:t xml:space="preserve">paragraph 9(d) </w:t>
      </w:r>
      <w:r w:rsidRPr="007D75F6">
        <w:rPr>
          <w:rFonts w:ascii="Arial" w:hAnsi="Arial" w:cs="Arial"/>
          <w:sz w:val="20"/>
          <w:szCs w:val="20"/>
        </w:rPr>
        <w:t>of the definition of “</w:t>
      </w:r>
      <w:r w:rsidRPr="007D75F6">
        <w:rPr>
          <w:rFonts w:ascii="Arial" w:hAnsi="Arial" w:cs="Arial"/>
          <w:sz w:val="20"/>
          <w:szCs w:val="20"/>
          <w:u w:val="single"/>
        </w:rPr>
        <w:t>property”</w:t>
      </w:r>
      <w:r w:rsidRPr="007D75F6">
        <w:rPr>
          <w:rFonts w:ascii="Arial" w:hAnsi="Arial" w:cs="Arial"/>
          <w:sz w:val="20"/>
          <w:szCs w:val="20"/>
        </w:rPr>
        <w:t xml:space="preserve">, means the organ of state which owns or controls that public service infrastructure as envisaged in the definition of </w:t>
      </w:r>
      <w:r w:rsidRPr="007D75F6">
        <w:rPr>
          <w:rFonts w:ascii="Arial" w:hAnsi="Arial" w:cs="Arial"/>
          <w:sz w:val="20"/>
          <w:szCs w:val="20"/>
          <w:u w:val="single"/>
        </w:rPr>
        <w:t>“public controlled”</w:t>
      </w:r>
      <w:r w:rsidRPr="007D75F6">
        <w:rPr>
          <w:rFonts w:ascii="Arial" w:hAnsi="Arial" w:cs="Arial"/>
          <w:sz w:val="20"/>
          <w:szCs w:val="20"/>
        </w:rPr>
        <w:t>, provided that a person mentioned below may for the purposes of this Act be regarded by a municipality as the owner of a property in the following cases:</w:t>
      </w:r>
    </w:p>
    <w:p w14:paraId="34A86A1D"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 xml:space="preserve">A trustee, in the case of a property in a trust excluding state trust </w:t>
      </w:r>
      <w:proofErr w:type="gramStart"/>
      <w:r w:rsidRPr="007D75F6">
        <w:rPr>
          <w:rFonts w:ascii="Arial" w:hAnsi="Arial" w:cs="Arial"/>
          <w:sz w:val="20"/>
          <w:szCs w:val="20"/>
        </w:rPr>
        <w:t>land ;</w:t>
      </w:r>
      <w:proofErr w:type="gramEnd"/>
    </w:p>
    <w:p w14:paraId="3BFB9D86"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lastRenderedPageBreak/>
        <w:t>An executor or administrator, in the case of a property in a deceased estate;</w:t>
      </w:r>
    </w:p>
    <w:p w14:paraId="3ED6DFFE"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trustee or liquidator, in the case of a property in an insolvent estate or in liquidation;</w:t>
      </w:r>
    </w:p>
    <w:p w14:paraId="545BE398"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judicial manager, in the case of a property in the estate of a person under judicial management.</w:t>
      </w:r>
    </w:p>
    <w:p w14:paraId="643733A1"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curator, in the case of a property in the estate of a person under curator ship;</w:t>
      </w:r>
    </w:p>
    <w:p w14:paraId="34C49988"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person in whose name a usufruct or other personal servitude;</w:t>
      </w:r>
    </w:p>
    <w:p w14:paraId="7542BB6A"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lessee, in the case of a property that is registered in the name of a municipality and is leased by it: or</w:t>
      </w:r>
    </w:p>
    <w:p w14:paraId="1C1CB683" w14:textId="77777777" w:rsidR="000F3E39" w:rsidRPr="007D75F6" w:rsidRDefault="000F3E39" w:rsidP="00F13186">
      <w:pPr>
        <w:numPr>
          <w:ilvl w:val="0"/>
          <w:numId w:val="6"/>
        </w:numPr>
        <w:tabs>
          <w:tab w:val="num" w:pos="2880"/>
        </w:tabs>
        <w:ind w:left="2880"/>
        <w:jc w:val="both"/>
        <w:rPr>
          <w:rFonts w:ascii="Arial" w:hAnsi="Arial" w:cs="Arial"/>
          <w:sz w:val="20"/>
          <w:szCs w:val="20"/>
        </w:rPr>
      </w:pPr>
      <w:r w:rsidRPr="007D75F6">
        <w:rPr>
          <w:rFonts w:ascii="Arial" w:hAnsi="Arial" w:cs="Arial"/>
          <w:sz w:val="20"/>
          <w:szCs w:val="20"/>
        </w:rPr>
        <w:t>A buyer, in the case of a property that was sold by a municipality and of which possession was given to the buyer pending registration of ownership in the name of the buyer;</w:t>
      </w:r>
    </w:p>
    <w:p w14:paraId="149293BD" w14:textId="77777777" w:rsidR="000F3E39" w:rsidRPr="007D75F6" w:rsidRDefault="000F3E39" w:rsidP="000F3E39">
      <w:pPr>
        <w:ind w:left="2880" w:hanging="2880"/>
        <w:jc w:val="both"/>
        <w:rPr>
          <w:rFonts w:ascii="Arial" w:hAnsi="Arial" w:cs="Arial"/>
          <w:sz w:val="20"/>
          <w:szCs w:val="20"/>
        </w:rPr>
      </w:pPr>
      <w:r w:rsidRPr="007D75F6">
        <w:rPr>
          <w:rFonts w:ascii="Arial" w:hAnsi="Arial" w:cs="Arial"/>
          <w:b/>
          <w:sz w:val="20"/>
          <w:szCs w:val="20"/>
        </w:rPr>
        <w:t>“Permitted use”</w:t>
      </w:r>
      <w:r w:rsidRPr="007D75F6">
        <w:rPr>
          <w:rFonts w:ascii="Arial" w:hAnsi="Arial" w:cs="Arial"/>
          <w:sz w:val="20"/>
          <w:szCs w:val="20"/>
        </w:rPr>
        <w:t xml:space="preserve"> </w:t>
      </w:r>
      <w:r w:rsidRPr="007D75F6">
        <w:rPr>
          <w:rFonts w:ascii="Arial" w:hAnsi="Arial" w:cs="Arial"/>
          <w:sz w:val="20"/>
          <w:szCs w:val="20"/>
        </w:rPr>
        <w:tab/>
        <w:t>in relation to a property, means the limited purposes for which the property may be used in terms of-</w:t>
      </w:r>
    </w:p>
    <w:p w14:paraId="563A6C76" w14:textId="77777777" w:rsidR="000F3E39" w:rsidRPr="007D75F6" w:rsidRDefault="000F3E39" w:rsidP="00F13186">
      <w:pPr>
        <w:numPr>
          <w:ilvl w:val="0"/>
          <w:numId w:val="7"/>
        </w:numPr>
        <w:ind w:firstLine="1440"/>
        <w:jc w:val="both"/>
        <w:rPr>
          <w:rFonts w:ascii="Arial" w:hAnsi="Arial" w:cs="Arial"/>
          <w:sz w:val="20"/>
          <w:szCs w:val="20"/>
        </w:rPr>
      </w:pPr>
      <w:r w:rsidRPr="007D75F6">
        <w:rPr>
          <w:rFonts w:ascii="Arial" w:hAnsi="Arial" w:cs="Arial"/>
          <w:sz w:val="20"/>
          <w:szCs w:val="20"/>
        </w:rPr>
        <w:t xml:space="preserve">any restrictions imposed </w:t>
      </w:r>
      <w:proofErr w:type="gramStart"/>
      <w:r w:rsidRPr="007D75F6">
        <w:rPr>
          <w:rFonts w:ascii="Arial" w:hAnsi="Arial" w:cs="Arial"/>
          <w:sz w:val="20"/>
          <w:szCs w:val="20"/>
        </w:rPr>
        <w:t>by:-</w:t>
      </w:r>
      <w:proofErr w:type="gramEnd"/>
    </w:p>
    <w:p w14:paraId="1A5FCA8E" w14:textId="77777777" w:rsidR="000F3E39" w:rsidRPr="007D75F6" w:rsidRDefault="000F3E39" w:rsidP="00F13186">
      <w:pPr>
        <w:numPr>
          <w:ilvl w:val="0"/>
          <w:numId w:val="8"/>
        </w:numPr>
        <w:ind w:firstLine="1800"/>
        <w:jc w:val="both"/>
        <w:rPr>
          <w:rFonts w:ascii="Arial" w:hAnsi="Arial" w:cs="Arial"/>
          <w:sz w:val="20"/>
          <w:szCs w:val="20"/>
        </w:rPr>
      </w:pPr>
      <w:r w:rsidRPr="007D75F6">
        <w:rPr>
          <w:rFonts w:ascii="Arial" w:hAnsi="Arial" w:cs="Arial"/>
          <w:sz w:val="20"/>
          <w:szCs w:val="20"/>
        </w:rPr>
        <w:t>a condition of title;</w:t>
      </w:r>
    </w:p>
    <w:p w14:paraId="67EA5B56" w14:textId="77777777" w:rsidR="000F3E39" w:rsidRPr="007D75F6" w:rsidRDefault="000F3E39" w:rsidP="00F13186">
      <w:pPr>
        <w:numPr>
          <w:ilvl w:val="0"/>
          <w:numId w:val="8"/>
        </w:numPr>
        <w:tabs>
          <w:tab w:val="clear" w:pos="1080"/>
        </w:tabs>
        <w:ind w:left="3600"/>
        <w:jc w:val="both"/>
        <w:rPr>
          <w:rFonts w:ascii="Arial" w:hAnsi="Arial" w:cs="Arial"/>
          <w:sz w:val="20"/>
          <w:szCs w:val="20"/>
        </w:rPr>
      </w:pPr>
      <w:r w:rsidRPr="007D75F6">
        <w:rPr>
          <w:rFonts w:ascii="Arial" w:hAnsi="Arial" w:cs="Arial"/>
          <w:sz w:val="20"/>
          <w:szCs w:val="20"/>
        </w:rPr>
        <w:t>a provision of a town planning or land use scheme; or</w:t>
      </w:r>
    </w:p>
    <w:p w14:paraId="24BEE376" w14:textId="77777777" w:rsidR="000F3E39" w:rsidRPr="007D75F6" w:rsidRDefault="000F3E39" w:rsidP="00F13186">
      <w:pPr>
        <w:numPr>
          <w:ilvl w:val="0"/>
          <w:numId w:val="8"/>
        </w:numPr>
        <w:tabs>
          <w:tab w:val="clear" w:pos="1080"/>
        </w:tabs>
        <w:ind w:left="3600"/>
        <w:jc w:val="both"/>
        <w:rPr>
          <w:rFonts w:ascii="Arial" w:hAnsi="Arial" w:cs="Arial"/>
          <w:sz w:val="20"/>
          <w:szCs w:val="20"/>
        </w:rPr>
      </w:pPr>
      <w:r w:rsidRPr="007D75F6">
        <w:rPr>
          <w:rFonts w:ascii="Arial" w:hAnsi="Arial" w:cs="Arial"/>
          <w:sz w:val="20"/>
          <w:szCs w:val="20"/>
        </w:rPr>
        <w:t>any legislation applicable to any specific property or properties; or</w:t>
      </w:r>
    </w:p>
    <w:p w14:paraId="4A28EAF3" w14:textId="77777777" w:rsidR="000F3E39" w:rsidRPr="007D75F6" w:rsidRDefault="000F3E39" w:rsidP="00F13186">
      <w:pPr>
        <w:numPr>
          <w:ilvl w:val="0"/>
          <w:numId w:val="7"/>
        </w:numPr>
        <w:ind w:firstLine="1440"/>
        <w:jc w:val="both"/>
        <w:rPr>
          <w:rFonts w:ascii="Arial" w:hAnsi="Arial" w:cs="Arial"/>
          <w:sz w:val="20"/>
          <w:szCs w:val="20"/>
        </w:rPr>
      </w:pPr>
      <w:r w:rsidRPr="007D75F6">
        <w:rPr>
          <w:rFonts w:ascii="Arial" w:hAnsi="Arial" w:cs="Arial"/>
          <w:sz w:val="20"/>
          <w:szCs w:val="20"/>
        </w:rPr>
        <w:t>any alleviation of any such restrictions;</w:t>
      </w:r>
    </w:p>
    <w:p w14:paraId="1ECA5840" w14:textId="77777777" w:rsidR="000F3E39" w:rsidRPr="007D75F6" w:rsidRDefault="000F3E39" w:rsidP="000F3E39">
      <w:pPr>
        <w:ind w:left="2160" w:hanging="2160"/>
        <w:jc w:val="both"/>
        <w:rPr>
          <w:rFonts w:ascii="Arial" w:hAnsi="Arial" w:cs="Arial"/>
          <w:sz w:val="20"/>
          <w:szCs w:val="20"/>
        </w:rPr>
      </w:pPr>
      <w:r w:rsidRPr="007D75F6">
        <w:rPr>
          <w:rFonts w:ascii="Arial" w:hAnsi="Arial" w:cs="Arial"/>
          <w:b/>
          <w:sz w:val="20"/>
          <w:szCs w:val="20"/>
        </w:rPr>
        <w:t>“Person”</w:t>
      </w:r>
      <w:r w:rsidRPr="007D75F6">
        <w:rPr>
          <w:rFonts w:ascii="Arial" w:hAnsi="Arial" w:cs="Arial"/>
          <w:sz w:val="20"/>
          <w:szCs w:val="20"/>
        </w:rPr>
        <w:t xml:space="preserve"> </w:t>
      </w:r>
      <w:r w:rsidRPr="007D75F6">
        <w:rPr>
          <w:rFonts w:ascii="Arial" w:hAnsi="Arial" w:cs="Arial"/>
          <w:sz w:val="20"/>
          <w:szCs w:val="20"/>
        </w:rPr>
        <w:tab/>
        <w:t>includes organs of state, natural persons and legal persons (including but not limited to companies, trusts, close corporations and co-operatives);</w:t>
      </w:r>
    </w:p>
    <w:p w14:paraId="53A85F46" w14:textId="77777777" w:rsidR="000F3E39" w:rsidRPr="007D75F6" w:rsidRDefault="000F3E39" w:rsidP="000F3E39">
      <w:pPr>
        <w:jc w:val="both"/>
        <w:rPr>
          <w:rFonts w:ascii="Arial" w:hAnsi="Arial" w:cs="Arial"/>
          <w:sz w:val="20"/>
          <w:szCs w:val="20"/>
          <w:u w:val="single"/>
        </w:rPr>
      </w:pPr>
      <w:r w:rsidRPr="007D75F6">
        <w:rPr>
          <w:rFonts w:ascii="Arial" w:hAnsi="Arial" w:cs="Arial"/>
          <w:b/>
          <w:sz w:val="20"/>
          <w:szCs w:val="20"/>
        </w:rPr>
        <w:t>“Prescribe”</w:t>
      </w:r>
      <w:r w:rsidRPr="007D75F6">
        <w:rPr>
          <w:rFonts w:ascii="Arial" w:hAnsi="Arial" w:cs="Arial"/>
          <w:sz w:val="20"/>
          <w:szCs w:val="20"/>
        </w:rPr>
        <w:t xml:space="preserve"> </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t xml:space="preserve">means prescribe by regulation in terms of </w:t>
      </w:r>
      <w:r w:rsidRPr="007D75F6">
        <w:rPr>
          <w:rFonts w:ascii="Arial" w:hAnsi="Arial" w:cs="Arial"/>
          <w:sz w:val="20"/>
          <w:szCs w:val="20"/>
          <w:u w:val="single"/>
        </w:rPr>
        <w:t>section 83;</w:t>
      </w:r>
    </w:p>
    <w:p w14:paraId="7D5BD9F7" w14:textId="77777777" w:rsidR="000F3E39" w:rsidRPr="007D75F6" w:rsidRDefault="000F3E39" w:rsidP="000F3E39">
      <w:pPr>
        <w:ind w:left="5760" w:hanging="5760"/>
        <w:jc w:val="both"/>
        <w:rPr>
          <w:rFonts w:ascii="Arial" w:hAnsi="Arial" w:cs="Arial"/>
          <w:b/>
          <w:sz w:val="20"/>
          <w:szCs w:val="20"/>
        </w:rPr>
      </w:pPr>
    </w:p>
    <w:p w14:paraId="47C5DB41" w14:textId="77777777" w:rsidR="000F3E39" w:rsidRPr="007D75F6" w:rsidRDefault="000F3E39" w:rsidP="000F3E39">
      <w:pPr>
        <w:ind w:left="5760" w:hanging="5760"/>
        <w:jc w:val="both"/>
        <w:rPr>
          <w:rFonts w:ascii="Arial" w:hAnsi="Arial" w:cs="Arial"/>
          <w:b/>
          <w:sz w:val="20"/>
          <w:szCs w:val="20"/>
        </w:rPr>
      </w:pPr>
    </w:p>
    <w:p w14:paraId="0C7936A4" w14:textId="77777777" w:rsidR="000F3E39" w:rsidRPr="007D75F6" w:rsidRDefault="000F3E39" w:rsidP="000F3E39">
      <w:pPr>
        <w:ind w:left="5760" w:hanging="5760"/>
        <w:jc w:val="both"/>
        <w:rPr>
          <w:rFonts w:ascii="Arial" w:hAnsi="Arial" w:cs="Arial"/>
          <w:b/>
          <w:sz w:val="20"/>
          <w:szCs w:val="20"/>
        </w:rPr>
      </w:pPr>
      <w:r w:rsidRPr="007D75F6">
        <w:rPr>
          <w:rFonts w:ascii="Arial" w:hAnsi="Arial" w:cs="Arial"/>
          <w:b/>
          <w:sz w:val="20"/>
          <w:szCs w:val="20"/>
        </w:rPr>
        <w:t xml:space="preserve">“Privately owned towns </w:t>
      </w:r>
    </w:p>
    <w:p w14:paraId="2131E5E1" w14:textId="77777777" w:rsidR="000F3E39" w:rsidRPr="007D75F6" w:rsidRDefault="000F3E39" w:rsidP="000F3E39">
      <w:pPr>
        <w:ind w:left="3600" w:hanging="3600"/>
        <w:jc w:val="both"/>
        <w:rPr>
          <w:rFonts w:ascii="Arial" w:hAnsi="Arial" w:cs="Arial"/>
          <w:sz w:val="20"/>
          <w:szCs w:val="20"/>
        </w:rPr>
      </w:pPr>
      <w:r w:rsidRPr="007D75F6">
        <w:rPr>
          <w:rFonts w:ascii="Arial" w:hAnsi="Arial" w:cs="Arial"/>
          <w:b/>
          <w:sz w:val="20"/>
          <w:szCs w:val="20"/>
        </w:rPr>
        <w:t xml:space="preserve">serviced by the owner” </w:t>
      </w:r>
      <w:r w:rsidRPr="007D75F6">
        <w:rPr>
          <w:rFonts w:ascii="Arial" w:hAnsi="Arial" w:cs="Arial"/>
          <w:b/>
          <w:sz w:val="20"/>
          <w:szCs w:val="20"/>
        </w:rPr>
        <w:tab/>
      </w:r>
      <w:r w:rsidRPr="007D75F6">
        <w:rPr>
          <w:rFonts w:ascii="Arial" w:hAnsi="Arial" w:cs="Arial"/>
          <w:sz w:val="20"/>
          <w:szCs w:val="20"/>
        </w:rPr>
        <w:t xml:space="preserve">means single properties, situated in an area not ordinarily being serviced by the municipality, divided through sub division or township establishment into (ten or more) full title stands and/ or sectional units and where all services inclusive of water, electricity, sewerage and refuse removal and road development are installed at the full cost of the developer and maintained and rendered by the residents of such estate; </w:t>
      </w:r>
    </w:p>
    <w:p w14:paraId="124CBA57" w14:textId="77777777" w:rsidR="000F3E39" w:rsidRPr="007D75F6" w:rsidRDefault="000F3E39" w:rsidP="000F3E39">
      <w:pPr>
        <w:jc w:val="both"/>
        <w:rPr>
          <w:rFonts w:ascii="Arial" w:hAnsi="Arial" w:cs="Arial"/>
          <w:sz w:val="20"/>
          <w:szCs w:val="20"/>
        </w:rPr>
      </w:pPr>
      <w:r w:rsidRPr="007D75F6">
        <w:rPr>
          <w:rFonts w:ascii="Arial" w:hAnsi="Arial" w:cs="Arial"/>
          <w:b/>
          <w:sz w:val="20"/>
          <w:szCs w:val="20"/>
        </w:rPr>
        <w:t xml:space="preserve">“Property” </w:t>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sz w:val="20"/>
          <w:szCs w:val="20"/>
        </w:rPr>
        <w:t xml:space="preserve">means- </w:t>
      </w:r>
    </w:p>
    <w:p w14:paraId="249547AA" w14:textId="77777777" w:rsidR="000F3E39" w:rsidRPr="007D75F6" w:rsidRDefault="000F3E39" w:rsidP="00F13186">
      <w:pPr>
        <w:numPr>
          <w:ilvl w:val="0"/>
          <w:numId w:val="9"/>
        </w:numPr>
        <w:tabs>
          <w:tab w:val="clear" w:pos="720"/>
        </w:tabs>
        <w:ind w:left="2880" w:hanging="540"/>
        <w:jc w:val="both"/>
        <w:rPr>
          <w:rFonts w:ascii="Arial" w:hAnsi="Arial" w:cs="Arial"/>
          <w:sz w:val="20"/>
          <w:szCs w:val="20"/>
        </w:rPr>
      </w:pPr>
      <w:r w:rsidRPr="007D75F6">
        <w:rPr>
          <w:rFonts w:ascii="Arial" w:hAnsi="Arial" w:cs="Arial"/>
          <w:sz w:val="20"/>
          <w:szCs w:val="20"/>
        </w:rPr>
        <w:lastRenderedPageBreak/>
        <w:t>immovable property registered in the name of a person, including, in the case of a sectional title scheme, a sectional title unit registered in the name of a person;</w:t>
      </w:r>
    </w:p>
    <w:p w14:paraId="0DEB171B" w14:textId="77777777" w:rsidR="007178DD" w:rsidRPr="007D75F6" w:rsidRDefault="000F3E39" w:rsidP="000F3E39">
      <w:pPr>
        <w:rPr>
          <w:rFonts w:ascii="Arial" w:hAnsi="Arial" w:cs="Arial"/>
          <w:b/>
          <w:sz w:val="20"/>
          <w:szCs w:val="20"/>
          <w:u w:val="single"/>
        </w:rPr>
      </w:pPr>
      <w:r w:rsidRPr="007D75F6">
        <w:rPr>
          <w:rFonts w:ascii="Arial" w:hAnsi="Arial" w:cs="Arial"/>
          <w:sz w:val="20"/>
          <w:szCs w:val="20"/>
        </w:rPr>
        <w:t>a right registered against immoveable property in the name of a person, excluding a mortgage bond registered against the property</w:t>
      </w:r>
    </w:p>
    <w:p w14:paraId="0EE23231" w14:textId="77777777" w:rsidR="007178DD" w:rsidRPr="007D75F6" w:rsidRDefault="007178DD" w:rsidP="00482592">
      <w:pPr>
        <w:rPr>
          <w:rFonts w:ascii="Arial" w:hAnsi="Arial" w:cs="Arial"/>
          <w:b/>
          <w:sz w:val="20"/>
          <w:szCs w:val="20"/>
          <w:u w:val="single"/>
        </w:rPr>
      </w:pPr>
    </w:p>
    <w:p w14:paraId="16AC2AF0" w14:textId="77777777" w:rsidR="007178DD" w:rsidRPr="007D75F6" w:rsidRDefault="007178DD" w:rsidP="00482592">
      <w:pPr>
        <w:rPr>
          <w:rFonts w:ascii="Arial" w:hAnsi="Arial" w:cs="Arial"/>
          <w:b/>
          <w:sz w:val="20"/>
          <w:szCs w:val="20"/>
          <w:u w:val="single"/>
        </w:rPr>
      </w:pPr>
    </w:p>
    <w:p w14:paraId="65F8084F" w14:textId="77777777" w:rsidR="00DE45F6" w:rsidRPr="007D75F6" w:rsidRDefault="00DE45F6" w:rsidP="00F13186">
      <w:pPr>
        <w:numPr>
          <w:ilvl w:val="0"/>
          <w:numId w:val="9"/>
        </w:numPr>
        <w:tabs>
          <w:tab w:val="clear" w:pos="720"/>
        </w:tabs>
        <w:ind w:left="2880" w:hanging="540"/>
        <w:jc w:val="both"/>
        <w:rPr>
          <w:rFonts w:ascii="Arial" w:hAnsi="Arial" w:cs="Arial"/>
          <w:sz w:val="20"/>
          <w:szCs w:val="20"/>
        </w:rPr>
      </w:pPr>
      <w:r w:rsidRPr="007D75F6">
        <w:rPr>
          <w:rFonts w:ascii="Arial" w:hAnsi="Arial" w:cs="Arial"/>
          <w:sz w:val="20"/>
          <w:szCs w:val="20"/>
        </w:rPr>
        <w:t>a land tenure right registered in the name of a person or granted to a person in terms of legislation; or</w:t>
      </w:r>
    </w:p>
    <w:p w14:paraId="7763B7B5" w14:textId="77777777" w:rsidR="00DE45F6" w:rsidRPr="007D75F6" w:rsidRDefault="00DE45F6" w:rsidP="00F13186">
      <w:pPr>
        <w:numPr>
          <w:ilvl w:val="0"/>
          <w:numId w:val="9"/>
        </w:numPr>
        <w:tabs>
          <w:tab w:val="clear" w:pos="720"/>
        </w:tabs>
        <w:ind w:left="2880" w:hanging="540"/>
        <w:jc w:val="both"/>
        <w:rPr>
          <w:rFonts w:ascii="Arial" w:hAnsi="Arial" w:cs="Arial"/>
          <w:sz w:val="20"/>
          <w:szCs w:val="20"/>
        </w:rPr>
      </w:pPr>
      <w:r w:rsidRPr="007D75F6">
        <w:rPr>
          <w:rFonts w:ascii="Arial" w:hAnsi="Arial" w:cs="Arial"/>
          <w:sz w:val="20"/>
          <w:szCs w:val="20"/>
        </w:rPr>
        <w:t>public service infrastructure;</w:t>
      </w:r>
    </w:p>
    <w:p w14:paraId="478B8201" w14:textId="77777777" w:rsidR="00DE45F6" w:rsidRPr="007D75F6" w:rsidRDefault="00DE45F6" w:rsidP="00DE45F6">
      <w:pPr>
        <w:ind w:left="2880" w:hanging="2880"/>
        <w:jc w:val="both"/>
        <w:rPr>
          <w:rFonts w:ascii="Arial" w:hAnsi="Arial" w:cs="Arial"/>
          <w:sz w:val="20"/>
          <w:szCs w:val="20"/>
          <w:u w:val="single"/>
        </w:rPr>
      </w:pPr>
      <w:r w:rsidRPr="007D75F6">
        <w:rPr>
          <w:rFonts w:ascii="Arial" w:hAnsi="Arial" w:cs="Arial"/>
          <w:b/>
          <w:sz w:val="20"/>
          <w:szCs w:val="20"/>
        </w:rPr>
        <w:t>“Property register”</w:t>
      </w:r>
      <w:r w:rsidRPr="007D75F6">
        <w:rPr>
          <w:rFonts w:ascii="Arial" w:hAnsi="Arial" w:cs="Arial"/>
          <w:sz w:val="20"/>
          <w:szCs w:val="20"/>
        </w:rPr>
        <w:t xml:space="preserve"> </w:t>
      </w:r>
      <w:r w:rsidRPr="007D75F6">
        <w:rPr>
          <w:rFonts w:ascii="Arial" w:hAnsi="Arial" w:cs="Arial"/>
          <w:sz w:val="20"/>
          <w:szCs w:val="20"/>
        </w:rPr>
        <w:tab/>
        <w:t xml:space="preserve">means a register of properties referred to in </w:t>
      </w:r>
      <w:r w:rsidRPr="007D75F6">
        <w:rPr>
          <w:rFonts w:ascii="Arial" w:hAnsi="Arial" w:cs="Arial"/>
          <w:sz w:val="20"/>
          <w:szCs w:val="20"/>
          <w:u w:val="single"/>
        </w:rPr>
        <w:t>section 23;</w:t>
      </w:r>
    </w:p>
    <w:p w14:paraId="4E0745E4" w14:textId="77777777" w:rsidR="00DE45F6" w:rsidRPr="007D75F6" w:rsidRDefault="00DE45F6" w:rsidP="00DE45F6">
      <w:pPr>
        <w:ind w:left="2880" w:hanging="2880"/>
        <w:jc w:val="both"/>
        <w:rPr>
          <w:rFonts w:ascii="Arial" w:hAnsi="Arial" w:cs="Arial"/>
          <w:sz w:val="20"/>
          <w:szCs w:val="20"/>
        </w:rPr>
      </w:pPr>
      <w:r w:rsidRPr="007D75F6">
        <w:rPr>
          <w:rFonts w:ascii="Arial" w:hAnsi="Arial" w:cs="Arial"/>
          <w:b/>
          <w:sz w:val="20"/>
          <w:szCs w:val="20"/>
        </w:rPr>
        <w:t>“Protected Areas Act”</w:t>
      </w:r>
      <w:r w:rsidRPr="007D75F6">
        <w:rPr>
          <w:rFonts w:ascii="Arial" w:hAnsi="Arial" w:cs="Arial"/>
          <w:sz w:val="20"/>
          <w:szCs w:val="20"/>
        </w:rPr>
        <w:t xml:space="preserve"> </w:t>
      </w:r>
      <w:r w:rsidRPr="007D75F6">
        <w:rPr>
          <w:rFonts w:ascii="Arial" w:hAnsi="Arial" w:cs="Arial"/>
          <w:sz w:val="20"/>
          <w:szCs w:val="20"/>
        </w:rPr>
        <w:tab/>
        <w:t>means the National Environmental Management:  Protected Areas Act, 2003;</w:t>
      </w:r>
    </w:p>
    <w:p w14:paraId="08111A64" w14:textId="77777777" w:rsidR="00DE45F6" w:rsidRPr="007D75F6" w:rsidRDefault="00DE45F6" w:rsidP="00DE45F6">
      <w:pPr>
        <w:ind w:left="2880" w:hanging="2880"/>
        <w:jc w:val="both"/>
        <w:rPr>
          <w:rFonts w:ascii="Arial" w:hAnsi="Arial" w:cs="Arial"/>
          <w:sz w:val="20"/>
          <w:szCs w:val="20"/>
        </w:rPr>
      </w:pPr>
      <w:r w:rsidRPr="007D75F6">
        <w:rPr>
          <w:rFonts w:ascii="Arial" w:hAnsi="Arial" w:cs="Arial"/>
          <w:b/>
          <w:sz w:val="20"/>
          <w:szCs w:val="20"/>
        </w:rPr>
        <w:t>“publicly controlled”</w:t>
      </w:r>
      <w:r w:rsidRPr="007D75F6">
        <w:rPr>
          <w:rFonts w:ascii="Arial" w:hAnsi="Arial" w:cs="Arial"/>
          <w:sz w:val="20"/>
          <w:szCs w:val="20"/>
        </w:rPr>
        <w:t xml:space="preserve"> </w:t>
      </w:r>
      <w:r w:rsidRPr="007D75F6">
        <w:rPr>
          <w:rFonts w:ascii="Arial" w:hAnsi="Arial" w:cs="Arial"/>
          <w:sz w:val="20"/>
          <w:szCs w:val="20"/>
        </w:rPr>
        <w:tab/>
        <w:t>means owned by or otherwise under the control of an organ or state including-</w:t>
      </w:r>
    </w:p>
    <w:p w14:paraId="132E2AA6" w14:textId="77777777" w:rsidR="00DE45F6" w:rsidRPr="007D75F6" w:rsidRDefault="00DE45F6" w:rsidP="00F13186">
      <w:pPr>
        <w:numPr>
          <w:ilvl w:val="0"/>
          <w:numId w:val="10"/>
        </w:numPr>
        <w:jc w:val="both"/>
        <w:rPr>
          <w:rFonts w:ascii="Arial" w:hAnsi="Arial" w:cs="Arial"/>
          <w:sz w:val="20"/>
          <w:szCs w:val="20"/>
        </w:rPr>
      </w:pPr>
      <w:r w:rsidRPr="007D75F6">
        <w:rPr>
          <w:rFonts w:ascii="Arial" w:hAnsi="Arial" w:cs="Arial"/>
          <w:sz w:val="20"/>
          <w:szCs w:val="20"/>
        </w:rPr>
        <w:t>a public entity listed in the Public Finance Management Act, 199 (</w:t>
      </w:r>
      <w:r w:rsidRPr="007D75F6">
        <w:rPr>
          <w:rFonts w:ascii="Arial" w:hAnsi="Arial" w:cs="Arial"/>
          <w:sz w:val="20"/>
          <w:szCs w:val="20"/>
          <w:u w:val="single"/>
        </w:rPr>
        <w:t>Act no 1 of 1999</w:t>
      </w:r>
      <w:r w:rsidRPr="007D75F6">
        <w:rPr>
          <w:rFonts w:ascii="Arial" w:hAnsi="Arial" w:cs="Arial"/>
          <w:sz w:val="20"/>
          <w:szCs w:val="20"/>
        </w:rPr>
        <w:t>);</w:t>
      </w:r>
    </w:p>
    <w:p w14:paraId="6D26DE3F" w14:textId="77777777" w:rsidR="00DE45F6" w:rsidRPr="007D75F6" w:rsidRDefault="00DE45F6" w:rsidP="00F13186">
      <w:pPr>
        <w:numPr>
          <w:ilvl w:val="0"/>
          <w:numId w:val="10"/>
        </w:numPr>
        <w:jc w:val="both"/>
        <w:rPr>
          <w:rFonts w:ascii="Arial" w:hAnsi="Arial" w:cs="Arial"/>
          <w:sz w:val="20"/>
          <w:szCs w:val="20"/>
        </w:rPr>
      </w:pPr>
      <w:r w:rsidRPr="007D75F6">
        <w:rPr>
          <w:rFonts w:ascii="Arial" w:hAnsi="Arial" w:cs="Arial"/>
          <w:sz w:val="20"/>
          <w:szCs w:val="20"/>
        </w:rPr>
        <w:t>a municipality; or</w:t>
      </w:r>
    </w:p>
    <w:p w14:paraId="0728FCB8" w14:textId="77777777" w:rsidR="00DE45F6" w:rsidRPr="007D75F6" w:rsidRDefault="00DE45F6" w:rsidP="00F13186">
      <w:pPr>
        <w:numPr>
          <w:ilvl w:val="0"/>
          <w:numId w:val="10"/>
        </w:numPr>
        <w:jc w:val="both"/>
        <w:rPr>
          <w:rFonts w:ascii="Arial" w:hAnsi="Arial" w:cs="Arial"/>
          <w:sz w:val="20"/>
          <w:szCs w:val="20"/>
        </w:rPr>
      </w:pPr>
      <w:r w:rsidRPr="007D75F6">
        <w:rPr>
          <w:rFonts w:ascii="Arial" w:hAnsi="Arial" w:cs="Arial"/>
          <w:sz w:val="20"/>
          <w:szCs w:val="20"/>
        </w:rPr>
        <w:t>a municipal entity as defined in the Municipal Systems Act;</w:t>
      </w:r>
    </w:p>
    <w:p w14:paraId="4A73CCA0" w14:textId="77777777" w:rsidR="00DE45F6" w:rsidRPr="007D75F6" w:rsidRDefault="00DE45F6" w:rsidP="00DE45F6">
      <w:pPr>
        <w:ind w:left="3600" w:hanging="3600"/>
        <w:jc w:val="both"/>
        <w:rPr>
          <w:rFonts w:ascii="Arial" w:hAnsi="Arial" w:cs="Arial"/>
          <w:sz w:val="20"/>
          <w:szCs w:val="20"/>
          <w:u w:val="single"/>
        </w:rPr>
      </w:pPr>
      <w:r w:rsidRPr="007D75F6">
        <w:rPr>
          <w:rFonts w:ascii="Arial" w:hAnsi="Arial" w:cs="Arial"/>
          <w:b/>
          <w:sz w:val="20"/>
          <w:szCs w:val="20"/>
        </w:rPr>
        <w:t>“public service infrastructure”</w:t>
      </w:r>
      <w:r w:rsidRPr="007D75F6">
        <w:rPr>
          <w:rFonts w:ascii="Arial" w:hAnsi="Arial" w:cs="Arial"/>
          <w:sz w:val="20"/>
          <w:szCs w:val="20"/>
        </w:rPr>
        <w:t xml:space="preserve"> </w:t>
      </w:r>
      <w:r w:rsidRPr="007D75F6">
        <w:rPr>
          <w:rFonts w:ascii="Arial" w:hAnsi="Arial" w:cs="Arial"/>
          <w:sz w:val="20"/>
          <w:szCs w:val="20"/>
        </w:rPr>
        <w:tab/>
      </w:r>
      <w:r w:rsidRPr="007D75F6">
        <w:rPr>
          <w:rFonts w:ascii="Arial" w:hAnsi="Arial" w:cs="Arial"/>
          <w:sz w:val="20"/>
          <w:szCs w:val="20"/>
          <w:u w:val="single"/>
        </w:rPr>
        <w:t>means publicly controlled infrastructure of the following kinds:</w:t>
      </w:r>
    </w:p>
    <w:p w14:paraId="577DEF4A"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national, provincial or other public roads on which goods, services or labour move across a municipal boundary;</w:t>
      </w:r>
    </w:p>
    <w:p w14:paraId="1551C992"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water or sewer pipes, ducts or other conduits, dams, water supply reservoirs, water treatment plants or water pumps forming part of a water sewer scheme serving the public;</w:t>
      </w:r>
    </w:p>
    <w:p w14:paraId="7DAE97CA"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power stations, power substations or power lines forming part of an electricity scheme serving the public;</w:t>
      </w:r>
    </w:p>
    <w:p w14:paraId="2E02119A"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gas or liquid fuel plants or refineries or pipelines for gas or liquid fuels, forming part of a scheme for transporting such fuels;</w:t>
      </w:r>
    </w:p>
    <w:p w14:paraId="206A061B"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railway lines forming part of a national railway system;</w:t>
      </w:r>
    </w:p>
    <w:p w14:paraId="1E790663"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communication towers, masts, exchanges or lines forming part of a communication system serving the public;</w:t>
      </w:r>
    </w:p>
    <w:p w14:paraId="23F6CFDF"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runways or aprons at national or provincial airports;</w:t>
      </w:r>
    </w:p>
    <w:p w14:paraId="4E915190"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lastRenderedPageBreak/>
        <w:t>breakwaters, sea walls, channels, basins, quay walls, jetties, roads, railway or infrastructure used for the provision of water, lights, power, sewerage or similar services of ports, or navigational aids comprising lighthouses, radio navigational aids, buoys, beacons or any other device or system used to assist the safe and efficient navigation of vessels;</w:t>
      </w:r>
    </w:p>
    <w:p w14:paraId="37F2D9F4" w14:textId="77777777" w:rsidR="00DE45F6" w:rsidRPr="007D75F6" w:rsidRDefault="00DE45F6" w:rsidP="00F13186">
      <w:pPr>
        <w:numPr>
          <w:ilvl w:val="0"/>
          <w:numId w:val="11"/>
        </w:numPr>
        <w:tabs>
          <w:tab w:val="clear" w:pos="720"/>
        </w:tabs>
        <w:ind w:left="4320" w:hanging="720"/>
        <w:jc w:val="both"/>
        <w:rPr>
          <w:rFonts w:ascii="Arial" w:hAnsi="Arial" w:cs="Arial"/>
          <w:sz w:val="20"/>
          <w:szCs w:val="20"/>
        </w:rPr>
      </w:pPr>
      <w:r w:rsidRPr="007D75F6">
        <w:rPr>
          <w:rFonts w:ascii="Arial" w:hAnsi="Arial" w:cs="Arial"/>
          <w:sz w:val="20"/>
          <w:szCs w:val="20"/>
        </w:rPr>
        <w:t>any other publicly controlled infrastructure as may be prescribed; or</w:t>
      </w:r>
    </w:p>
    <w:p w14:paraId="7AA03AE8" w14:textId="77777777" w:rsidR="00DE45F6" w:rsidRPr="007D75F6" w:rsidRDefault="00DE45F6" w:rsidP="00DE45F6">
      <w:pPr>
        <w:tabs>
          <w:tab w:val="num" w:pos="4275"/>
        </w:tabs>
        <w:ind w:left="4320" w:hanging="720"/>
        <w:jc w:val="both"/>
        <w:rPr>
          <w:rFonts w:ascii="Arial" w:hAnsi="Arial" w:cs="Arial"/>
          <w:sz w:val="20"/>
          <w:szCs w:val="20"/>
        </w:rPr>
      </w:pPr>
      <w:r w:rsidRPr="007D75F6">
        <w:rPr>
          <w:rFonts w:ascii="Arial" w:hAnsi="Arial" w:cs="Arial"/>
          <w:sz w:val="20"/>
          <w:szCs w:val="20"/>
        </w:rPr>
        <w:t xml:space="preserve">           rights of way, easements or servitudes in connection with infrastructure     </w:t>
      </w:r>
    </w:p>
    <w:p w14:paraId="7000CB3E" w14:textId="77777777" w:rsidR="00DE45F6" w:rsidRPr="007D75F6" w:rsidRDefault="00DE45F6" w:rsidP="00DE45F6">
      <w:pPr>
        <w:tabs>
          <w:tab w:val="num" w:pos="4275"/>
        </w:tabs>
        <w:ind w:left="4320" w:hanging="720"/>
        <w:jc w:val="both"/>
        <w:rPr>
          <w:rFonts w:ascii="Arial" w:hAnsi="Arial" w:cs="Arial"/>
          <w:b/>
          <w:sz w:val="20"/>
          <w:szCs w:val="20"/>
        </w:rPr>
      </w:pPr>
      <w:r w:rsidRPr="007D75F6">
        <w:rPr>
          <w:rFonts w:ascii="Arial" w:hAnsi="Arial" w:cs="Arial"/>
          <w:sz w:val="20"/>
          <w:szCs w:val="20"/>
        </w:rPr>
        <w:tab/>
        <w:t xml:space="preserve">mentioned in </w:t>
      </w:r>
      <w:r w:rsidRPr="007D75F6">
        <w:rPr>
          <w:rFonts w:ascii="Arial" w:hAnsi="Arial" w:cs="Arial"/>
          <w:sz w:val="20"/>
          <w:szCs w:val="20"/>
          <w:u w:val="single"/>
        </w:rPr>
        <w:t>paragraphs (a) to (</w:t>
      </w:r>
      <w:proofErr w:type="spellStart"/>
      <w:r w:rsidRPr="007D75F6">
        <w:rPr>
          <w:rFonts w:ascii="Arial" w:hAnsi="Arial" w:cs="Arial"/>
          <w:sz w:val="20"/>
          <w:szCs w:val="20"/>
          <w:u w:val="single"/>
        </w:rPr>
        <w:t>i</w:t>
      </w:r>
      <w:proofErr w:type="spellEnd"/>
      <w:r w:rsidRPr="007D75F6">
        <w:rPr>
          <w:rFonts w:ascii="Arial" w:hAnsi="Arial" w:cs="Arial"/>
          <w:sz w:val="20"/>
          <w:szCs w:val="20"/>
          <w:u w:val="single"/>
        </w:rPr>
        <w:t>);</w:t>
      </w:r>
      <w:r w:rsidRPr="007D75F6">
        <w:rPr>
          <w:rFonts w:ascii="Arial" w:hAnsi="Arial" w:cs="Arial"/>
          <w:b/>
          <w:sz w:val="20"/>
          <w:szCs w:val="20"/>
        </w:rPr>
        <w:t xml:space="preserve"> </w:t>
      </w:r>
    </w:p>
    <w:p w14:paraId="6981F831" w14:textId="77777777" w:rsidR="00DE45F6" w:rsidRPr="007D75F6" w:rsidRDefault="00DE45F6" w:rsidP="00DE45F6">
      <w:pPr>
        <w:ind w:left="3600" w:hanging="3600"/>
        <w:jc w:val="both"/>
        <w:rPr>
          <w:rFonts w:ascii="Arial" w:hAnsi="Arial" w:cs="Arial"/>
          <w:sz w:val="20"/>
          <w:szCs w:val="20"/>
        </w:rPr>
      </w:pPr>
      <w:r w:rsidRPr="007D75F6">
        <w:rPr>
          <w:rFonts w:ascii="Arial" w:hAnsi="Arial" w:cs="Arial"/>
          <w:b/>
          <w:sz w:val="20"/>
          <w:szCs w:val="20"/>
        </w:rPr>
        <w:t>“Public benefit organization”</w:t>
      </w:r>
      <w:r w:rsidRPr="007D75F6">
        <w:rPr>
          <w:rFonts w:ascii="Arial" w:hAnsi="Arial" w:cs="Arial"/>
          <w:sz w:val="20"/>
          <w:szCs w:val="20"/>
        </w:rPr>
        <w:t xml:space="preserve"> </w:t>
      </w:r>
      <w:r w:rsidRPr="007D75F6">
        <w:rPr>
          <w:rFonts w:ascii="Arial" w:hAnsi="Arial" w:cs="Arial"/>
          <w:sz w:val="20"/>
          <w:szCs w:val="20"/>
        </w:rPr>
        <w:tab/>
        <w:t xml:space="preserve">means an organization conducting specified public benefit activities as defined in the Act and registered in terms of the Income Tax Act for tax reductions because of those activities; </w:t>
      </w:r>
    </w:p>
    <w:p w14:paraId="3A1B5494" w14:textId="77777777" w:rsidR="00DE45F6" w:rsidRPr="007D75F6" w:rsidRDefault="00DE45F6" w:rsidP="00DE45F6">
      <w:pPr>
        <w:ind w:left="2880" w:hanging="2880"/>
        <w:jc w:val="both"/>
        <w:rPr>
          <w:rFonts w:ascii="Arial" w:hAnsi="Arial" w:cs="Arial"/>
          <w:sz w:val="20"/>
          <w:szCs w:val="20"/>
        </w:rPr>
      </w:pPr>
      <w:r w:rsidRPr="007D75F6">
        <w:rPr>
          <w:rFonts w:ascii="Arial" w:hAnsi="Arial" w:cs="Arial"/>
          <w:b/>
          <w:sz w:val="20"/>
          <w:szCs w:val="20"/>
        </w:rPr>
        <w:t>“Protected area”</w:t>
      </w:r>
      <w:r w:rsidRPr="007D75F6">
        <w:rPr>
          <w:rFonts w:ascii="Arial" w:hAnsi="Arial" w:cs="Arial"/>
          <w:sz w:val="20"/>
          <w:szCs w:val="20"/>
        </w:rPr>
        <w:t xml:space="preserve"> </w:t>
      </w:r>
      <w:r w:rsidRPr="007D75F6">
        <w:rPr>
          <w:rFonts w:ascii="Arial" w:hAnsi="Arial" w:cs="Arial"/>
          <w:sz w:val="20"/>
          <w:szCs w:val="20"/>
        </w:rPr>
        <w:tab/>
        <w:t xml:space="preserve">means an area that is or has to be listed in the register referred to in section 10 of the National Environmental Management: Protected Areas Act, 2003; </w:t>
      </w:r>
    </w:p>
    <w:p w14:paraId="4588975E" w14:textId="77777777" w:rsidR="00DE45F6" w:rsidRPr="007D75F6" w:rsidRDefault="00DE45F6" w:rsidP="00DE45F6">
      <w:pPr>
        <w:ind w:left="2880" w:hanging="2820"/>
        <w:jc w:val="both"/>
        <w:rPr>
          <w:rFonts w:ascii="Arial" w:hAnsi="Arial" w:cs="Arial"/>
          <w:sz w:val="20"/>
          <w:szCs w:val="20"/>
        </w:rPr>
      </w:pPr>
      <w:r w:rsidRPr="007D75F6">
        <w:rPr>
          <w:rFonts w:ascii="Arial" w:hAnsi="Arial" w:cs="Arial"/>
          <w:b/>
          <w:sz w:val="20"/>
          <w:szCs w:val="20"/>
        </w:rPr>
        <w:t>“Public worship”</w:t>
      </w:r>
      <w:r w:rsidRPr="007D75F6">
        <w:rPr>
          <w:rFonts w:ascii="Arial" w:hAnsi="Arial" w:cs="Arial"/>
          <w:sz w:val="20"/>
          <w:szCs w:val="20"/>
        </w:rPr>
        <w:t xml:space="preserve"> </w:t>
      </w:r>
      <w:r w:rsidRPr="007D75F6">
        <w:rPr>
          <w:rFonts w:ascii="Arial" w:hAnsi="Arial" w:cs="Arial"/>
          <w:sz w:val="20"/>
          <w:szCs w:val="20"/>
        </w:rPr>
        <w:tab/>
        <w:t xml:space="preserve">means a property registered in the name of and used primarily as a place of public worship by a religious community, including an official residence registered in the name of that community which is occupied by an office-bearer of that community who officiates at services at that place of worship; </w:t>
      </w:r>
    </w:p>
    <w:p w14:paraId="2423D6AE" w14:textId="77777777" w:rsidR="00DE45F6" w:rsidRPr="007D75F6" w:rsidRDefault="00DE45F6" w:rsidP="00DE45F6">
      <w:pPr>
        <w:ind w:left="2880" w:hanging="2880"/>
        <w:jc w:val="both"/>
        <w:rPr>
          <w:rFonts w:ascii="Arial" w:hAnsi="Arial" w:cs="Arial"/>
          <w:sz w:val="20"/>
          <w:szCs w:val="20"/>
          <w:u w:val="single"/>
        </w:rPr>
      </w:pPr>
      <w:r w:rsidRPr="007D75F6">
        <w:rPr>
          <w:rFonts w:ascii="Arial" w:hAnsi="Arial" w:cs="Arial"/>
          <w:b/>
          <w:sz w:val="20"/>
          <w:szCs w:val="20"/>
        </w:rPr>
        <w:t>“Rate”</w:t>
      </w:r>
      <w:r w:rsidRPr="007D75F6">
        <w:rPr>
          <w:rFonts w:ascii="Arial" w:hAnsi="Arial" w:cs="Arial"/>
          <w:sz w:val="20"/>
          <w:szCs w:val="20"/>
        </w:rPr>
        <w:t xml:space="preserve"> </w:t>
      </w:r>
      <w:r w:rsidRPr="007D75F6">
        <w:rPr>
          <w:rFonts w:ascii="Arial" w:hAnsi="Arial" w:cs="Arial"/>
          <w:sz w:val="20"/>
          <w:szCs w:val="20"/>
        </w:rPr>
        <w:tab/>
        <w:t xml:space="preserve">means a municipal rate on property envisaged in </w:t>
      </w:r>
      <w:r w:rsidRPr="007D75F6">
        <w:rPr>
          <w:rFonts w:ascii="Arial" w:hAnsi="Arial" w:cs="Arial"/>
          <w:sz w:val="20"/>
          <w:szCs w:val="20"/>
          <w:u w:val="single"/>
        </w:rPr>
        <w:t>section 229(1) (a) of the Constitution;</w:t>
      </w:r>
    </w:p>
    <w:p w14:paraId="0DEF8969" w14:textId="77777777" w:rsidR="00DE45F6" w:rsidRPr="007D75F6" w:rsidRDefault="00DE45F6" w:rsidP="00DE45F6">
      <w:pPr>
        <w:ind w:left="2880" w:hanging="2880"/>
        <w:jc w:val="both"/>
        <w:rPr>
          <w:rFonts w:ascii="Arial" w:hAnsi="Arial" w:cs="Arial"/>
          <w:sz w:val="20"/>
          <w:szCs w:val="20"/>
          <w:u w:val="single"/>
        </w:rPr>
      </w:pPr>
      <w:r w:rsidRPr="007D75F6">
        <w:rPr>
          <w:rFonts w:ascii="Arial" w:hAnsi="Arial" w:cs="Arial"/>
          <w:b/>
          <w:sz w:val="20"/>
          <w:szCs w:val="20"/>
        </w:rPr>
        <w:t>“Rateable property”</w:t>
      </w:r>
      <w:r w:rsidRPr="007D75F6">
        <w:rPr>
          <w:rFonts w:ascii="Arial" w:hAnsi="Arial" w:cs="Arial"/>
          <w:sz w:val="20"/>
          <w:szCs w:val="20"/>
        </w:rPr>
        <w:t xml:space="preserve"> </w:t>
      </w:r>
      <w:r w:rsidRPr="007D75F6">
        <w:rPr>
          <w:rFonts w:ascii="Arial" w:hAnsi="Arial" w:cs="Arial"/>
          <w:sz w:val="20"/>
          <w:szCs w:val="20"/>
        </w:rPr>
        <w:tab/>
        <w:t xml:space="preserve">means property on which a municipality may in terms of </w:t>
      </w:r>
      <w:proofErr w:type="gramStart"/>
      <w:r w:rsidRPr="007D75F6">
        <w:rPr>
          <w:rFonts w:ascii="Arial" w:hAnsi="Arial" w:cs="Arial"/>
          <w:sz w:val="20"/>
          <w:szCs w:val="20"/>
          <w:u w:val="single"/>
        </w:rPr>
        <w:t>section  2</w:t>
      </w:r>
      <w:proofErr w:type="gramEnd"/>
      <w:r w:rsidRPr="007D75F6">
        <w:rPr>
          <w:rFonts w:ascii="Arial" w:hAnsi="Arial" w:cs="Arial"/>
          <w:sz w:val="20"/>
          <w:szCs w:val="20"/>
        </w:rPr>
        <w:t xml:space="preserve"> levy a rate, excluding property fully excluded from the levying of rates in terms of </w:t>
      </w:r>
      <w:r w:rsidRPr="007D75F6">
        <w:rPr>
          <w:rFonts w:ascii="Arial" w:hAnsi="Arial" w:cs="Arial"/>
          <w:sz w:val="20"/>
          <w:szCs w:val="20"/>
          <w:u w:val="single"/>
        </w:rPr>
        <w:t xml:space="preserve">section </w:t>
      </w:r>
      <w:proofErr w:type="gramStart"/>
      <w:r w:rsidRPr="007D75F6">
        <w:rPr>
          <w:rFonts w:ascii="Arial" w:hAnsi="Arial" w:cs="Arial"/>
          <w:sz w:val="20"/>
          <w:szCs w:val="20"/>
          <w:u w:val="single"/>
        </w:rPr>
        <w:t>17;</w:t>
      </w:r>
      <w:proofErr w:type="gramEnd"/>
    </w:p>
    <w:p w14:paraId="39773D76" w14:textId="77777777" w:rsidR="007178DD" w:rsidRPr="007D75F6" w:rsidRDefault="00DE45F6" w:rsidP="00DE45F6">
      <w:pPr>
        <w:rPr>
          <w:rFonts w:ascii="Arial" w:hAnsi="Arial" w:cs="Arial"/>
          <w:sz w:val="20"/>
          <w:szCs w:val="20"/>
        </w:rPr>
      </w:pPr>
      <w:r w:rsidRPr="007D75F6">
        <w:rPr>
          <w:rFonts w:ascii="Arial" w:hAnsi="Arial" w:cs="Arial"/>
          <w:b/>
          <w:sz w:val="20"/>
          <w:szCs w:val="20"/>
        </w:rPr>
        <w:t>“Rebate”</w:t>
      </w:r>
      <w:r w:rsidRPr="007D75F6">
        <w:rPr>
          <w:rFonts w:ascii="Arial" w:hAnsi="Arial" w:cs="Arial"/>
          <w:sz w:val="20"/>
          <w:szCs w:val="20"/>
        </w:rPr>
        <w:t xml:space="preserve"> </w:t>
      </w:r>
      <w:r w:rsidRPr="007D75F6">
        <w:rPr>
          <w:rFonts w:ascii="Arial" w:hAnsi="Arial" w:cs="Arial"/>
          <w:sz w:val="20"/>
          <w:szCs w:val="20"/>
        </w:rPr>
        <w:tab/>
        <w:t xml:space="preserve">in relation to a rate payable on a property, means a discount granted in terms of </w:t>
      </w:r>
      <w:r w:rsidRPr="007D75F6">
        <w:rPr>
          <w:rFonts w:ascii="Arial" w:hAnsi="Arial" w:cs="Arial"/>
          <w:sz w:val="20"/>
          <w:szCs w:val="20"/>
          <w:u w:val="single"/>
        </w:rPr>
        <w:t>section 15</w:t>
      </w:r>
      <w:r w:rsidRPr="007D75F6">
        <w:rPr>
          <w:rFonts w:ascii="Arial" w:hAnsi="Arial" w:cs="Arial"/>
          <w:sz w:val="20"/>
          <w:szCs w:val="20"/>
        </w:rPr>
        <w:t xml:space="preserve"> of the Act on the amount of the rate payable on the property</w:t>
      </w:r>
    </w:p>
    <w:p w14:paraId="2E7DBA2D" w14:textId="77777777" w:rsidR="009F2D84" w:rsidRPr="007D75F6" w:rsidRDefault="009F2D84" w:rsidP="00DE45F6">
      <w:pPr>
        <w:rPr>
          <w:rFonts w:ascii="Arial" w:hAnsi="Arial" w:cs="Arial"/>
          <w:sz w:val="20"/>
          <w:szCs w:val="20"/>
        </w:rPr>
      </w:pPr>
    </w:p>
    <w:p w14:paraId="285C0FD0" w14:textId="77777777" w:rsidR="009F2D84" w:rsidRPr="007D75F6" w:rsidRDefault="009F2D84" w:rsidP="009F2D84">
      <w:pPr>
        <w:ind w:left="2880" w:hanging="2880"/>
        <w:jc w:val="both"/>
        <w:rPr>
          <w:rFonts w:ascii="Arial" w:hAnsi="Arial" w:cs="Arial"/>
          <w:sz w:val="20"/>
          <w:szCs w:val="20"/>
        </w:rPr>
      </w:pPr>
      <w:r w:rsidRPr="007D75F6">
        <w:rPr>
          <w:rFonts w:ascii="Arial" w:hAnsi="Arial" w:cs="Arial"/>
          <w:b/>
          <w:sz w:val="20"/>
          <w:szCs w:val="20"/>
        </w:rPr>
        <w:t>“Reduction”</w:t>
      </w:r>
      <w:r w:rsidRPr="007D75F6">
        <w:rPr>
          <w:rFonts w:ascii="Arial" w:hAnsi="Arial" w:cs="Arial"/>
          <w:sz w:val="20"/>
          <w:szCs w:val="20"/>
        </w:rPr>
        <w:t xml:space="preserve"> </w:t>
      </w:r>
      <w:r w:rsidRPr="007D75F6">
        <w:rPr>
          <w:rFonts w:ascii="Arial" w:hAnsi="Arial" w:cs="Arial"/>
          <w:sz w:val="20"/>
          <w:szCs w:val="20"/>
        </w:rPr>
        <w:tab/>
        <w:t xml:space="preserve">in relation to a rate payable on a property, means the lowering in terms of </w:t>
      </w:r>
      <w:r w:rsidRPr="007D75F6">
        <w:rPr>
          <w:rFonts w:ascii="Arial" w:hAnsi="Arial" w:cs="Arial"/>
          <w:sz w:val="20"/>
          <w:szCs w:val="20"/>
          <w:u w:val="single"/>
        </w:rPr>
        <w:t xml:space="preserve">section </w:t>
      </w:r>
      <w:proofErr w:type="gramStart"/>
      <w:r w:rsidRPr="007D75F6">
        <w:rPr>
          <w:rFonts w:ascii="Arial" w:hAnsi="Arial" w:cs="Arial"/>
          <w:sz w:val="20"/>
          <w:szCs w:val="20"/>
          <w:u w:val="single"/>
        </w:rPr>
        <w:t>15</w:t>
      </w:r>
      <w:r w:rsidRPr="007D75F6">
        <w:rPr>
          <w:rFonts w:ascii="Arial" w:hAnsi="Arial" w:cs="Arial"/>
          <w:sz w:val="20"/>
          <w:szCs w:val="20"/>
        </w:rPr>
        <w:t xml:space="preserve">  of</w:t>
      </w:r>
      <w:proofErr w:type="gramEnd"/>
      <w:r w:rsidRPr="007D75F6">
        <w:rPr>
          <w:rFonts w:ascii="Arial" w:hAnsi="Arial" w:cs="Arial"/>
          <w:sz w:val="20"/>
          <w:szCs w:val="20"/>
        </w:rPr>
        <w:t xml:space="preserve"> the Act of the amount for which the property was valued and the rating of the property at that lower </w:t>
      </w:r>
      <w:proofErr w:type="gramStart"/>
      <w:r w:rsidRPr="007D75F6">
        <w:rPr>
          <w:rFonts w:ascii="Arial" w:hAnsi="Arial" w:cs="Arial"/>
          <w:sz w:val="20"/>
          <w:szCs w:val="20"/>
        </w:rPr>
        <w:t>amount;</w:t>
      </w:r>
      <w:proofErr w:type="gramEnd"/>
    </w:p>
    <w:p w14:paraId="6ED772A1" w14:textId="77777777" w:rsidR="009F2D84" w:rsidRPr="007D75F6" w:rsidRDefault="009F2D84" w:rsidP="009F2D84">
      <w:pPr>
        <w:jc w:val="both"/>
        <w:rPr>
          <w:rFonts w:ascii="Arial" w:hAnsi="Arial" w:cs="Arial"/>
          <w:b/>
          <w:sz w:val="20"/>
          <w:szCs w:val="20"/>
        </w:rPr>
      </w:pPr>
      <w:r w:rsidRPr="007D75F6">
        <w:rPr>
          <w:rFonts w:ascii="Arial" w:hAnsi="Arial" w:cs="Arial"/>
          <w:b/>
          <w:sz w:val="20"/>
          <w:szCs w:val="20"/>
        </w:rPr>
        <w:t>“Register”-</w:t>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sz w:val="20"/>
          <w:szCs w:val="20"/>
          <w:u w:val="single"/>
        </w:rPr>
        <w:t xml:space="preserve">means to record </w:t>
      </w:r>
      <w:proofErr w:type="gramStart"/>
      <w:r w:rsidRPr="007D75F6">
        <w:rPr>
          <w:rFonts w:ascii="Arial" w:hAnsi="Arial" w:cs="Arial"/>
          <w:sz w:val="20"/>
          <w:szCs w:val="20"/>
          <w:u w:val="single"/>
        </w:rPr>
        <w:t>in  a</w:t>
      </w:r>
      <w:proofErr w:type="gramEnd"/>
      <w:r w:rsidRPr="007D75F6">
        <w:rPr>
          <w:rFonts w:ascii="Arial" w:hAnsi="Arial" w:cs="Arial"/>
          <w:sz w:val="20"/>
          <w:szCs w:val="20"/>
          <w:u w:val="single"/>
        </w:rPr>
        <w:t xml:space="preserve"> register in terms of-</w:t>
      </w:r>
    </w:p>
    <w:p w14:paraId="5A55830C" w14:textId="77777777" w:rsidR="009F2D84" w:rsidRPr="007D75F6" w:rsidRDefault="009F2D84" w:rsidP="00F13186">
      <w:pPr>
        <w:numPr>
          <w:ilvl w:val="0"/>
          <w:numId w:val="12"/>
        </w:numPr>
        <w:ind w:firstLine="360"/>
        <w:jc w:val="both"/>
        <w:rPr>
          <w:rFonts w:ascii="Arial" w:hAnsi="Arial" w:cs="Arial"/>
          <w:sz w:val="20"/>
          <w:szCs w:val="20"/>
        </w:rPr>
      </w:pPr>
      <w:r w:rsidRPr="007D75F6">
        <w:rPr>
          <w:rFonts w:ascii="Arial" w:hAnsi="Arial" w:cs="Arial"/>
          <w:sz w:val="20"/>
          <w:szCs w:val="20"/>
        </w:rPr>
        <w:t>The Deeds Registries Act, 1937 (</w:t>
      </w:r>
      <w:r w:rsidRPr="007D75F6">
        <w:rPr>
          <w:rFonts w:ascii="Arial" w:hAnsi="Arial" w:cs="Arial"/>
          <w:sz w:val="20"/>
          <w:szCs w:val="20"/>
          <w:u w:val="single"/>
        </w:rPr>
        <w:t>Act no 47 on 1937</w:t>
      </w:r>
      <w:r w:rsidRPr="007D75F6">
        <w:rPr>
          <w:rFonts w:ascii="Arial" w:hAnsi="Arial" w:cs="Arial"/>
          <w:sz w:val="20"/>
          <w:szCs w:val="20"/>
        </w:rPr>
        <w:t>); or</w:t>
      </w:r>
    </w:p>
    <w:p w14:paraId="1D91473E" w14:textId="77777777" w:rsidR="009F2D84" w:rsidRPr="007D75F6" w:rsidRDefault="009F2D84" w:rsidP="00F13186">
      <w:pPr>
        <w:numPr>
          <w:ilvl w:val="0"/>
          <w:numId w:val="12"/>
        </w:numPr>
        <w:tabs>
          <w:tab w:val="clear" w:pos="1080"/>
        </w:tabs>
        <w:ind w:left="2160"/>
        <w:jc w:val="both"/>
        <w:rPr>
          <w:rFonts w:ascii="Arial" w:hAnsi="Arial" w:cs="Arial"/>
          <w:sz w:val="20"/>
          <w:szCs w:val="20"/>
        </w:rPr>
      </w:pPr>
      <w:r w:rsidRPr="007D75F6">
        <w:rPr>
          <w:rFonts w:ascii="Arial" w:hAnsi="Arial" w:cs="Arial"/>
          <w:sz w:val="20"/>
          <w:szCs w:val="20"/>
        </w:rPr>
        <w:t>The Mining Titles Registration Act, 1967 (</w:t>
      </w:r>
      <w:r w:rsidRPr="007D75F6">
        <w:rPr>
          <w:rFonts w:ascii="Arial" w:hAnsi="Arial" w:cs="Arial"/>
          <w:sz w:val="20"/>
          <w:szCs w:val="20"/>
          <w:u w:val="single"/>
        </w:rPr>
        <w:t>Act no 16 of 1967)</w:t>
      </w:r>
      <w:r w:rsidRPr="007D75F6">
        <w:rPr>
          <w:rFonts w:ascii="Arial" w:hAnsi="Arial" w:cs="Arial"/>
          <w:sz w:val="20"/>
          <w:szCs w:val="20"/>
        </w:rPr>
        <w:t>; and</w:t>
      </w:r>
    </w:p>
    <w:p w14:paraId="6966CDDE" w14:textId="77777777" w:rsidR="009F2D84" w:rsidRPr="007D75F6" w:rsidRDefault="009F2D84" w:rsidP="009F2D84">
      <w:pPr>
        <w:ind w:left="2160"/>
        <w:jc w:val="both"/>
        <w:rPr>
          <w:rFonts w:ascii="Arial" w:hAnsi="Arial" w:cs="Arial"/>
          <w:sz w:val="20"/>
          <w:szCs w:val="20"/>
          <w:u w:val="single"/>
        </w:rPr>
      </w:pPr>
      <w:r w:rsidRPr="007D75F6">
        <w:rPr>
          <w:rFonts w:ascii="Arial" w:hAnsi="Arial" w:cs="Arial"/>
          <w:sz w:val="20"/>
          <w:szCs w:val="20"/>
          <w:u w:val="single"/>
        </w:rPr>
        <w:lastRenderedPageBreak/>
        <w:t>includes any other formal act in terms of any other legislation to record-</w:t>
      </w:r>
    </w:p>
    <w:p w14:paraId="27F4AE44" w14:textId="77777777" w:rsidR="009F2D84" w:rsidRPr="007D75F6" w:rsidRDefault="009F2D84" w:rsidP="009F2D84">
      <w:pPr>
        <w:ind w:left="2160" w:hanging="720"/>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t xml:space="preserve">A right to use land for or in connection with mining purposes; or </w:t>
      </w:r>
    </w:p>
    <w:p w14:paraId="70CE40C4" w14:textId="77777777" w:rsidR="009F2D84" w:rsidRPr="007D75F6" w:rsidRDefault="009F2D84" w:rsidP="009F2D84">
      <w:pPr>
        <w:ind w:firstLine="1440"/>
        <w:jc w:val="both"/>
        <w:rPr>
          <w:rFonts w:ascii="Arial" w:hAnsi="Arial" w:cs="Arial"/>
          <w:b/>
          <w:sz w:val="20"/>
          <w:szCs w:val="20"/>
        </w:rPr>
      </w:pPr>
      <w:r w:rsidRPr="007D75F6">
        <w:rPr>
          <w:rFonts w:ascii="Arial" w:hAnsi="Arial" w:cs="Arial"/>
          <w:sz w:val="20"/>
          <w:szCs w:val="20"/>
        </w:rPr>
        <w:t xml:space="preserve"> - </w:t>
      </w:r>
      <w:r w:rsidRPr="007D75F6">
        <w:rPr>
          <w:rFonts w:ascii="Arial" w:hAnsi="Arial" w:cs="Arial"/>
          <w:sz w:val="20"/>
          <w:szCs w:val="20"/>
        </w:rPr>
        <w:tab/>
        <w:t>A land tenure right;</w:t>
      </w:r>
      <w:r w:rsidRPr="007D75F6">
        <w:rPr>
          <w:rFonts w:ascii="Arial" w:hAnsi="Arial" w:cs="Arial"/>
          <w:b/>
          <w:sz w:val="20"/>
          <w:szCs w:val="20"/>
        </w:rPr>
        <w:t xml:space="preserve"> </w:t>
      </w:r>
    </w:p>
    <w:p w14:paraId="339785C8" w14:textId="77777777" w:rsidR="009F2D84" w:rsidRPr="007D75F6" w:rsidRDefault="009F2D84" w:rsidP="009F2D84">
      <w:pPr>
        <w:ind w:left="2160" w:hanging="2160"/>
        <w:jc w:val="both"/>
        <w:rPr>
          <w:rFonts w:ascii="Arial" w:hAnsi="Arial" w:cs="Arial"/>
          <w:sz w:val="20"/>
          <w:szCs w:val="20"/>
        </w:rPr>
      </w:pPr>
      <w:r w:rsidRPr="007D75F6">
        <w:rPr>
          <w:rFonts w:ascii="Arial" w:hAnsi="Arial" w:cs="Arial"/>
          <w:b/>
          <w:sz w:val="20"/>
          <w:szCs w:val="20"/>
        </w:rPr>
        <w:t>“Residential”</w:t>
      </w:r>
      <w:r w:rsidRPr="007D75F6">
        <w:rPr>
          <w:rFonts w:ascii="Arial" w:hAnsi="Arial" w:cs="Arial"/>
          <w:sz w:val="20"/>
          <w:szCs w:val="20"/>
        </w:rPr>
        <w:t xml:space="preserve"> </w:t>
      </w:r>
      <w:r w:rsidRPr="007D75F6">
        <w:rPr>
          <w:rFonts w:ascii="Arial" w:hAnsi="Arial" w:cs="Arial"/>
          <w:sz w:val="20"/>
          <w:szCs w:val="20"/>
        </w:rPr>
        <w:tab/>
        <w:t xml:space="preserve">means a suite of rooms which form a living unit that is exclusively used for human habitation purposes, or a multiple number of such units on a property, excluding a hotel, commune, boarding and lodging undertaking, hostel and place of instruction. </w:t>
      </w:r>
    </w:p>
    <w:p w14:paraId="56F416C2" w14:textId="77777777" w:rsidR="009F2D84" w:rsidRPr="007D75F6" w:rsidRDefault="009F2D84" w:rsidP="009F2D84">
      <w:pPr>
        <w:jc w:val="both"/>
        <w:rPr>
          <w:rFonts w:ascii="Arial" w:hAnsi="Arial" w:cs="Arial"/>
          <w:sz w:val="20"/>
          <w:szCs w:val="20"/>
        </w:rPr>
      </w:pPr>
    </w:p>
    <w:p w14:paraId="6D19E6CB" w14:textId="77777777" w:rsidR="009F2D84" w:rsidRPr="007D75F6" w:rsidRDefault="009F2D84" w:rsidP="009F2D84">
      <w:pPr>
        <w:jc w:val="both"/>
        <w:rPr>
          <w:rFonts w:ascii="Arial" w:hAnsi="Arial" w:cs="Arial"/>
          <w:sz w:val="20"/>
          <w:szCs w:val="20"/>
        </w:rPr>
      </w:pPr>
    </w:p>
    <w:p w14:paraId="15B7DD2E"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“Residential property”</w:t>
      </w:r>
      <w:r w:rsidRPr="007D75F6">
        <w:rPr>
          <w:rFonts w:ascii="Arial" w:hAnsi="Arial" w:cs="Arial"/>
          <w:sz w:val="20"/>
          <w:szCs w:val="20"/>
        </w:rPr>
        <w:tab/>
        <w:t xml:space="preserve">means a property included in a valuation roll in terms of </w:t>
      </w:r>
      <w:r w:rsidRPr="007D75F6">
        <w:rPr>
          <w:rFonts w:ascii="Arial" w:hAnsi="Arial" w:cs="Arial"/>
          <w:sz w:val="20"/>
          <w:szCs w:val="20"/>
          <w:u w:val="single"/>
        </w:rPr>
        <w:t>section 48 (2) (b)</w:t>
      </w:r>
      <w:r w:rsidRPr="007D75F6">
        <w:rPr>
          <w:rFonts w:ascii="Arial" w:hAnsi="Arial" w:cs="Arial"/>
          <w:sz w:val="20"/>
          <w:szCs w:val="20"/>
        </w:rPr>
        <w:t xml:space="preserve"> as residential;</w:t>
      </w:r>
    </w:p>
    <w:p w14:paraId="49ACE2AF"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“Sectional Titles Act”</w:t>
      </w:r>
      <w:r w:rsidRPr="007D75F6">
        <w:rPr>
          <w:rFonts w:ascii="Arial" w:hAnsi="Arial" w:cs="Arial"/>
          <w:sz w:val="20"/>
          <w:szCs w:val="20"/>
        </w:rPr>
        <w:t xml:space="preserve"> </w:t>
      </w:r>
      <w:r w:rsidRPr="007D75F6">
        <w:rPr>
          <w:rFonts w:ascii="Arial" w:hAnsi="Arial" w:cs="Arial"/>
          <w:sz w:val="20"/>
          <w:szCs w:val="20"/>
        </w:rPr>
        <w:tab/>
        <w:t xml:space="preserve">means the Sectional Titles Act, 1986 </w:t>
      </w:r>
      <w:r w:rsidRPr="007D75F6">
        <w:rPr>
          <w:rFonts w:ascii="Arial" w:hAnsi="Arial" w:cs="Arial"/>
          <w:sz w:val="20"/>
          <w:szCs w:val="20"/>
          <w:u w:val="single"/>
        </w:rPr>
        <w:t>Act no 95 of 1986)</w:t>
      </w:r>
      <w:r w:rsidRPr="007D75F6">
        <w:rPr>
          <w:rFonts w:ascii="Arial" w:hAnsi="Arial" w:cs="Arial"/>
          <w:sz w:val="20"/>
          <w:szCs w:val="20"/>
        </w:rPr>
        <w:t>;</w:t>
      </w:r>
    </w:p>
    <w:p w14:paraId="08813D87"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“Sectional title scheme”</w:t>
      </w:r>
      <w:r w:rsidRPr="007D75F6">
        <w:rPr>
          <w:rFonts w:ascii="Arial" w:hAnsi="Arial" w:cs="Arial"/>
          <w:sz w:val="20"/>
          <w:szCs w:val="20"/>
        </w:rPr>
        <w:tab/>
        <w:t xml:space="preserve">means a scheme defined in </w:t>
      </w:r>
      <w:r w:rsidRPr="007D75F6">
        <w:rPr>
          <w:rFonts w:ascii="Arial" w:hAnsi="Arial" w:cs="Arial"/>
          <w:sz w:val="20"/>
          <w:szCs w:val="20"/>
          <w:u w:val="single"/>
        </w:rPr>
        <w:t>section 1</w:t>
      </w:r>
      <w:r w:rsidRPr="007D75F6">
        <w:rPr>
          <w:rFonts w:ascii="Arial" w:hAnsi="Arial" w:cs="Arial"/>
          <w:sz w:val="20"/>
          <w:szCs w:val="20"/>
        </w:rPr>
        <w:t xml:space="preserve"> of the Sectional Titles Act’</w:t>
      </w:r>
    </w:p>
    <w:p w14:paraId="6122115F"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“Sectional titles unit”</w:t>
      </w:r>
      <w:r w:rsidRPr="007D75F6">
        <w:rPr>
          <w:rFonts w:ascii="Arial" w:hAnsi="Arial" w:cs="Arial"/>
          <w:sz w:val="20"/>
          <w:szCs w:val="20"/>
        </w:rPr>
        <w:t xml:space="preserve"> </w:t>
      </w:r>
      <w:r w:rsidRPr="007D75F6">
        <w:rPr>
          <w:rFonts w:ascii="Arial" w:hAnsi="Arial" w:cs="Arial"/>
          <w:sz w:val="20"/>
          <w:szCs w:val="20"/>
        </w:rPr>
        <w:tab/>
        <w:t xml:space="preserve">means a unit defined in </w:t>
      </w:r>
      <w:r w:rsidRPr="007D75F6">
        <w:rPr>
          <w:rFonts w:ascii="Arial" w:hAnsi="Arial" w:cs="Arial"/>
          <w:sz w:val="20"/>
          <w:szCs w:val="20"/>
          <w:u w:val="single"/>
        </w:rPr>
        <w:t>section 1</w:t>
      </w:r>
      <w:r w:rsidRPr="007D75F6">
        <w:rPr>
          <w:rFonts w:ascii="Arial" w:hAnsi="Arial" w:cs="Arial"/>
          <w:sz w:val="20"/>
          <w:szCs w:val="20"/>
        </w:rPr>
        <w:t xml:space="preserve"> of the Sectional Titles Act;</w:t>
      </w:r>
    </w:p>
    <w:p w14:paraId="73016597" w14:textId="77777777" w:rsidR="009F2D84" w:rsidRPr="007D75F6" w:rsidRDefault="009F2D84" w:rsidP="009F2D84">
      <w:pPr>
        <w:ind w:left="4320" w:hanging="4320"/>
        <w:jc w:val="both"/>
        <w:rPr>
          <w:rFonts w:ascii="Arial" w:hAnsi="Arial" w:cs="Arial"/>
          <w:sz w:val="20"/>
          <w:szCs w:val="20"/>
        </w:rPr>
      </w:pPr>
      <w:r w:rsidRPr="007D75F6">
        <w:rPr>
          <w:rFonts w:ascii="Arial" w:hAnsi="Arial" w:cs="Arial"/>
          <w:b/>
          <w:sz w:val="20"/>
          <w:szCs w:val="20"/>
        </w:rPr>
        <w:t>“Specified public benefit activity”</w:t>
      </w:r>
      <w:r w:rsidRPr="007D75F6">
        <w:rPr>
          <w:rFonts w:ascii="Arial" w:hAnsi="Arial" w:cs="Arial"/>
          <w:sz w:val="20"/>
          <w:szCs w:val="20"/>
        </w:rPr>
        <w:t xml:space="preserve"> </w:t>
      </w:r>
      <w:r w:rsidRPr="007D75F6">
        <w:rPr>
          <w:rFonts w:ascii="Arial" w:hAnsi="Arial" w:cs="Arial"/>
          <w:sz w:val="20"/>
          <w:szCs w:val="20"/>
        </w:rPr>
        <w:tab/>
        <w:t>means an activity listed in item 1 (welfare and humanitarian), item 2 (health care) and item 4 (education and development) of part 1 of the Ninth Schedule to the Income Tax Act;</w:t>
      </w:r>
    </w:p>
    <w:p w14:paraId="17A34A45" w14:textId="77777777" w:rsidR="009F2D84" w:rsidRPr="007D75F6" w:rsidRDefault="009F2D84" w:rsidP="009F2D84">
      <w:pPr>
        <w:jc w:val="both"/>
        <w:rPr>
          <w:rFonts w:ascii="Arial" w:hAnsi="Arial" w:cs="Arial"/>
          <w:sz w:val="20"/>
          <w:szCs w:val="20"/>
        </w:rPr>
      </w:pPr>
      <w:r w:rsidRPr="007D75F6">
        <w:rPr>
          <w:rFonts w:ascii="Arial" w:hAnsi="Arial" w:cs="Arial"/>
          <w:b/>
          <w:sz w:val="20"/>
          <w:szCs w:val="20"/>
        </w:rPr>
        <w:t>“State trust land”</w:t>
      </w:r>
      <w:r w:rsidRPr="007D75F6">
        <w:rPr>
          <w:rFonts w:ascii="Arial" w:hAnsi="Arial" w:cs="Arial"/>
          <w:sz w:val="20"/>
          <w:szCs w:val="20"/>
        </w:rPr>
        <w:t xml:space="preserve"> </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t>means land owned by the state-</w:t>
      </w:r>
    </w:p>
    <w:p w14:paraId="6E64E8A5" w14:textId="77777777" w:rsidR="009F2D84" w:rsidRPr="007D75F6" w:rsidRDefault="009F2D84" w:rsidP="00F13186">
      <w:pPr>
        <w:numPr>
          <w:ilvl w:val="0"/>
          <w:numId w:val="13"/>
        </w:numPr>
        <w:jc w:val="both"/>
        <w:rPr>
          <w:rFonts w:ascii="Arial" w:hAnsi="Arial" w:cs="Arial"/>
          <w:sz w:val="20"/>
          <w:szCs w:val="20"/>
        </w:rPr>
      </w:pPr>
      <w:r w:rsidRPr="007D75F6">
        <w:rPr>
          <w:rFonts w:ascii="Arial" w:hAnsi="Arial" w:cs="Arial"/>
          <w:sz w:val="20"/>
          <w:szCs w:val="20"/>
        </w:rPr>
        <w:t>in trust for persons communally inhabiting the land in terms of a traditional system of land tenure;</w:t>
      </w:r>
    </w:p>
    <w:p w14:paraId="303DE8E5" w14:textId="77777777" w:rsidR="009F2D84" w:rsidRPr="007D75F6" w:rsidRDefault="009F2D84" w:rsidP="00F13186">
      <w:pPr>
        <w:numPr>
          <w:ilvl w:val="0"/>
          <w:numId w:val="13"/>
        </w:numPr>
        <w:jc w:val="both"/>
        <w:rPr>
          <w:rFonts w:ascii="Arial" w:hAnsi="Arial" w:cs="Arial"/>
          <w:sz w:val="20"/>
          <w:szCs w:val="20"/>
        </w:rPr>
      </w:pPr>
      <w:r w:rsidRPr="007D75F6">
        <w:rPr>
          <w:rFonts w:ascii="Arial" w:hAnsi="Arial" w:cs="Arial"/>
          <w:sz w:val="20"/>
          <w:szCs w:val="20"/>
        </w:rPr>
        <w:t>over which land tenure rights were registered or granted; or which is earmarked for disposal in terms of the Restitution of Land Rights Act, 1994 (</w:t>
      </w:r>
      <w:r w:rsidRPr="007D75F6">
        <w:rPr>
          <w:rFonts w:ascii="Arial" w:hAnsi="Arial" w:cs="Arial"/>
          <w:sz w:val="20"/>
          <w:szCs w:val="20"/>
          <w:u w:val="single"/>
        </w:rPr>
        <w:t>Act No 22 of 1994)</w:t>
      </w:r>
      <w:r w:rsidRPr="007D75F6">
        <w:rPr>
          <w:rFonts w:ascii="Arial" w:hAnsi="Arial" w:cs="Arial"/>
          <w:sz w:val="20"/>
          <w:szCs w:val="20"/>
        </w:rPr>
        <w:t>;</w:t>
      </w:r>
    </w:p>
    <w:p w14:paraId="521C62D8" w14:textId="77777777" w:rsidR="009F2D84" w:rsidRPr="007D75F6" w:rsidRDefault="009F2D84" w:rsidP="009F2D84">
      <w:pPr>
        <w:ind w:left="3600" w:hanging="3540"/>
        <w:jc w:val="both"/>
        <w:rPr>
          <w:rFonts w:ascii="Arial" w:hAnsi="Arial" w:cs="Arial"/>
          <w:sz w:val="20"/>
          <w:szCs w:val="20"/>
        </w:rPr>
      </w:pPr>
      <w:r w:rsidRPr="007D75F6">
        <w:rPr>
          <w:rFonts w:ascii="Arial" w:hAnsi="Arial" w:cs="Arial"/>
          <w:b/>
          <w:sz w:val="20"/>
          <w:szCs w:val="20"/>
        </w:rPr>
        <w:t>“Tax base”</w:t>
      </w:r>
      <w:r w:rsidRPr="007D75F6">
        <w:rPr>
          <w:rFonts w:ascii="Arial" w:hAnsi="Arial" w:cs="Arial"/>
          <w:sz w:val="20"/>
          <w:szCs w:val="20"/>
        </w:rPr>
        <w:t xml:space="preserve"> </w:t>
      </w:r>
      <w:r w:rsidRPr="007D75F6">
        <w:rPr>
          <w:rFonts w:ascii="Arial" w:hAnsi="Arial" w:cs="Arial"/>
          <w:sz w:val="20"/>
          <w:szCs w:val="20"/>
        </w:rPr>
        <w:tab/>
        <w:t xml:space="preserve">means the values as reflected in the officially approved valuation roll of the municipality; </w:t>
      </w:r>
    </w:p>
    <w:p w14:paraId="2608E784"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“Urban land”</w:t>
      </w:r>
      <w:r w:rsidRPr="007D75F6">
        <w:rPr>
          <w:rFonts w:ascii="Arial" w:hAnsi="Arial" w:cs="Arial"/>
          <w:sz w:val="20"/>
          <w:szCs w:val="20"/>
        </w:rPr>
        <w:t xml:space="preserve"> </w:t>
      </w:r>
      <w:r w:rsidRPr="007D75F6">
        <w:rPr>
          <w:rFonts w:ascii="Arial" w:hAnsi="Arial" w:cs="Arial"/>
          <w:sz w:val="20"/>
          <w:szCs w:val="20"/>
        </w:rPr>
        <w:tab/>
        <w:t>means land which is situated within a proclaimed township;</w:t>
      </w:r>
    </w:p>
    <w:p w14:paraId="3EA66DC6"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“Zoning”</w:t>
      </w:r>
      <w:r w:rsidRPr="007D75F6">
        <w:rPr>
          <w:rFonts w:ascii="Arial" w:hAnsi="Arial" w:cs="Arial"/>
          <w:sz w:val="20"/>
          <w:szCs w:val="20"/>
        </w:rPr>
        <w:t xml:space="preserve"> </w:t>
      </w:r>
      <w:r w:rsidRPr="007D75F6">
        <w:rPr>
          <w:rFonts w:ascii="Arial" w:hAnsi="Arial" w:cs="Arial"/>
          <w:sz w:val="20"/>
          <w:szCs w:val="20"/>
        </w:rPr>
        <w:tab/>
        <w:t xml:space="preserve">means the purpose for which land may lawfully be used or on which buildings may be erected or used, or both, as contained in an applicable town planning scheme and “zoned </w:t>
      </w:r>
      <w:proofErr w:type="gramStart"/>
      <w:r w:rsidRPr="007D75F6">
        <w:rPr>
          <w:rFonts w:ascii="Arial" w:hAnsi="Arial" w:cs="Arial"/>
          <w:sz w:val="20"/>
          <w:szCs w:val="20"/>
        </w:rPr>
        <w:t>“ has</w:t>
      </w:r>
      <w:proofErr w:type="gramEnd"/>
      <w:r w:rsidRPr="007D75F6">
        <w:rPr>
          <w:rFonts w:ascii="Arial" w:hAnsi="Arial" w:cs="Arial"/>
          <w:sz w:val="20"/>
          <w:szCs w:val="20"/>
        </w:rPr>
        <w:t xml:space="preserve"> a corresponding </w:t>
      </w:r>
      <w:proofErr w:type="gramStart"/>
      <w:r w:rsidRPr="007D75F6">
        <w:rPr>
          <w:rFonts w:ascii="Arial" w:hAnsi="Arial" w:cs="Arial"/>
          <w:sz w:val="20"/>
          <w:szCs w:val="20"/>
        </w:rPr>
        <w:t>meaning;</w:t>
      </w:r>
      <w:proofErr w:type="gramEnd"/>
    </w:p>
    <w:p w14:paraId="11CE0EF6" w14:textId="77777777" w:rsidR="009F2D84" w:rsidRPr="007D75F6" w:rsidRDefault="009F2D84" w:rsidP="009F2D84">
      <w:pPr>
        <w:ind w:left="3600" w:hanging="3600"/>
        <w:jc w:val="both"/>
        <w:rPr>
          <w:rFonts w:ascii="Arial" w:hAnsi="Arial" w:cs="Arial"/>
          <w:sz w:val="20"/>
          <w:szCs w:val="20"/>
        </w:rPr>
      </w:pPr>
      <w:r w:rsidRPr="007D75F6">
        <w:rPr>
          <w:rFonts w:ascii="Arial" w:hAnsi="Arial" w:cs="Arial"/>
          <w:b/>
          <w:sz w:val="20"/>
          <w:szCs w:val="20"/>
        </w:rPr>
        <w:t>“Vacant land”</w:t>
      </w:r>
      <w:r w:rsidRPr="007D75F6">
        <w:rPr>
          <w:rFonts w:ascii="Arial" w:hAnsi="Arial" w:cs="Arial"/>
          <w:sz w:val="20"/>
          <w:szCs w:val="20"/>
        </w:rPr>
        <w:t xml:space="preserve"> </w:t>
      </w:r>
      <w:r w:rsidRPr="007D75F6">
        <w:rPr>
          <w:rFonts w:ascii="Arial" w:hAnsi="Arial" w:cs="Arial"/>
          <w:sz w:val="20"/>
          <w:szCs w:val="20"/>
        </w:rPr>
        <w:tab/>
        <w:t>means</w:t>
      </w:r>
    </w:p>
    <w:p w14:paraId="2920B887" w14:textId="77777777" w:rsidR="009F2D84" w:rsidRPr="007D75F6" w:rsidRDefault="009F2D84" w:rsidP="009F2D84">
      <w:pPr>
        <w:tabs>
          <w:tab w:val="left" w:pos="3828"/>
        </w:tabs>
        <w:ind w:left="3600" w:hanging="3600"/>
        <w:jc w:val="both"/>
        <w:rPr>
          <w:rFonts w:ascii="Arial" w:hAnsi="Arial" w:cs="Arial"/>
          <w:sz w:val="20"/>
          <w:szCs w:val="20"/>
        </w:rPr>
      </w:pPr>
      <w:r w:rsidRPr="007D75F6">
        <w:rPr>
          <w:rFonts w:ascii="Arial" w:hAnsi="Arial" w:cs="Arial"/>
          <w:b/>
          <w:sz w:val="20"/>
          <w:szCs w:val="20"/>
        </w:rPr>
        <w:tab/>
      </w:r>
      <w:r w:rsidRPr="007D75F6">
        <w:rPr>
          <w:rFonts w:ascii="Arial" w:hAnsi="Arial" w:cs="Arial"/>
          <w:sz w:val="20"/>
          <w:szCs w:val="20"/>
        </w:rPr>
        <w:t>a)</w:t>
      </w:r>
      <w:r w:rsidRPr="007D75F6">
        <w:rPr>
          <w:rFonts w:ascii="Arial" w:hAnsi="Arial" w:cs="Arial"/>
          <w:b/>
          <w:sz w:val="20"/>
          <w:szCs w:val="20"/>
        </w:rPr>
        <w:tab/>
      </w:r>
      <w:r w:rsidRPr="007D75F6">
        <w:rPr>
          <w:rFonts w:ascii="Arial" w:hAnsi="Arial" w:cs="Arial"/>
          <w:sz w:val="20"/>
          <w:szCs w:val="20"/>
        </w:rPr>
        <w:t xml:space="preserve">Land where no immovable improvements have been erected; or </w:t>
      </w:r>
    </w:p>
    <w:p w14:paraId="6753DF9E" w14:textId="77777777" w:rsidR="009F2D84" w:rsidRPr="007D75F6" w:rsidRDefault="009F2D84" w:rsidP="009F2D84">
      <w:pPr>
        <w:tabs>
          <w:tab w:val="left" w:pos="3828"/>
        </w:tabs>
        <w:ind w:left="3600" w:hanging="3600"/>
        <w:jc w:val="both"/>
        <w:rPr>
          <w:rFonts w:ascii="Arial" w:hAnsi="Arial" w:cs="Arial"/>
          <w:sz w:val="20"/>
          <w:szCs w:val="20"/>
        </w:rPr>
      </w:pPr>
      <w:r w:rsidRPr="007D75F6">
        <w:rPr>
          <w:rFonts w:ascii="Arial" w:hAnsi="Arial" w:cs="Arial"/>
          <w:sz w:val="20"/>
          <w:szCs w:val="20"/>
        </w:rPr>
        <w:tab/>
        <w:t>b)</w:t>
      </w:r>
      <w:r w:rsidRPr="007D75F6">
        <w:rPr>
          <w:rFonts w:ascii="Arial" w:hAnsi="Arial" w:cs="Arial"/>
          <w:sz w:val="20"/>
          <w:szCs w:val="20"/>
        </w:rPr>
        <w:tab/>
        <w:t xml:space="preserve">The value added by the immovable improvements is less than </w:t>
      </w:r>
      <w:r w:rsidRPr="007D75F6">
        <w:rPr>
          <w:rFonts w:ascii="Arial" w:hAnsi="Arial" w:cs="Arial"/>
          <w:sz w:val="20"/>
          <w:szCs w:val="20"/>
        </w:rPr>
        <w:tab/>
        <w:t xml:space="preserve">10% of the value of the land; </w:t>
      </w:r>
    </w:p>
    <w:p w14:paraId="17B6A2AB" w14:textId="77777777" w:rsidR="009F2D84" w:rsidRPr="007D75F6" w:rsidRDefault="009F2D84" w:rsidP="009F2D84">
      <w:pPr>
        <w:tabs>
          <w:tab w:val="left" w:pos="3828"/>
        </w:tabs>
        <w:ind w:left="3600" w:hanging="3600"/>
        <w:jc w:val="both"/>
        <w:rPr>
          <w:rFonts w:ascii="Arial" w:hAnsi="Arial" w:cs="Arial"/>
          <w:sz w:val="20"/>
          <w:szCs w:val="20"/>
        </w:rPr>
      </w:pPr>
      <w:r w:rsidRPr="007D75F6">
        <w:rPr>
          <w:rFonts w:ascii="Arial" w:hAnsi="Arial" w:cs="Arial"/>
          <w:sz w:val="20"/>
          <w:szCs w:val="20"/>
        </w:rPr>
        <w:lastRenderedPageBreak/>
        <w:tab/>
        <w:t>c)</w:t>
      </w:r>
      <w:r w:rsidRPr="007D75F6">
        <w:rPr>
          <w:rFonts w:ascii="Arial" w:hAnsi="Arial" w:cs="Arial"/>
          <w:sz w:val="20"/>
          <w:szCs w:val="20"/>
        </w:rPr>
        <w:tab/>
        <w:t xml:space="preserve">Vacant land is categorized according to the permitted use of the </w:t>
      </w:r>
      <w:r w:rsidRPr="007D75F6">
        <w:rPr>
          <w:rFonts w:ascii="Arial" w:hAnsi="Arial" w:cs="Arial"/>
          <w:sz w:val="20"/>
          <w:szCs w:val="20"/>
        </w:rPr>
        <w:tab/>
        <w:t xml:space="preserve">property and is not regarded as a separate category of </w:t>
      </w:r>
      <w:r w:rsidRPr="007D75F6">
        <w:rPr>
          <w:rFonts w:ascii="Arial" w:hAnsi="Arial" w:cs="Arial"/>
          <w:sz w:val="20"/>
          <w:szCs w:val="20"/>
        </w:rPr>
        <w:tab/>
        <w:t xml:space="preserve">property. </w:t>
      </w:r>
    </w:p>
    <w:p w14:paraId="548B2DAC" w14:textId="77777777" w:rsidR="009F2D84" w:rsidRPr="007D75F6" w:rsidRDefault="009F2D84" w:rsidP="009F2D84">
      <w:pPr>
        <w:jc w:val="both"/>
        <w:rPr>
          <w:rFonts w:ascii="Arial" w:hAnsi="Arial" w:cs="Arial"/>
          <w:sz w:val="20"/>
          <w:szCs w:val="20"/>
          <w:u w:val="single"/>
        </w:rPr>
      </w:pPr>
    </w:p>
    <w:p w14:paraId="7A63F81F" w14:textId="77777777" w:rsidR="009F2D84" w:rsidRPr="007D75F6" w:rsidRDefault="009F2D84" w:rsidP="009F2D84">
      <w:pPr>
        <w:pStyle w:val="BodyText2"/>
        <w:rPr>
          <w:rFonts w:ascii="Arial" w:hAnsi="Arial" w:cs="Arial"/>
          <w:sz w:val="20"/>
        </w:rPr>
      </w:pPr>
      <w:r w:rsidRPr="007D75F6">
        <w:rPr>
          <w:rFonts w:ascii="Arial" w:hAnsi="Arial" w:cs="Arial"/>
          <w:sz w:val="20"/>
        </w:rPr>
        <w:t>All other terms are used within the context of the definitions contained in the Local Government:  Municipal Property Rates Act, 2004 (No. 6 of 2004)</w:t>
      </w:r>
    </w:p>
    <w:p w14:paraId="6832B8E4" w14:textId="77777777" w:rsidR="009F2D84" w:rsidRPr="007D75F6" w:rsidRDefault="009F2D84" w:rsidP="009F2D84">
      <w:pPr>
        <w:pStyle w:val="Heading1"/>
        <w:spacing w:before="480"/>
        <w:ind w:left="432" w:hanging="432"/>
        <w:rPr>
          <w:rFonts w:ascii="Arial" w:hAnsi="Arial" w:cs="Arial"/>
          <w:color w:val="auto"/>
          <w:sz w:val="20"/>
          <w:szCs w:val="20"/>
        </w:rPr>
      </w:pPr>
      <w:bookmarkStart w:id="2" w:name="_Toc189479840"/>
      <w:r w:rsidRPr="007D75F6">
        <w:rPr>
          <w:rFonts w:ascii="Arial" w:hAnsi="Arial" w:cs="Arial"/>
          <w:color w:val="auto"/>
          <w:sz w:val="20"/>
          <w:szCs w:val="20"/>
        </w:rPr>
        <w:t>PART 3:</w:t>
      </w:r>
      <w:r w:rsidRPr="007D75F6">
        <w:rPr>
          <w:rFonts w:ascii="Arial" w:hAnsi="Arial" w:cs="Arial"/>
          <w:color w:val="auto"/>
          <w:sz w:val="20"/>
          <w:szCs w:val="20"/>
        </w:rPr>
        <w:tab/>
        <w:t>POLICY PRINCIPLES</w:t>
      </w:r>
      <w:bookmarkEnd w:id="2"/>
    </w:p>
    <w:p w14:paraId="7CEBF7F0" w14:textId="77777777" w:rsidR="009F2D84" w:rsidRPr="007D75F6" w:rsidRDefault="009F2D84" w:rsidP="009F2D84">
      <w:pPr>
        <w:jc w:val="both"/>
        <w:rPr>
          <w:rFonts w:ascii="Arial" w:hAnsi="Arial" w:cs="Arial"/>
          <w:sz w:val="20"/>
          <w:szCs w:val="20"/>
        </w:rPr>
      </w:pPr>
    </w:p>
    <w:p w14:paraId="0393AEB9" w14:textId="77777777" w:rsidR="009F2D84" w:rsidRPr="007D75F6" w:rsidRDefault="009F2D84" w:rsidP="00F13186">
      <w:pPr>
        <w:numPr>
          <w:ilvl w:val="1"/>
          <w:numId w:val="14"/>
        </w:numPr>
        <w:tabs>
          <w:tab w:val="left" w:pos="540"/>
        </w:tabs>
        <w:jc w:val="both"/>
        <w:rPr>
          <w:rFonts w:ascii="Arial" w:hAnsi="Arial" w:cs="Arial"/>
          <w:sz w:val="20"/>
          <w:szCs w:val="20"/>
        </w:rPr>
      </w:pPr>
      <w:r w:rsidRPr="007D75F6">
        <w:rPr>
          <w:rFonts w:ascii="Arial" w:hAnsi="Arial" w:cs="Arial"/>
          <w:sz w:val="20"/>
          <w:szCs w:val="20"/>
        </w:rPr>
        <w:t>Rates are levied in accordance with the Act as an amount in the rand based on the market value of all rateable property contained in the municipality’s valuation roll and supplementary valuation roll.</w:t>
      </w:r>
    </w:p>
    <w:p w14:paraId="53A29E7C" w14:textId="77777777" w:rsidR="009F2D84" w:rsidRPr="007D75F6" w:rsidRDefault="009F2D84" w:rsidP="009F2D84">
      <w:pPr>
        <w:jc w:val="both"/>
        <w:rPr>
          <w:rFonts w:ascii="Arial" w:hAnsi="Arial" w:cs="Arial"/>
          <w:sz w:val="20"/>
          <w:szCs w:val="20"/>
        </w:rPr>
      </w:pPr>
    </w:p>
    <w:p w14:paraId="20A6EC7E" w14:textId="77777777" w:rsidR="009F2D84" w:rsidRPr="007D75F6" w:rsidRDefault="009F2D84" w:rsidP="009F2D84">
      <w:pPr>
        <w:rPr>
          <w:rFonts w:ascii="Arial" w:hAnsi="Arial" w:cs="Arial"/>
          <w:sz w:val="20"/>
          <w:szCs w:val="20"/>
        </w:rPr>
      </w:pPr>
      <w:r w:rsidRPr="007D75F6">
        <w:rPr>
          <w:rFonts w:ascii="Arial" w:hAnsi="Arial" w:cs="Arial"/>
          <w:sz w:val="20"/>
          <w:szCs w:val="20"/>
        </w:rPr>
        <w:t>As allowed for in the Act, the municipality has chosen to differentiate between various categories of property and categories of owners of property.  Some categories of property and categories of owners are granted relief from rates.  The municipality, however, does not grant relief in respect of payments for rates</w:t>
      </w:r>
    </w:p>
    <w:p w14:paraId="3ECB5166" w14:textId="77777777" w:rsidR="004C58A1" w:rsidRPr="007D75F6" w:rsidRDefault="004C58A1" w:rsidP="009F2D84">
      <w:pPr>
        <w:rPr>
          <w:rFonts w:ascii="Arial" w:hAnsi="Arial" w:cs="Arial"/>
          <w:sz w:val="20"/>
          <w:szCs w:val="20"/>
        </w:rPr>
      </w:pPr>
    </w:p>
    <w:p w14:paraId="18FE95AA" w14:textId="77777777" w:rsidR="004C58A1" w:rsidRPr="007D75F6" w:rsidRDefault="004C58A1" w:rsidP="009F2D84">
      <w:pPr>
        <w:rPr>
          <w:rFonts w:ascii="Arial" w:hAnsi="Arial" w:cs="Arial"/>
          <w:sz w:val="20"/>
          <w:szCs w:val="20"/>
        </w:rPr>
      </w:pPr>
    </w:p>
    <w:p w14:paraId="79C06BE7" w14:textId="77777777" w:rsidR="004C58A1" w:rsidRPr="007D75F6" w:rsidRDefault="004C58A1" w:rsidP="00F13186">
      <w:pPr>
        <w:numPr>
          <w:ilvl w:val="1"/>
          <w:numId w:val="14"/>
        </w:numPr>
        <w:jc w:val="both"/>
        <w:rPr>
          <w:rFonts w:ascii="Arial" w:hAnsi="Arial" w:cs="Arial"/>
          <w:sz w:val="20"/>
          <w:szCs w:val="20"/>
        </w:rPr>
      </w:pPr>
      <w:r w:rsidRPr="007D75F6">
        <w:rPr>
          <w:rFonts w:ascii="Arial" w:hAnsi="Arial" w:cs="Arial"/>
          <w:sz w:val="20"/>
          <w:szCs w:val="20"/>
        </w:rPr>
        <w:t>to any category of owners or properties, or to owners of properties on an individual basis, other than by way of an exemption, rebate or reduction provided for in this policy.</w:t>
      </w:r>
    </w:p>
    <w:p w14:paraId="65F87241" w14:textId="77777777" w:rsidR="004C58A1" w:rsidRPr="007D75F6" w:rsidRDefault="004C58A1" w:rsidP="004C58A1">
      <w:pPr>
        <w:jc w:val="both"/>
        <w:rPr>
          <w:rFonts w:ascii="Arial" w:hAnsi="Arial" w:cs="Arial"/>
          <w:sz w:val="20"/>
          <w:szCs w:val="20"/>
        </w:rPr>
      </w:pPr>
    </w:p>
    <w:p w14:paraId="074412D7" w14:textId="77777777" w:rsidR="004C58A1" w:rsidRPr="007D75F6" w:rsidRDefault="004C58A1" w:rsidP="00F13186">
      <w:pPr>
        <w:numPr>
          <w:ilvl w:val="1"/>
          <w:numId w:val="14"/>
        </w:numPr>
        <w:jc w:val="both"/>
        <w:rPr>
          <w:rFonts w:ascii="Arial" w:hAnsi="Arial" w:cs="Arial"/>
          <w:sz w:val="20"/>
          <w:szCs w:val="20"/>
        </w:rPr>
      </w:pPr>
      <w:r w:rsidRPr="007D75F6">
        <w:rPr>
          <w:rFonts w:ascii="Arial" w:hAnsi="Arial" w:cs="Arial"/>
          <w:sz w:val="20"/>
          <w:szCs w:val="20"/>
        </w:rPr>
        <w:t>There would be no phasing in of rates based on the new valuation roll, except as prescribed by legislation.</w:t>
      </w:r>
    </w:p>
    <w:p w14:paraId="599372CF" w14:textId="77777777" w:rsidR="004C58A1" w:rsidRPr="007D75F6" w:rsidRDefault="004C58A1" w:rsidP="004C58A1">
      <w:pPr>
        <w:jc w:val="both"/>
        <w:rPr>
          <w:rFonts w:ascii="Arial" w:hAnsi="Arial" w:cs="Arial"/>
          <w:sz w:val="20"/>
          <w:szCs w:val="20"/>
        </w:rPr>
      </w:pPr>
    </w:p>
    <w:p w14:paraId="08A84B97" w14:textId="77777777" w:rsidR="004C58A1" w:rsidRPr="007D75F6" w:rsidRDefault="004C58A1" w:rsidP="00F13186">
      <w:pPr>
        <w:numPr>
          <w:ilvl w:val="1"/>
          <w:numId w:val="14"/>
        </w:numPr>
        <w:jc w:val="both"/>
        <w:rPr>
          <w:rFonts w:ascii="Arial" w:hAnsi="Arial" w:cs="Arial"/>
          <w:sz w:val="20"/>
          <w:szCs w:val="20"/>
        </w:rPr>
      </w:pPr>
      <w:r w:rsidRPr="007D75F6">
        <w:rPr>
          <w:rFonts w:ascii="Arial" w:hAnsi="Arial" w:cs="Arial"/>
          <w:sz w:val="20"/>
          <w:szCs w:val="20"/>
        </w:rPr>
        <w:t>The rates policy for the municipality is based on the following principles:</w:t>
      </w:r>
    </w:p>
    <w:p w14:paraId="3B6891E8" w14:textId="77777777" w:rsidR="004C58A1" w:rsidRPr="007D75F6" w:rsidRDefault="004C58A1" w:rsidP="004C58A1">
      <w:pPr>
        <w:jc w:val="both"/>
        <w:rPr>
          <w:rFonts w:ascii="Arial" w:hAnsi="Arial" w:cs="Arial"/>
          <w:sz w:val="20"/>
          <w:szCs w:val="20"/>
          <w:u w:val="single"/>
        </w:rPr>
      </w:pPr>
    </w:p>
    <w:p w14:paraId="35B25802"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lastRenderedPageBreak/>
        <w:t>3.4.1</w:t>
      </w:r>
      <w:r w:rsidRPr="007D75F6">
        <w:rPr>
          <w:rFonts w:ascii="Arial" w:hAnsi="Arial" w:cs="Arial"/>
          <w:sz w:val="20"/>
          <w:szCs w:val="20"/>
        </w:rPr>
        <w:tab/>
        <w:t xml:space="preserve">An autonomous tax – the determination and levying of the tax will be in the discretion of the Council of the municipality; </w:t>
      </w:r>
    </w:p>
    <w:p w14:paraId="15E71FB1" w14:textId="77777777" w:rsidR="004C58A1" w:rsidRPr="007D75F6" w:rsidRDefault="004C58A1" w:rsidP="004C58A1">
      <w:pPr>
        <w:ind w:left="1260" w:hanging="900"/>
        <w:jc w:val="both"/>
        <w:rPr>
          <w:rFonts w:ascii="Arial" w:hAnsi="Arial" w:cs="Arial"/>
          <w:sz w:val="20"/>
          <w:szCs w:val="20"/>
        </w:rPr>
      </w:pPr>
    </w:p>
    <w:p w14:paraId="5EB79068"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3.4.2</w:t>
      </w:r>
      <w:r w:rsidRPr="007D75F6">
        <w:rPr>
          <w:rFonts w:ascii="Arial" w:hAnsi="Arial" w:cs="Arial"/>
          <w:sz w:val="20"/>
          <w:szCs w:val="20"/>
        </w:rPr>
        <w:tab/>
        <w:t xml:space="preserve">A productive tax – an appropriate difference between the income and the cost of the tax; </w:t>
      </w:r>
    </w:p>
    <w:p w14:paraId="432BCE15" w14:textId="77777777" w:rsidR="004C58A1" w:rsidRPr="007D75F6" w:rsidRDefault="004C58A1" w:rsidP="004C58A1">
      <w:pPr>
        <w:ind w:left="1260" w:hanging="900"/>
        <w:jc w:val="both"/>
        <w:rPr>
          <w:rFonts w:ascii="Arial" w:hAnsi="Arial" w:cs="Arial"/>
          <w:sz w:val="20"/>
          <w:szCs w:val="20"/>
        </w:rPr>
      </w:pPr>
    </w:p>
    <w:p w14:paraId="028DCF7A"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3.4.3</w:t>
      </w:r>
      <w:r w:rsidRPr="007D75F6">
        <w:rPr>
          <w:rFonts w:ascii="Arial" w:hAnsi="Arial" w:cs="Arial"/>
          <w:sz w:val="20"/>
          <w:szCs w:val="20"/>
        </w:rPr>
        <w:tab/>
        <w:t xml:space="preserve">An as broad as possible tax base – the base is the valuation roll, with as little as possible tax avoidance and evasion; </w:t>
      </w:r>
    </w:p>
    <w:p w14:paraId="155D389D" w14:textId="77777777" w:rsidR="004C58A1" w:rsidRPr="007D75F6" w:rsidRDefault="004C58A1" w:rsidP="004C58A1">
      <w:pPr>
        <w:ind w:left="1260" w:hanging="900"/>
        <w:jc w:val="both"/>
        <w:rPr>
          <w:rFonts w:ascii="Arial" w:hAnsi="Arial" w:cs="Arial"/>
          <w:sz w:val="20"/>
          <w:szCs w:val="20"/>
        </w:rPr>
      </w:pPr>
    </w:p>
    <w:p w14:paraId="3451A8D8"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3.4.4</w:t>
      </w:r>
      <w:r w:rsidRPr="007D75F6">
        <w:rPr>
          <w:rFonts w:ascii="Arial" w:hAnsi="Arial" w:cs="Arial"/>
          <w:sz w:val="20"/>
          <w:szCs w:val="20"/>
        </w:rPr>
        <w:tab/>
        <w:t xml:space="preserve">A tax, which takes ability-to-pay and benefits received into account in ensuring horizontal and vertical fairness; </w:t>
      </w:r>
    </w:p>
    <w:p w14:paraId="3BC72DBA" w14:textId="77777777" w:rsidR="004C58A1" w:rsidRPr="007D75F6" w:rsidRDefault="004C58A1" w:rsidP="004C58A1">
      <w:pPr>
        <w:ind w:left="1260" w:hanging="900"/>
        <w:jc w:val="both"/>
        <w:rPr>
          <w:rFonts w:ascii="Arial" w:hAnsi="Arial" w:cs="Arial"/>
          <w:sz w:val="20"/>
          <w:szCs w:val="20"/>
        </w:rPr>
      </w:pPr>
    </w:p>
    <w:p w14:paraId="63320871"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3.4.5</w:t>
      </w:r>
      <w:r w:rsidRPr="007D75F6">
        <w:rPr>
          <w:rFonts w:ascii="Arial" w:hAnsi="Arial" w:cs="Arial"/>
          <w:sz w:val="20"/>
          <w:szCs w:val="20"/>
        </w:rPr>
        <w:tab/>
        <w:t xml:space="preserve">A progressive tax system; </w:t>
      </w:r>
    </w:p>
    <w:p w14:paraId="117AC905" w14:textId="77777777" w:rsidR="004C58A1" w:rsidRPr="007D75F6" w:rsidRDefault="004C58A1" w:rsidP="004C58A1">
      <w:pPr>
        <w:ind w:left="1260" w:hanging="900"/>
        <w:jc w:val="both"/>
        <w:rPr>
          <w:rFonts w:ascii="Arial" w:hAnsi="Arial" w:cs="Arial"/>
          <w:sz w:val="20"/>
          <w:szCs w:val="20"/>
        </w:rPr>
      </w:pPr>
    </w:p>
    <w:p w14:paraId="2E7E82DC"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 xml:space="preserve">3.4.6 </w:t>
      </w:r>
      <w:r w:rsidRPr="007D75F6">
        <w:rPr>
          <w:rFonts w:ascii="Arial" w:hAnsi="Arial" w:cs="Arial"/>
          <w:sz w:val="20"/>
          <w:szCs w:val="20"/>
        </w:rPr>
        <w:tab/>
        <w:t>A tax, which attracts the correct activities to the municipality, ensuring a caring municipality, and discourages, unwanted activities;</w:t>
      </w:r>
    </w:p>
    <w:p w14:paraId="466EF4AF"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 xml:space="preserve"> </w:t>
      </w:r>
    </w:p>
    <w:p w14:paraId="29ADB159"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3.4.7</w:t>
      </w:r>
      <w:r w:rsidRPr="007D75F6">
        <w:rPr>
          <w:rFonts w:ascii="Arial" w:hAnsi="Arial" w:cs="Arial"/>
          <w:sz w:val="20"/>
          <w:szCs w:val="20"/>
        </w:rPr>
        <w:tab/>
        <w:t xml:space="preserve">An impartial tax with exemptions, reductions and rebates where appropriate; </w:t>
      </w:r>
    </w:p>
    <w:p w14:paraId="077959A9" w14:textId="77777777" w:rsidR="004C58A1" w:rsidRPr="007D75F6" w:rsidRDefault="004C58A1" w:rsidP="004C58A1">
      <w:pPr>
        <w:ind w:left="1260" w:hanging="900"/>
        <w:jc w:val="both"/>
        <w:rPr>
          <w:rFonts w:ascii="Arial" w:hAnsi="Arial" w:cs="Arial"/>
          <w:sz w:val="20"/>
          <w:szCs w:val="20"/>
        </w:rPr>
      </w:pPr>
    </w:p>
    <w:p w14:paraId="55714FF5"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3.4.8</w:t>
      </w:r>
      <w:r w:rsidRPr="007D75F6">
        <w:rPr>
          <w:rFonts w:ascii="Arial" w:hAnsi="Arial" w:cs="Arial"/>
          <w:sz w:val="20"/>
          <w:szCs w:val="20"/>
        </w:rPr>
        <w:tab/>
        <w:t xml:space="preserve">An easy tax system that simplifies calculating, enquiries, payments and making </w:t>
      </w:r>
      <w:proofErr w:type="gramStart"/>
      <w:r w:rsidRPr="007D75F6">
        <w:rPr>
          <w:rFonts w:ascii="Arial" w:hAnsi="Arial" w:cs="Arial"/>
          <w:sz w:val="20"/>
          <w:szCs w:val="20"/>
        </w:rPr>
        <w:t>arrangements;</w:t>
      </w:r>
      <w:proofErr w:type="gramEnd"/>
      <w:r w:rsidRPr="007D75F6">
        <w:rPr>
          <w:rFonts w:ascii="Arial" w:hAnsi="Arial" w:cs="Arial"/>
          <w:sz w:val="20"/>
          <w:szCs w:val="20"/>
        </w:rPr>
        <w:t xml:space="preserve"> </w:t>
      </w:r>
    </w:p>
    <w:p w14:paraId="7715403E" w14:textId="77777777" w:rsidR="004C58A1" w:rsidRPr="007D75F6" w:rsidRDefault="004C58A1" w:rsidP="004C58A1">
      <w:pPr>
        <w:ind w:left="1260" w:hanging="900"/>
        <w:jc w:val="both"/>
        <w:rPr>
          <w:rFonts w:ascii="Arial" w:hAnsi="Arial" w:cs="Arial"/>
          <w:sz w:val="20"/>
          <w:szCs w:val="20"/>
        </w:rPr>
      </w:pPr>
    </w:p>
    <w:p w14:paraId="054E8D5A" w14:textId="77777777" w:rsidR="004C58A1" w:rsidRPr="007D75F6" w:rsidRDefault="004C58A1" w:rsidP="004C58A1">
      <w:pPr>
        <w:ind w:left="1260" w:hanging="900"/>
        <w:jc w:val="both"/>
        <w:rPr>
          <w:rFonts w:ascii="Arial" w:hAnsi="Arial" w:cs="Arial"/>
          <w:sz w:val="20"/>
          <w:szCs w:val="20"/>
        </w:rPr>
      </w:pPr>
      <w:r w:rsidRPr="007D75F6">
        <w:rPr>
          <w:rFonts w:ascii="Arial" w:hAnsi="Arial" w:cs="Arial"/>
          <w:sz w:val="20"/>
          <w:szCs w:val="20"/>
        </w:rPr>
        <w:t>3.4.9</w:t>
      </w:r>
      <w:r w:rsidRPr="007D75F6">
        <w:rPr>
          <w:rFonts w:ascii="Arial" w:hAnsi="Arial" w:cs="Arial"/>
          <w:sz w:val="20"/>
          <w:szCs w:val="20"/>
        </w:rPr>
        <w:tab/>
        <w:t xml:space="preserve">A simple tax, which ensures simple administration, easy compliance and low collection costs; </w:t>
      </w:r>
    </w:p>
    <w:p w14:paraId="31916EDE" w14:textId="77777777" w:rsidR="004C58A1" w:rsidRPr="007D75F6" w:rsidRDefault="004C58A1" w:rsidP="004C58A1">
      <w:pPr>
        <w:jc w:val="both"/>
        <w:rPr>
          <w:rFonts w:ascii="Arial" w:hAnsi="Arial" w:cs="Arial"/>
          <w:sz w:val="20"/>
          <w:szCs w:val="20"/>
        </w:rPr>
      </w:pPr>
    </w:p>
    <w:p w14:paraId="335704D4" w14:textId="77777777" w:rsidR="004C58A1" w:rsidRPr="007D75F6" w:rsidRDefault="004C58A1" w:rsidP="004C58A1">
      <w:pPr>
        <w:pStyle w:val="BodyText2"/>
        <w:ind w:left="720" w:hanging="720"/>
        <w:rPr>
          <w:rFonts w:ascii="Arial" w:hAnsi="Arial" w:cs="Arial"/>
          <w:sz w:val="20"/>
        </w:rPr>
      </w:pPr>
      <w:r w:rsidRPr="007D75F6">
        <w:rPr>
          <w:rFonts w:ascii="Arial" w:hAnsi="Arial" w:cs="Arial"/>
          <w:sz w:val="20"/>
        </w:rPr>
        <w:t xml:space="preserve">3.5 </w:t>
      </w:r>
      <w:r w:rsidRPr="007D75F6">
        <w:rPr>
          <w:rFonts w:ascii="Arial" w:hAnsi="Arial" w:cs="Arial"/>
          <w:sz w:val="20"/>
        </w:rPr>
        <w:tab/>
        <w:t xml:space="preserve">Further to the abovementioned principles, the Council will also </w:t>
      </w:r>
      <w:proofErr w:type="gramStart"/>
      <w:r w:rsidRPr="007D75F6">
        <w:rPr>
          <w:rFonts w:ascii="Arial" w:hAnsi="Arial" w:cs="Arial"/>
          <w:sz w:val="20"/>
        </w:rPr>
        <w:t>take into account</w:t>
      </w:r>
      <w:proofErr w:type="gramEnd"/>
      <w:r w:rsidRPr="007D75F6">
        <w:rPr>
          <w:rFonts w:ascii="Arial" w:hAnsi="Arial" w:cs="Arial"/>
          <w:sz w:val="20"/>
        </w:rPr>
        <w:t xml:space="preserve"> the following: </w:t>
      </w:r>
    </w:p>
    <w:p w14:paraId="2C610C1D" w14:textId="77777777" w:rsidR="004C58A1" w:rsidRPr="007D75F6" w:rsidRDefault="004C58A1" w:rsidP="004C58A1">
      <w:pPr>
        <w:ind w:left="1440"/>
        <w:jc w:val="both"/>
        <w:rPr>
          <w:rFonts w:ascii="Arial" w:hAnsi="Arial" w:cs="Arial"/>
          <w:sz w:val="20"/>
          <w:szCs w:val="20"/>
        </w:rPr>
      </w:pPr>
    </w:p>
    <w:p w14:paraId="221A78DF" w14:textId="77777777" w:rsidR="004C58A1" w:rsidRPr="007D75F6" w:rsidRDefault="004C58A1" w:rsidP="00F13186">
      <w:pPr>
        <w:numPr>
          <w:ilvl w:val="0"/>
          <w:numId w:val="15"/>
        </w:numPr>
        <w:tabs>
          <w:tab w:val="clear" w:pos="720"/>
          <w:tab w:val="num" w:pos="2160"/>
        </w:tabs>
        <w:ind w:left="3600" w:hanging="2160"/>
        <w:jc w:val="both"/>
        <w:rPr>
          <w:rFonts w:ascii="Arial" w:hAnsi="Arial" w:cs="Arial"/>
          <w:sz w:val="20"/>
          <w:szCs w:val="20"/>
        </w:rPr>
      </w:pPr>
      <w:r w:rsidRPr="007D75F6">
        <w:rPr>
          <w:rFonts w:ascii="Arial" w:hAnsi="Arial" w:cs="Arial"/>
          <w:b/>
          <w:bCs/>
          <w:sz w:val="20"/>
          <w:szCs w:val="20"/>
          <w:u w:val="single"/>
        </w:rPr>
        <w:t>Equity:</w:t>
      </w:r>
      <w:r w:rsidRPr="007D75F6">
        <w:rPr>
          <w:rFonts w:ascii="Arial" w:hAnsi="Arial" w:cs="Arial"/>
          <w:sz w:val="20"/>
          <w:szCs w:val="20"/>
        </w:rPr>
        <w:tab/>
        <w:t>The municipality will treat all ratepayers with similar properties in the same manner the same;</w:t>
      </w:r>
    </w:p>
    <w:p w14:paraId="6C9BCFA9" w14:textId="77777777" w:rsidR="004C58A1" w:rsidRPr="007D75F6" w:rsidRDefault="004C58A1" w:rsidP="004C58A1">
      <w:pPr>
        <w:ind w:left="1800"/>
        <w:jc w:val="both"/>
        <w:rPr>
          <w:rFonts w:ascii="Arial" w:hAnsi="Arial" w:cs="Arial"/>
          <w:sz w:val="20"/>
          <w:szCs w:val="20"/>
        </w:rPr>
      </w:pPr>
    </w:p>
    <w:p w14:paraId="307A7FA1" w14:textId="77777777" w:rsidR="004C58A1" w:rsidRPr="007D75F6" w:rsidRDefault="004C58A1" w:rsidP="00F13186">
      <w:pPr>
        <w:numPr>
          <w:ilvl w:val="0"/>
          <w:numId w:val="15"/>
        </w:numPr>
        <w:tabs>
          <w:tab w:val="clear" w:pos="720"/>
          <w:tab w:val="num" w:pos="2160"/>
        </w:tabs>
        <w:ind w:left="4320" w:hanging="2880"/>
        <w:jc w:val="both"/>
        <w:rPr>
          <w:rFonts w:ascii="Arial" w:hAnsi="Arial" w:cs="Arial"/>
          <w:sz w:val="20"/>
          <w:szCs w:val="20"/>
          <w:u w:val="single"/>
        </w:rPr>
      </w:pPr>
      <w:r w:rsidRPr="007D75F6">
        <w:rPr>
          <w:rFonts w:ascii="Arial" w:hAnsi="Arial" w:cs="Arial"/>
          <w:b/>
          <w:bCs/>
          <w:sz w:val="20"/>
          <w:szCs w:val="20"/>
          <w:u w:val="single"/>
        </w:rPr>
        <w:t>Affordability:</w:t>
      </w:r>
      <w:r w:rsidRPr="007D75F6">
        <w:rPr>
          <w:rFonts w:ascii="Arial" w:hAnsi="Arial" w:cs="Arial"/>
          <w:b/>
          <w:bCs/>
          <w:sz w:val="20"/>
          <w:szCs w:val="20"/>
        </w:rPr>
        <w:tab/>
      </w:r>
      <w:r w:rsidRPr="007D75F6">
        <w:rPr>
          <w:rFonts w:ascii="Arial" w:hAnsi="Arial" w:cs="Arial"/>
          <w:sz w:val="20"/>
          <w:szCs w:val="20"/>
        </w:rPr>
        <w:t xml:space="preserve">The ability of a person to pay rates will be </w:t>
      </w:r>
      <w:proofErr w:type="gramStart"/>
      <w:r w:rsidRPr="007D75F6">
        <w:rPr>
          <w:rFonts w:ascii="Arial" w:hAnsi="Arial" w:cs="Arial"/>
          <w:sz w:val="20"/>
          <w:szCs w:val="20"/>
        </w:rPr>
        <w:t>taken into account</w:t>
      </w:r>
      <w:proofErr w:type="gramEnd"/>
      <w:r w:rsidRPr="007D75F6">
        <w:rPr>
          <w:rFonts w:ascii="Arial" w:hAnsi="Arial" w:cs="Arial"/>
          <w:sz w:val="20"/>
          <w:szCs w:val="20"/>
        </w:rPr>
        <w:t xml:space="preserve"> by the municipality.  In dealing with the poor/indigent ratepayers the municipality will provide relief through exemptions, reductions or rebates;</w:t>
      </w:r>
    </w:p>
    <w:p w14:paraId="667F196E" w14:textId="77777777" w:rsidR="004C58A1" w:rsidRPr="007D75F6" w:rsidRDefault="004C58A1" w:rsidP="00F13186">
      <w:pPr>
        <w:numPr>
          <w:ilvl w:val="0"/>
          <w:numId w:val="15"/>
        </w:numPr>
        <w:tabs>
          <w:tab w:val="clear" w:pos="720"/>
          <w:tab w:val="num" w:pos="2160"/>
        </w:tabs>
        <w:ind w:left="4320" w:hanging="2880"/>
        <w:jc w:val="both"/>
        <w:rPr>
          <w:rFonts w:ascii="Arial" w:hAnsi="Arial" w:cs="Arial"/>
          <w:sz w:val="20"/>
          <w:szCs w:val="20"/>
          <w:u w:val="single"/>
        </w:rPr>
      </w:pPr>
      <w:r w:rsidRPr="007D75F6">
        <w:rPr>
          <w:rFonts w:ascii="Arial" w:hAnsi="Arial" w:cs="Arial"/>
          <w:b/>
          <w:bCs/>
          <w:sz w:val="20"/>
          <w:szCs w:val="20"/>
          <w:u w:val="single"/>
        </w:rPr>
        <w:lastRenderedPageBreak/>
        <w:t>Sustainability:</w:t>
      </w:r>
      <w:r w:rsidRPr="007D75F6">
        <w:rPr>
          <w:rFonts w:ascii="Arial" w:hAnsi="Arial" w:cs="Arial"/>
          <w:sz w:val="20"/>
          <w:szCs w:val="20"/>
        </w:rPr>
        <w:t xml:space="preserve"> </w:t>
      </w:r>
      <w:r w:rsidRPr="007D75F6">
        <w:rPr>
          <w:rFonts w:ascii="Arial" w:hAnsi="Arial" w:cs="Arial"/>
          <w:sz w:val="20"/>
          <w:szCs w:val="20"/>
        </w:rPr>
        <w:tab/>
        <w:t>Rating of property will be implemented in a way that:</w:t>
      </w:r>
    </w:p>
    <w:p w14:paraId="34FF77EA" w14:textId="77777777" w:rsidR="004C58A1" w:rsidRPr="007D75F6" w:rsidRDefault="004C58A1" w:rsidP="004C58A1">
      <w:pPr>
        <w:ind w:left="1440"/>
        <w:jc w:val="both"/>
        <w:rPr>
          <w:rFonts w:ascii="Arial" w:hAnsi="Arial" w:cs="Arial"/>
          <w:sz w:val="20"/>
          <w:szCs w:val="20"/>
          <w:u w:val="single"/>
        </w:rPr>
      </w:pPr>
    </w:p>
    <w:p w14:paraId="47A81583" w14:textId="77777777" w:rsidR="004C58A1" w:rsidRPr="007D75F6" w:rsidRDefault="004C58A1" w:rsidP="00F13186">
      <w:pPr>
        <w:numPr>
          <w:ilvl w:val="0"/>
          <w:numId w:val="16"/>
        </w:numPr>
        <w:tabs>
          <w:tab w:val="clear" w:pos="1080"/>
        </w:tabs>
        <w:ind w:left="3240" w:hanging="360"/>
        <w:jc w:val="both"/>
        <w:rPr>
          <w:rFonts w:ascii="Arial" w:hAnsi="Arial" w:cs="Arial"/>
          <w:sz w:val="20"/>
          <w:szCs w:val="20"/>
        </w:rPr>
      </w:pPr>
      <w:r w:rsidRPr="007D75F6">
        <w:rPr>
          <w:rFonts w:ascii="Arial" w:hAnsi="Arial" w:cs="Arial"/>
          <w:sz w:val="20"/>
          <w:szCs w:val="20"/>
        </w:rPr>
        <w:t>it supports sustainable local government by providing a stable and buoyant revenue source within the discretionary control of the municipality; and</w:t>
      </w:r>
    </w:p>
    <w:p w14:paraId="164E23B3" w14:textId="77777777" w:rsidR="004C58A1" w:rsidRPr="007D75F6" w:rsidRDefault="004C58A1" w:rsidP="00F13186">
      <w:pPr>
        <w:numPr>
          <w:ilvl w:val="0"/>
          <w:numId w:val="16"/>
        </w:numPr>
        <w:tabs>
          <w:tab w:val="clear" w:pos="1080"/>
        </w:tabs>
        <w:ind w:left="3240" w:hanging="360"/>
        <w:jc w:val="both"/>
        <w:rPr>
          <w:rFonts w:ascii="Arial" w:hAnsi="Arial" w:cs="Arial"/>
          <w:sz w:val="20"/>
          <w:szCs w:val="20"/>
        </w:rPr>
      </w:pPr>
      <w:r w:rsidRPr="007D75F6">
        <w:rPr>
          <w:rFonts w:ascii="Arial" w:hAnsi="Arial" w:cs="Arial"/>
          <w:sz w:val="20"/>
          <w:szCs w:val="20"/>
        </w:rPr>
        <w:t>supports local social economic development including commerce, industry and in particular agriculture.</w:t>
      </w:r>
    </w:p>
    <w:p w14:paraId="4EBC4D16" w14:textId="77777777" w:rsidR="004C58A1" w:rsidRPr="007D75F6" w:rsidRDefault="004C58A1" w:rsidP="004C58A1">
      <w:pPr>
        <w:ind w:left="2520" w:hanging="360"/>
        <w:jc w:val="both"/>
        <w:rPr>
          <w:rFonts w:ascii="Arial" w:hAnsi="Arial" w:cs="Arial"/>
          <w:sz w:val="20"/>
          <w:szCs w:val="20"/>
        </w:rPr>
      </w:pPr>
    </w:p>
    <w:p w14:paraId="28E634A3" w14:textId="77777777" w:rsidR="004C58A1" w:rsidRPr="007D75F6" w:rsidRDefault="004C58A1" w:rsidP="00F13186">
      <w:pPr>
        <w:numPr>
          <w:ilvl w:val="0"/>
          <w:numId w:val="15"/>
        </w:numPr>
        <w:tabs>
          <w:tab w:val="clear" w:pos="720"/>
          <w:tab w:val="num" w:pos="2160"/>
        </w:tabs>
        <w:ind w:left="4320" w:hanging="2880"/>
        <w:jc w:val="both"/>
        <w:rPr>
          <w:rFonts w:ascii="Arial" w:hAnsi="Arial" w:cs="Arial"/>
          <w:sz w:val="20"/>
          <w:szCs w:val="20"/>
        </w:rPr>
      </w:pPr>
      <w:r w:rsidRPr="007D75F6">
        <w:rPr>
          <w:rFonts w:ascii="Arial" w:hAnsi="Arial" w:cs="Arial"/>
          <w:b/>
          <w:bCs/>
          <w:sz w:val="20"/>
          <w:szCs w:val="20"/>
          <w:u w:val="single"/>
        </w:rPr>
        <w:t>Cost efficiency</w:t>
      </w:r>
      <w:r w:rsidRPr="007D75F6">
        <w:rPr>
          <w:rFonts w:ascii="Arial" w:hAnsi="Arial" w:cs="Arial"/>
          <w:sz w:val="20"/>
          <w:szCs w:val="20"/>
          <w:u w:val="single"/>
        </w:rPr>
        <w:t>:</w:t>
      </w:r>
      <w:r w:rsidRPr="007D75F6">
        <w:rPr>
          <w:rFonts w:ascii="Arial" w:hAnsi="Arial" w:cs="Arial"/>
          <w:sz w:val="20"/>
          <w:szCs w:val="20"/>
        </w:rPr>
        <w:t xml:space="preserve">  </w:t>
      </w:r>
      <w:r w:rsidRPr="007D75F6">
        <w:rPr>
          <w:rFonts w:ascii="Arial" w:hAnsi="Arial" w:cs="Arial"/>
          <w:sz w:val="20"/>
          <w:szCs w:val="20"/>
        </w:rPr>
        <w:tab/>
        <w:t>Rates will be based on the value of all rateable property and the amount required by the municipality to balance the operating budget after taking into account profits generated on trading (water, electricity) and economic (refuse removal, sewerage removal) services and the amounts required to finance exemptions, rebates, reductions and phasing-in of rates as approved by the municipality from time to time.</w:t>
      </w:r>
    </w:p>
    <w:p w14:paraId="227E1D6B" w14:textId="77777777" w:rsidR="004C58A1" w:rsidRPr="007D75F6" w:rsidRDefault="004C58A1" w:rsidP="009F2D84">
      <w:pPr>
        <w:rPr>
          <w:rFonts w:ascii="Arial" w:hAnsi="Arial" w:cs="Arial"/>
          <w:sz w:val="20"/>
          <w:szCs w:val="20"/>
        </w:rPr>
      </w:pPr>
    </w:p>
    <w:p w14:paraId="5B3B614B" w14:textId="77777777" w:rsidR="004C58A1" w:rsidRPr="007D75F6" w:rsidRDefault="004C58A1" w:rsidP="009F2D84">
      <w:pPr>
        <w:rPr>
          <w:rFonts w:ascii="Arial" w:hAnsi="Arial" w:cs="Arial"/>
          <w:sz w:val="20"/>
          <w:szCs w:val="20"/>
        </w:rPr>
      </w:pPr>
    </w:p>
    <w:p w14:paraId="101068C5" w14:textId="77777777" w:rsidR="004C58A1" w:rsidRPr="007D75F6" w:rsidRDefault="004C58A1" w:rsidP="009F2D84">
      <w:pPr>
        <w:rPr>
          <w:rFonts w:ascii="Arial" w:hAnsi="Arial" w:cs="Arial"/>
          <w:sz w:val="20"/>
          <w:szCs w:val="20"/>
        </w:rPr>
      </w:pPr>
    </w:p>
    <w:p w14:paraId="608FFDF8" w14:textId="77777777" w:rsidR="004C58A1" w:rsidRPr="007D75F6" w:rsidRDefault="004C58A1" w:rsidP="009F2D84">
      <w:pPr>
        <w:rPr>
          <w:rFonts w:ascii="Arial" w:hAnsi="Arial" w:cs="Arial"/>
          <w:sz w:val="20"/>
          <w:szCs w:val="20"/>
        </w:rPr>
      </w:pPr>
    </w:p>
    <w:p w14:paraId="0F0EF9F9" w14:textId="77777777" w:rsidR="005C7812" w:rsidRPr="007D75F6" w:rsidRDefault="005C7812" w:rsidP="005C7812">
      <w:pPr>
        <w:pStyle w:val="Heading1"/>
        <w:rPr>
          <w:rFonts w:ascii="Arial" w:hAnsi="Arial" w:cs="Arial"/>
          <w:color w:val="auto"/>
          <w:sz w:val="20"/>
          <w:szCs w:val="20"/>
        </w:rPr>
      </w:pPr>
      <w:bookmarkStart w:id="3" w:name="_Toc189479841"/>
      <w:r w:rsidRPr="007D75F6">
        <w:rPr>
          <w:rFonts w:ascii="Arial" w:hAnsi="Arial" w:cs="Arial"/>
          <w:color w:val="auto"/>
          <w:sz w:val="20"/>
          <w:szCs w:val="20"/>
        </w:rPr>
        <w:t>PART 4.</w:t>
      </w:r>
      <w:r w:rsidRPr="007D75F6">
        <w:rPr>
          <w:rFonts w:ascii="Arial" w:hAnsi="Arial" w:cs="Arial"/>
          <w:color w:val="auto"/>
          <w:sz w:val="20"/>
          <w:szCs w:val="20"/>
        </w:rPr>
        <w:tab/>
        <w:t>OBJECTIVES AND SCOPE OF THE POLICY</w:t>
      </w:r>
      <w:bookmarkEnd w:id="3"/>
    </w:p>
    <w:p w14:paraId="4C9887FE" w14:textId="77777777" w:rsidR="005C7812" w:rsidRPr="007D75F6" w:rsidRDefault="005C7812" w:rsidP="005C7812">
      <w:pPr>
        <w:jc w:val="center"/>
        <w:rPr>
          <w:rFonts w:ascii="Arial" w:hAnsi="Arial" w:cs="Arial"/>
          <w:b/>
          <w:sz w:val="20"/>
          <w:szCs w:val="20"/>
          <w:u w:val="single"/>
        </w:rPr>
      </w:pPr>
    </w:p>
    <w:p w14:paraId="12A60081" w14:textId="77777777" w:rsidR="005C7812" w:rsidRPr="007D75F6" w:rsidRDefault="005C7812" w:rsidP="005C7812">
      <w:pPr>
        <w:jc w:val="both"/>
        <w:rPr>
          <w:rFonts w:ascii="Arial" w:hAnsi="Arial" w:cs="Arial"/>
          <w:sz w:val="20"/>
          <w:szCs w:val="20"/>
        </w:rPr>
      </w:pPr>
    </w:p>
    <w:p w14:paraId="056E178E" w14:textId="77777777" w:rsidR="005C7812" w:rsidRPr="007D75F6" w:rsidRDefault="005C7812" w:rsidP="005C7812">
      <w:pPr>
        <w:jc w:val="both"/>
        <w:rPr>
          <w:rFonts w:ascii="Arial" w:hAnsi="Arial" w:cs="Arial"/>
          <w:b/>
          <w:sz w:val="20"/>
          <w:szCs w:val="20"/>
          <w:u w:val="single"/>
        </w:rPr>
      </w:pPr>
      <w:r w:rsidRPr="007D75F6">
        <w:rPr>
          <w:rFonts w:ascii="Arial" w:hAnsi="Arial" w:cs="Arial"/>
          <w:b/>
          <w:sz w:val="20"/>
          <w:szCs w:val="20"/>
        </w:rPr>
        <w:t xml:space="preserve">4. </w:t>
      </w:r>
      <w:r w:rsidRPr="007D75F6">
        <w:rPr>
          <w:rFonts w:ascii="Arial" w:hAnsi="Arial" w:cs="Arial"/>
          <w:b/>
          <w:sz w:val="20"/>
          <w:szCs w:val="20"/>
        </w:rPr>
        <w:tab/>
      </w:r>
      <w:r w:rsidRPr="007D75F6">
        <w:rPr>
          <w:rFonts w:ascii="Arial" w:hAnsi="Arial" w:cs="Arial"/>
          <w:b/>
          <w:sz w:val="20"/>
          <w:szCs w:val="20"/>
          <w:u w:val="single"/>
        </w:rPr>
        <w:t xml:space="preserve">Strategic Focus </w:t>
      </w:r>
    </w:p>
    <w:p w14:paraId="6B8A4906" w14:textId="77777777" w:rsidR="005C7812" w:rsidRPr="007D75F6" w:rsidRDefault="005C7812" w:rsidP="005C7812">
      <w:pPr>
        <w:jc w:val="both"/>
        <w:rPr>
          <w:rFonts w:ascii="Arial" w:hAnsi="Arial" w:cs="Arial"/>
          <w:sz w:val="20"/>
          <w:szCs w:val="20"/>
          <w:u w:val="single"/>
        </w:rPr>
      </w:pPr>
    </w:p>
    <w:p w14:paraId="33204BFD" w14:textId="77777777" w:rsidR="005C7812" w:rsidRPr="007D75F6" w:rsidRDefault="005C7812" w:rsidP="005C7812">
      <w:pPr>
        <w:ind w:firstLine="720"/>
        <w:jc w:val="both"/>
        <w:rPr>
          <w:rFonts w:ascii="Arial" w:hAnsi="Arial" w:cs="Arial"/>
          <w:b/>
          <w:sz w:val="20"/>
          <w:szCs w:val="20"/>
          <w:u w:val="single"/>
        </w:rPr>
      </w:pPr>
      <w:r w:rsidRPr="007D75F6">
        <w:rPr>
          <w:rFonts w:ascii="Arial" w:hAnsi="Arial" w:cs="Arial"/>
          <w:b/>
          <w:sz w:val="20"/>
          <w:szCs w:val="20"/>
        </w:rPr>
        <w:t xml:space="preserve">4.1 </w:t>
      </w:r>
      <w:r w:rsidRPr="007D75F6">
        <w:rPr>
          <w:rFonts w:ascii="Arial" w:hAnsi="Arial" w:cs="Arial"/>
          <w:b/>
          <w:sz w:val="20"/>
          <w:szCs w:val="20"/>
        </w:rPr>
        <w:tab/>
      </w:r>
      <w:r w:rsidRPr="007D75F6">
        <w:rPr>
          <w:rFonts w:ascii="Arial" w:hAnsi="Arial" w:cs="Arial"/>
          <w:b/>
          <w:sz w:val="20"/>
          <w:szCs w:val="20"/>
          <w:u w:val="single"/>
        </w:rPr>
        <w:t xml:space="preserve">Policy Objectives </w:t>
      </w:r>
    </w:p>
    <w:p w14:paraId="790FF675" w14:textId="77777777" w:rsidR="005C7812" w:rsidRPr="007D75F6" w:rsidRDefault="005C7812" w:rsidP="005C7812">
      <w:pPr>
        <w:ind w:left="1620" w:hanging="180"/>
        <w:jc w:val="both"/>
        <w:rPr>
          <w:rFonts w:ascii="Arial" w:hAnsi="Arial" w:cs="Arial"/>
          <w:b/>
          <w:sz w:val="20"/>
          <w:szCs w:val="20"/>
          <w:u w:val="single"/>
        </w:rPr>
      </w:pPr>
    </w:p>
    <w:p w14:paraId="746EE6A1"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4.1.1</w:t>
      </w:r>
      <w:r w:rsidRPr="007D75F6">
        <w:rPr>
          <w:rFonts w:ascii="Arial" w:hAnsi="Arial" w:cs="Arial"/>
          <w:sz w:val="20"/>
          <w:szCs w:val="20"/>
        </w:rPr>
        <w:tab/>
        <w:t xml:space="preserve">To ensure certainty and clarity as to amounts payable in respect of property rates; </w:t>
      </w:r>
    </w:p>
    <w:p w14:paraId="5D929FB4"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4.1.2</w:t>
      </w:r>
      <w:r w:rsidRPr="007D75F6">
        <w:rPr>
          <w:rFonts w:ascii="Arial" w:hAnsi="Arial" w:cs="Arial"/>
          <w:sz w:val="20"/>
          <w:szCs w:val="20"/>
        </w:rPr>
        <w:tab/>
        <w:t xml:space="preserve">To ensure the promotion of efficient, economic and effective use of resources; </w:t>
      </w:r>
    </w:p>
    <w:p w14:paraId="5D05A7E9"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4.1.3</w:t>
      </w:r>
      <w:r w:rsidRPr="007D75F6">
        <w:rPr>
          <w:rFonts w:ascii="Arial" w:hAnsi="Arial" w:cs="Arial"/>
          <w:sz w:val="20"/>
          <w:szCs w:val="20"/>
        </w:rPr>
        <w:tab/>
        <w:t xml:space="preserve"> To promote development and endeavour to attract investment for job creation; </w:t>
      </w:r>
    </w:p>
    <w:p w14:paraId="3D078896"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4.1.4</w:t>
      </w:r>
      <w:r w:rsidRPr="007D75F6">
        <w:rPr>
          <w:rFonts w:ascii="Arial" w:hAnsi="Arial" w:cs="Arial"/>
          <w:sz w:val="20"/>
          <w:szCs w:val="20"/>
        </w:rPr>
        <w:tab/>
        <w:t xml:space="preserve">To spread the rates burden impartially, fairly, equitably and without bias; </w:t>
      </w:r>
    </w:p>
    <w:p w14:paraId="650FAE65"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lastRenderedPageBreak/>
        <w:t>4.1.5</w:t>
      </w:r>
      <w:r w:rsidRPr="007D75F6">
        <w:rPr>
          <w:rFonts w:ascii="Arial" w:hAnsi="Arial" w:cs="Arial"/>
          <w:sz w:val="20"/>
          <w:szCs w:val="20"/>
        </w:rPr>
        <w:tab/>
        <w:t xml:space="preserve">To create an opportunity for public participation in policy making; </w:t>
      </w:r>
    </w:p>
    <w:p w14:paraId="25A2329B" w14:textId="77777777" w:rsidR="005C7812" w:rsidRPr="007D75F6" w:rsidRDefault="005C7812" w:rsidP="005C7812">
      <w:pPr>
        <w:ind w:left="1620" w:hanging="180"/>
        <w:jc w:val="both"/>
        <w:rPr>
          <w:rFonts w:ascii="Arial" w:hAnsi="Arial" w:cs="Arial"/>
          <w:sz w:val="20"/>
          <w:szCs w:val="20"/>
        </w:rPr>
      </w:pPr>
      <w:r w:rsidRPr="007D75F6">
        <w:rPr>
          <w:rFonts w:ascii="Arial" w:hAnsi="Arial" w:cs="Arial"/>
          <w:sz w:val="20"/>
          <w:szCs w:val="20"/>
        </w:rPr>
        <w:t>4.1.6</w:t>
      </w:r>
      <w:r w:rsidRPr="007D75F6">
        <w:rPr>
          <w:rFonts w:ascii="Arial" w:hAnsi="Arial" w:cs="Arial"/>
          <w:sz w:val="20"/>
          <w:szCs w:val="20"/>
        </w:rPr>
        <w:tab/>
        <w:t xml:space="preserve">To contribute towards the accountability of the municipality; </w:t>
      </w:r>
    </w:p>
    <w:p w14:paraId="5A7C3CF3" w14:textId="77777777" w:rsidR="005C7812" w:rsidRPr="007D75F6" w:rsidRDefault="005C7812" w:rsidP="005C7812">
      <w:pPr>
        <w:ind w:left="1620" w:hanging="180"/>
        <w:jc w:val="both"/>
        <w:rPr>
          <w:rFonts w:ascii="Arial" w:hAnsi="Arial" w:cs="Arial"/>
          <w:sz w:val="20"/>
          <w:szCs w:val="20"/>
        </w:rPr>
      </w:pPr>
      <w:r w:rsidRPr="007D75F6">
        <w:rPr>
          <w:rFonts w:ascii="Arial" w:hAnsi="Arial" w:cs="Arial"/>
          <w:sz w:val="20"/>
          <w:szCs w:val="20"/>
        </w:rPr>
        <w:t>4.1.7</w:t>
      </w:r>
      <w:r w:rsidRPr="007D75F6">
        <w:rPr>
          <w:rFonts w:ascii="Arial" w:hAnsi="Arial" w:cs="Arial"/>
          <w:sz w:val="20"/>
          <w:szCs w:val="20"/>
        </w:rPr>
        <w:tab/>
        <w:t xml:space="preserve">To contribute towards the transparency of the municipality; </w:t>
      </w:r>
    </w:p>
    <w:p w14:paraId="6B3B0B8B"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4.1.8</w:t>
      </w:r>
      <w:r w:rsidRPr="007D75F6">
        <w:rPr>
          <w:rFonts w:ascii="Arial" w:hAnsi="Arial" w:cs="Arial"/>
          <w:sz w:val="20"/>
          <w:szCs w:val="20"/>
        </w:rPr>
        <w:tab/>
        <w:t xml:space="preserve">To contribute towards the financial sustainability of the municipality; </w:t>
      </w:r>
    </w:p>
    <w:p w14:paraId="5336C875" w14:textId="77777777" w:rsidR="005C7812" w:rsidRPr="007D75F6" w:rsidRDefault="005C7812" w:rsidP="005C7812">
      <w:pPr>
        <w:jc w:val="both"/>
        <w:rPr>
          <w:rFonts w:ascii="Arial" w:hAnsi="Arial" w:cs="Arial"/>
          <w:sz w:val="20"/>
          <w:szCs w:val="20"/>
        </w:rPr>
      </w:pPr>
    </w:p>
    <w:p w14:paraId="77B51F2B" w14:textId="77777777" w:rsidR="005C7812" w:rsidRPr="007D75F6" w:rsidRDefault="005C7812" w:rsidP="005C7812">
      <w:pPr>
        <w:ind w:left="720" w:firstLine="720"/>
        <w:jc w:val="both"/>
        <w:rPr>
          <w:rFonts w:ascii="Arial" w:hAnsi="Arial" w:cs="Arial"/>
          <w:b/>
          <w:sz w:val="20"/>
          <w:szCs w:val="20"/>
          <w:u w:val="single"/>
        </w:rPr>
      </w:pPr>
      <w:r w:rsidRPr="007D75F6">
        <w:rPr>
          <w:rFonts w:ascii="Arial" w:hAnsi="Arial" w:cs="Arial"/>
          <w:b/>
          <w:sz w:val="20"/>
          <w:szCs w:val="20"/>
          <w:u w:val="single"/>
        </w:rPr>
        <w:t xml:space="preserve">And </w:t>
      </w:r>
    </w:p>
    <w:p w14:paraId="7A79BFAF" w14:textId="77777777" w:rsidR="005C7812" w:rsidRPr="007D75F6" w:rsidRDefault="005C7812" w:rsidP="005C7812">
      <w:pPr>
        <w:jc w:val="both"/>
        <w:rPr>
          <w:rFonts w:ascii="Arial" w:hAnsi="Arial" w:cs="Arial"/>
          <w:b/>
          <w:sz w:val="20"/>
          <w:szCs w:val="20"/>
          <w:u w:val="single"/>
        </w:rPr>
      </w:pPr>
    </w:p>
    <w:p w14:paraId="2BBBA193" w14:textId="77777777" w:rsidR="005C7812" w:rsidRPr="007D75F6" w:rsidRDefault="005C7812" w:rsidP="005C7812">
      <w:pPr>
        <w:ind w:left="720" w:firstLine="720"/>
        <w:jc w:val="both"/>
        <w:rPr>
          <w:rFonts w:ascii="Arial" w:hAnsi="Arial" w:cs="Arial"/>
          <w:sz w:val="20"/>
          <w:szCs w:val="20"/>
        </w:rPr>
      </w:pPr>
      <w:r w:rsidRPr="007D75F6">
        <w:rPr>
          <w:rFonts w:ascii="Arial" w:hAnsi="Arial" w:cs="Arial"/>
          <w:sz w:val="20"/>
          <w:szCs w:val="20"/>
        </w:rPr>
        <w:t>4.1.9</w:t>
      </w:r>
      <w:r w:rsidRPr="007D75F6">
        <w:rPr>
          <w:rFonts w:ascii="Arial" w:hAnsi="Arial" w:cs="Arial"/>
          <w:sz w:val="20"/>
          <w:szCs w:val="20"/>
        </w:rPr>
        <w:tab/>
        <w:t xml:space="preserve">To protect citizens against exploitation by the municipality. </w:t>
      </w:r>
    </w:p>
    <w:p w14:paraId="583247C3" w14:textId="77777777" w:rsidR="005C7812" w:rsidRPr="007D75F6" w:rsidRDefault="005C7812" w:rsidP="005C7812">
      <w:pPr>
        <w:ind w:left="720" w:firstLine="720"/>
        <w:jc w:val="both"/>
        <w:rPr>
          <w:rFonts w:ascii="Arial" w:hAnsi="Arial" w:cs="Arial"/>
          <w:sz w:val="20"/>
          <w:szCs w:val="20"/>
        </w:rPr>
      </w:pPr>
      <w:r w:rsidRPr="007D75F6">
        <w:rPr>
          <w:rFonts w:ascii="Arial" w:hAnsi="Arial" w:cs="Arial"/>
          <w:sz w:val="20"/>
          <w:szCs w:val="20"/>
        </w:rPr>
        <w:t>4.1.10</w:t>
      </w:r>
      <w:r w:rsidRPr="007D75F6">
        <w:rPr>
          <w:rFonts w:ascii="Arial" w:hAnsi="Arial" w:cs="Arial"/>
          <w:sz w:val="20"/>
          <w:szCs w:val="20"/>
        </w:rPr>
        <w:tab/>
        <w:t xml:space="preserve">Sureness of the tax and the income from this source; </w:t>
      </w:r>
    </w:p>
    <w:p w14:paraId="1BF7E8FF"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4.1.11</w:t>
      </w:r>
      <w:r w:rsidRPr="007D75F6">
        <w:rPr>
          <w:rFonts w:ascii="Arial" w:hAnsi="Arial" w:cs="Arial"/>
          <w:sz w:val="20"/>
          <w:szCs w:val="20"/>
        </w:rPr>
        <w:tab/>
        <w:t xml:space="preserve">A tax with which the citizens of the municipality can identify and which breeds high tax morality; </w:t>
      </w:r>
    </w:p>
    <w:p w14:paraId="10B23A5C"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4.1.12</w:t>
      </w:r>
      <w:r w:rsidRPr="007D75F6">
        <w:rPr>
          <w:rFonts w:ascii="Arial" w:hAnsi="Arial" w:cs="Arial"/>
          <w:sz w:val="20"/>
          <w:szCs w:val="20"/>
        </w:rPr>
        <w:tab/>
        <w:t xml:space="preserve">A tax system and policy which is subject to community participation and social control. </w:t>
      </w:r>
    </w:p>
    <w:p w14:paraId="207585FC" w14:textId="77777777" w:rsidR="005C7812" w:rsidRPr="007D75F6" w:rsidRDefault="005C7812" w:rsidP="005C7812">
      <w:pPr>
        <w:ind w:left="2160" w:hanging="720"/>
        <w:jc w:val="both"/>
        <w:rPr>
          <w:rFonts w:ascii="Arial" w:hAnsi="Arial" w:cs="Arial"/>
          <w:sz w:val="20"/>
          <w:szCs w:val="20"/>
        </w:rPr>
      </w:pPr>
    </w:p>
    <w:p w14:paraId="57A1CE9D" w14:textId="77777777" w:rsidR="005C7812" w:rsidRPr="007D75F6" w:rsidRDefault="005C7812" w:rsidP="005C7812">
      <w:pPr>
        <w:ind w:left="2160" w:hanging="720"/>
        <w:jc w:val="both"/>
        <w:rPr>
          <w:rFonts w:ascii="Arial" w:hAnsi="Arial" w:cs="Arial"/>
          <w:sz w:val="20"/>
          <w:szCs w:val="20"/>
        </w:rPr>
      </w:pPr>
    </w:p>
    <w:p w14:paraId="75805478" w14:textId="77777777" w:rsidR="005C7812" w:rsidRPr="007D75F6" w:rsidRDefault="005C7812" w:rsidP="005C7812">
      <w:pPr>
        <w:jc w:val="both"/>
        <w:rPr>
          <w:rFonts w:ascii="Arial" w:hAnsi="Arial" w:cs="Arial"/>
          <w:sz w:val="20"/>
          <w:szCs w:val="20"/>
        </w:rPr>
      </w:pPr>
    </w:p>
    <w:p w14:paraId="57356DF6" w14:textId="77777777" w:rsidR="00A0016C" w:rsidRPr="007D75F6" w:rsidRDefault="00A0016C" w:rsidP="005C7812">
      <w:pPr>
        <w:jc w:val="both"/>
        <w:rPr>
          <w:rFonts w:ascii="Arial" w:hAnsi="Arial" w:cs="Arial"/>
          <w:sz w:val="20"/>
          <w:szCs w:val="20"/>
        </w:rPr>
      </w:pPr>
    </w:p>
    <w:p w14:paraId="37C865A3" w14:textId="77777777" w:rsidR="005C7812" w:rsidRPr="007D75F6" w:rsidRDefault="005C7812" w:rsidP="005C7812">
      <w:pPr>
        <w:ind w:firstLine="720"/>
        <w:jc w:val="both"/>
        <w:rPr>
          <w:rFonts w:ascii="Arial" w:hAnsi="Arial" w:cs="Arial"/>
          <w:b/>
          <w:sz w:val="20"/>
          <w:szCs w:val="20"/>
          <w:u w:val="single"/>
        </w:rPr>
      </w:pPr>
      <w:r w:rsidRPr="007D75F6">
        <w:rPr>
          <w:rFonts w:ascii="Arial" w:hAnsi="Arial" w:cs="Arial"/>
          <w:b/>
          <w:sz w:val="20"/>
          <w:szCs w:val="20"/>
        </w:rPr>
        <w:t xml:space="preserve">4.2 </w:t>
      </w:r>
      <w:r w:rsidRPr="007D75F6">
        <w:rPr>
          <w:rFonts w:ascii="Arial" w:hAnsi="Arial" w:cs="Arial"/>
          <w:b/>
          <w:sz w:val="20"/>
          <w:szCs w:val="20"/>
        </w:rPr>
        <w:tab/>
      </w:r>
      <w:r w:rsidRPr="007D75F6">
        <w:rPr>
          <w:rFonts w:ascii="Arial" w:hAnsi="Arial" w:cs="Arial"/>
          <w:b/>
          <w:sz w:val="20"/>
          <w:szCs w:val="20"/>
          <w:u w:val="single"/>
        </w:rPr>
        <w:t>Scope of the Policy</w:t>
      </w:r>
    </w:p>
    <w:p w14:paraId="1DEFEDF1" w14:textId="77777777" w:rsidR="005C7812" w:rsidRPr="007D75F6" w:rsidRDefault="005C7812" w:rsidP="005C7812">
      <w:pPr>
        <w:jc w:val="both"/>
        <w:rPr>
          <w:rFonts w:ascii="Arial" w:hAnsi="Arial" w:cs="Arial"/>
          <w:sz w:val="20"/>
          <w:szCs w:val="20"/>
        </w:rPr>
      </w:pPr>
    </w:p>
    <w:p w14:paraId="1887F438" w14:textId="77777777" w:rsidR="005C7812" w:rsidRPr="007D75F6" w:rsidRDefault="005C7812" w:rsidP="005C7812">
      <w:pPr>
        <w:ind w:left="1440"/>
        <w:jc w:val="both"/>
        <w:rPr>
          <w:rFonts w:ascii="Arial" w:hAnsi="Arial" w:cs="Arial"/>
          <w:sz w:val="20"/>
          <w:szCs w:val="20"/>
        </w:rPr>
      </w:pPr>
      <w:r w:rsidRPr="007D75F6">
        <w:rPr>
          <w:rFonts w:ascii="Arial" w:hAnsi="Arial" w:cs="Arial"/>
          <w:sz w:val="20"/>
          <w:szCs w:val="20"/>
        </w:rPr>
        <w:t>This policy document guides the annual setting (or revision) of property rates. It does not make specific property rates proposals. Details pertaining to the applications of the various property rates will be published in the Provincial Gazette and the Municipality’s schedule of tariffs, which must be read in conjunction with this policy.</w:t>
      </w:r>
    </w:p>
    <w:p w14:paraId="32B0CEA1" w14:textId="77777777" w:rsidR="005C7812" w:rsidRPr="007D75F6" w:rsidRDefault="005C7812" w:rsidP="005C7812">
      <w:pPr>
        <w:jc w:val="both"/>
        <w:rPr>
          <w:rFonts w:ascii="Arial" w:hAnsi="Arial" w:cs="Arial"/>
          <w:sz w:val="20"/>
          <w:szCs w:val="20"/>
        </w:rPr>
      </w:pPr>
    </w:p>
    <w:p w14:paraId="43F3B880" w14:textId="77777777" w:rsidR="005C7812" w:rsidRPr="007D75F6" w:rsidRDefault="005C7812" w:rsidP="005C7812">
      <w:pPr>
        <w:ind w:left="2160" w:hanging="720"/>
        <w:jc w:val="both"/>
        <w:rPr>
          <w:rFonts w:ascii="Arial" w:hAnsi="Arial" w:cs="Arial"/>
          <w:b/>
          <w:sz w:val="20"/>
          <w:szCs w:val="20"/>
          <w:u w:val="single"/>
        </w:rPr>
      </w:pPr>
      <w:r w:rsidRPr="007D75F6">
        <w:rPr>
          <w:rFonts w:ascii="Arial" w:hAnsi="Arial" w:cs="Arial"/>
          <w:b/>
          <w:sz w:val="20"/>
          <w:szCs w:val="20"/>
        </w:rPr>
        <w:t xml:space="preserve">4.2.1 </w:t>
      </w:r>
      <w:r w:rsidRPr="007D75F6">
        <w:rPr>
          <w:rFonts w:ascii="Arial" w:hAnsi="Arial" w:cs="Arial"/>
          <w:b/>
          <w:sz w:val="20"/>
          <w:szCs w:val="20"/>
        </w:rPr>
        <w:tab/>
      </w:r>
      <w:r w:rsidRPr="007D75F6">
        <w:rPr>
          <w:rFonts w:ascii="Arial" w:hAnsi="Arial" w:cs="Arial"/>
          <w:b/>
          <w:sz w:val="20"/>
          <w:szCs w:val="20"/>
          <w:u w:val="single"/>
        </w:rPr>
        <w:t xml:space="preserve">Determining the rate on property, exemptions, rebates and reductions </w:t>
      </w:r>
    </w:p>
    <w:p w14:paraId="77F9E14F" w14:textId="77777777" w:rsidR="005C7812" w:rsidRPr="007D75F6" w:rsidRDefault="005C7812" w:rsidP="005C7812">
      <w:pPr>
        <w:jc w:val="both"/>
        <w:rPr>
          <w:rFonts w:ascii="Arial" w:hAnsi="Arial" w:cs="Arial"/>
          <w:b/>
          <w:sz w:val="20"/>
          <w:szCs w:val="20"/>
          <w:u w:val="single"/>
        </w:rPr>
      </w:pPr>
    </w:p>
    <w:p w14:paraId="48459999" w14:textId="77777777" w:rsidR="005C7812" w:rsidRPr="007D75F6" w:rsidRDefault="005C7812" w:rsidP="005C7812">
      <w:pPr>
        <w:ind w:left="1440" w:firstLine="720"/>
        <w:jc w:val="both"/>
        <w:rPr>
          <w:rFonts w:ascii="Arial" w:hAnsi="Arial" w:cs="Arial"/>
          <w:sz w:val="20"/>
          <w:szCs w:val="20"/>
        </w:rPr>
      </w:pPr>
      <w:r w:rsidRPr="007D75F6">
        <w:rPr>
          <w:rFonts w:ascii="Arial" w:hAnsi="Arial" w:cs="Arial"/>
          <w:sz w:val="20"/>
          <w:szCs w:val="20"/>
        </w:rPr>
        <w:t xml:space="preserve">The Council of the municipality has to annually consider: </w:t>
      </w:r>
    </w:p>
    <w:p w14:paraId="31224CD6" w14:textId="77777777" w:rsidR="005C7812" w:rsidRPr="007D75F6" w:rsidRDefault="005C7812" w:rsidP="005C7812">
      <w:pPr>
        <w:ind w:left="2340" w:hanging="180"/>
        <w:jc w:val="both"/>
        <w:rPr>
          <w:rFonts w:ascii="Arial" w:hAnsi="Arial" w:cs="Arial"/>
          <w:b/>
          <w:sz w:val="20"/>
          <w:szCs w:val="20"/>
          <w:u w:val="single"/>
        </w:rPr>
      </w:pPr>
    </w:p>
    <w:p w14:paraId="0BEA87CF"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lastRenderedPageBreak/>
        <w:t>4.2.1.1</w:t>
      </w:r>
      <w:r w:rsidRPr="007D75F6">
        <w:rPr>
          <w:rFonts w:ascii="Arial" w:hAnsi="Arial" w:cs="Arial"/>
          <w:sz w:val="20"/>
          <w:szCs w:val="20"/>
        </w:rPr>
        <w:tab/>
        <w:t xml:space="preserve">The impact of rates on the community; </w:t>
      </w:r>
    </w:p>
    <w:p w14:paraId="3F68D06A"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4.2.1.2</w:t>
      </w:r>
      <w:r w:rsidRPr="007D75F6">
        <w:rPr>
          <w:rFonts w:ascii="Arial" w:hAnsi="Arial" w:cs="Arial"/>
          <w:sz w:val="20"/>
          <w:szCs w:val="20"/>
        </w:rPr>
        <w:tab/>
        <w:t>The impact of rates on businesses;</w:t>
      </w:r>
    </w:p>
    <w:p w14:paraId="33103F89"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4.2.1.3</w:t>
      </w:r>
      <w:r w:rsidRPr="007D75F6">
        <w:rPr>
          <w:rFonts w:ascii="Arial" w:hAnsi="Arial" w:cs="Arial"/>
          <w:sz w:val="20"/>
          <w:szCs w:val="20"/>
        </w:rPr>
        <w:tab/>
        <w:t xml:space="preserve">The impact of rates on agriculture; </w:t>
      </w:r>
    </w:p>
    <w:p w14:paraId="11623A1F"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4.2.1.4</w:t>
      </w:r>
      <w:r w:rsidRPr="007D75F6">
        <w:rPr>
          <w:rFonts w:ascii="Arial" w:hAnsi="Arial" w:cs="Arial"/>
          <w:sz w:val="20"/>
          <w:szCs w:val="20"/>
        </w:rPr>
        <w:tab/>
        <w:t>The impact of rates on industry;</w:t>
      </w:r>
    </w:p>
    <w:p w14:paraId="005C7874"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4.2.1.5</w:t>
      </w:r>
      <w:r w:rsidRPr="007D75F6">
        <w:rPr>
          <w:rFonts w:ascii="Arial" w:hAnsi="Arial" w:cs="Arial"/>
          <w:sz w:val="20"/>
          <w:szCs w:val="20"/>
        </w:rPr>
        <w:tab/>
        <w:t xml:space="preserve">The current economic climate; </w:t>
      </w:r>
    </w:p>
    <w:p w14:paraId="7685AEAA"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4.2.1.6</w:t>
      </w:r>
      <w:r w:rsidRPr="007D75F6">
        <w:rPr>
          <w:rFonts w:ascii="Arial" w:hAnsi="Arial" w:cs="Arial"/>
          <w:sz w:val="20"/>
          <w:szCs w:val="20"/>
        </w:rPr>
        <w:tab/>
        <w:t xml:space="preserve">The Integrated Development Plan (IDP) of the municipality; </w:t>
      </w:r>
    </w:p>
    <w:p w14:paraId="018A9644" w14:textId="77777777" w:rsidR="005C7812" w:rsidRPr="007D75F6" w:rsidRDefault="005C7812" w:rsidP="005C7812">
      <w:pPr>
        <w:ind w:left="2340" w:hanging="180"/>
        <w:jc w:val="both"/>
        <w:rPr>
          <w:rFonts w:ascii="Arial" w:hAnsi="Arial" w:cs="Arial"/>
          <w:sz w:val="20"/>
          <w:szCs w:val="20"/>
        </w:rPr>
      </w:pPr>
      <w:r w:rsidRPr="007D75F6">
        <w:rPr>
          <w:rFonts w:ascii="Arial" w:hAnsi="Arial" w:cs="Arial"/>
          <w:sz w:val="20"/>
          <w:szCs w:val="20"/>
        </w:rPr>
        <w:t>4.2.1.7</w:t>
      </w:r>
      <w:r w:rsidRPr="007D75F6">
        <w:rPr>
          <w:rFonts w:ascii="Arial" w:hAnsi="Arial" w:cs="Arial"/>
          <w:sz w:val="20"/>
          <w:szCs w:val="20"/>
        </w:rPr>
        <w:tab/>
        <w:t xml:space="preserve">The Town Development Strategy and Financial Plan of the municipality; </w:t>
      </w:r>
    </w:p>
    <w:p w14:paraId="3CB35CC9" w14:textId="77777777" w:rsidR="005C7812" w:rsidRPr="007D75F6" w:rsidRDefault="005C7812" w:rsidP="005C7812">
      <w:pPr>
        <w:ind w:left="2340" w:hanging="180"/>
        <w:jc w:val="both"/>
        <w:rPr>
          <w:rFonts w:ascii="Arial" w:hAnsi="Arial" w:cs="Arial"/>
          <w:sz w:val="20"/>
          <w:szCs w:val="20"/>
        </w:rPr>
      </w:pPr>
    </w:p>
    <w:p w14:paraId="47FB59B2" w14:textId="77777777" w:rsidR="005C7812" w:rsidRPr="007D75F6" w:rsidRDefault="005C7812" w:rsidP="005C7812">
      <w:pPr>
        <w:ind w:left="2160" w:hanging="720"/>
        <w:jc w:val="both"/>
        <w:rPr>
          <w:rFonts w:ascii="Arial" w:hAnsi="Arial" w:cs="Arial"/>
          <w:b/>
          <w:bCs/>
          <w:sz w:val="20"/>
          <w:szCs w:val="20"/>
          <w:u w:val="single"/>
        </w:rPr>
      </w:pPr>
      <w:r w:rsidRPr="007D75F6">
        <w:rPr>
          <w:rFonts w:ascii="Arial" w:hAnsi="Arial" w:cs="Arial"/>
          <w:b/>
          <w:bCs/>
          <w:sz w:val="20"/>
          <w:szCs w:val="20"/>
        </w:rPr>
        <w:t>4.2.2</w:t>
      </w:r>
      <w:r w:rsidRPr="007D75F6">
        <w:rPr>
          <w:rFonts w:ascii="Arial" w:hAnsi="Arial" w:cs="Arial"/>
          <w:sz w:val="20"/>
          <w:szCs w:val="20"/>
        </w:rPr>
        <w:tab/>
      </w:r>
      <w:r w:rsidRPr="007D75F6">
        <w:rPr>
          <w:rFonts w:ascii="Arial" w:hAnsi="Arial" w:cs="Arial"/>
          <w:b/>
          <w:bCs/>
          <w:sz w:val="20"/>
          <w:szCs w:val="20"/>
          <w:u w:val="single"/>
        </w:rPr>
        <w:t xml:space="preserve">In developing and adopting this rates policy, the council has sought to give effect to the sentiments expressed in the preamble of the Property Rates Act, namely that: </w:t>
      </w:r>
    </w:p>
    <w:p w14:paraId="10ACDC55" w14:textId="77777777" w:rsidR="005C7812" w:rsidRPr="007D75F6" w:rsidRDefault="005C7812" w:rsidP="005C7812">
      <w:pPr>
        <w:ind w:left="2340" w:hanging="180"/>
        <w:jc w:val="both"/>
        <w:rPr>
          <w:rFonts w:ascii="Arial" w:hAnsi="Arial" w:cs="Arial"/>
          <w:sz w:val="20"/>
          <w:szCs w:val="20"/>
        </w:rPr>
      </w:pPr>
    </w:p>
    <w:p w14:paraId="528D541D"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4.2.2.1</w:t>
      </w:r>
      <w:r w:rsidRPr="007D75F6">
        <w:rPr>
          <w:rFonts w:ascii="Arial" w:hAnsi="Arial" w:cs="Arial"/>
          <w:sz w:val="20"/>
          <w:szCs w:val="20"/>
        </w:rPr>
        <w:tab/>
        <w:t xml:space="preserve">The Constitution enjoins local government to be developmental in nature, in addressing the service delivery priorities of our country and promoting the economic and financial viability of our municipalities; </w:t>
      </w:r>
    </w:p>
    <w:p w14:paraId="12E0AEF6" w14:textId="77777777" w:rsidR="005C7812" w:rsidRPr="007D75F6" w:rsidRDefault="005C7812" w:rsidP="005C7812">
      <w:pPr>
        <w:ind w:left="1620" w:hanging="180"/>
        <w:jc w:val="both"/>
        <w:rPr>
          <w:rFonts w:ascii="Arial" w:hAnsi="Arial" w:cs="Arial"/>
          <w:sz w:val="20"/>
          <w:szCs w:val="20"/>
        </w:rPr>
      </w:pPr>
    </w:p>
    <w:p w14:paraId="50A4BF59" w14:textId="77777777" w:rsidR="005C7812" w:rsidRPr="007D75F6" w:rsidRDefault="005C7812" w:rsidP="005C7812">
      <w:pPr>
        <w:ind w:left="2160" w:hanging="720"/>
        <w:jc w:val="both"/>
        <w:rPr>
          <w:rFonts w:ascii="Arial" w:hAnsi="Arial" w:cs="Arial"/>
          <w:sz w:val="20"/>
          <w:szCs w:val="20"/>
        </w:rPr>
      </w:pPr>
      <w:r w:rsidRPr="007D75F6">
        <w:rPr>
          <w:rFonts w:ascii="Arial" w:hAnsi="Arial" w:cs="Arial"/>
          <w:sz w:val="20"/>
          <w:szCs w:val="20"/>
        </w:rPr>
        <w:t>4.2.2.2</w:t>
      </w:r>
      <w:r w:rsidRPr="007D75F6">
        <w:rPr>
          <w:rFonts w:ascii="Arial" w:hAnsi="Arial" w:cs="Arial"/>
          <w:sz w:val="20"/>
          <w:szCs w:val="20"/>
        </w:rPr>
        <w:tab/>
        <w:t xml:space="preserve">There is a need to provide local government with access to a sufficient and buoyant source of revenue necessary to </w:t>
      </w:r>
      <w:proofErr w:type="spellStart"/>
      <w:r w:rsidRPr="007D75F6">
        <w:rPr>
          <w:rFonts w:ascii="Arial" w:hAnsi="Arial" w:cs="Arial"/>
          <w:sz w:val="20"/>
          <w:szCs w:val="20"/>
        </w:rPr>
        <w:t>fulfill</w:t>
      </w:r>
      <w:proofErr w:type="spellEnd"/>
      <w:r w:rsidRPr="007D75F6">
        <w:rPr>
          <w:rFonts w:ascii="Arial" w:hAnsi="Arial" w:cs="Arial"/>
          <w:sz w:val="20"/>
          <w:szCs w:val="20"/>
        </w:rPr>
        <w:t xml:space="preserve"> its developmental responsibilities; </w:t>
      </w:r>
    </w:p>
    <w:p w14:paraId="5B4DAB12" w14:textId="77777777" w:rsidR="004C58A1" w:rsidRPr="007D75F6" w:rsidRDefault="004C58A1" w:rsidP="009F2D84">
      <w:pPr>
        <w:rPr>
          <w:rFonts w:ascii="Arial" w:hAnsi="Arial" w:cs="Arial"/>
          <w:sz w:val="20"/>
          <w:szCs w:val="20"/>
        </w:rPr>
      </w:pPr>
    </w:p>
    <w:p w14:paraId="4DA8C767" w14:textId="77777777" w:rsidR="004C58A1" w:rsidRPr="007D75F6" w:rsidRDefault="004C58A1" w:rsidP="009F2D84">
      <w:pPr>
        <w:rPr>
          <w:rFonts w:ascii="Arial" w:hAnsi="Arial" w:cs="Arial"/>
          <w:sz w:val="20"/>
          <w:szCs w:val="20"/>
        </w:rPr>
      </w:pPr>
    </w:p>
    <w:p w14:paraId="5EF6898A" w14:textId="77777777" w:rsidR="004C58A1" w:rsidRPr="007D75F6" w:rsidRDefault="004C58A1" w:rsidP="009F2D84">
      <w:pPr>
        <w:rPr>
          <w:rFonts w:ascii="Arial" w:hAnsi="Arial" w:cs="Arial"/>
          <w:sz w:val="20"/>
          <w:szCs w:val="20"/>
        </w:rPr>
      </w:pPr>
    </w:p>
    <w:p w14:paraId="33076C25" w14:textId="77777777" w:rsidR="009E7118" w:rsidRPr="007D75F6" w:rsidRDefault="009E7118" w:rsidP="009E7118">
      <w:pPr>
        <w:ind w:left="2160" w:hanging="720"/>
        <w:jc w:val="both"/>
        <w:rPr>
          <w:rFonts w:ascii="Arial" w:hAnsi="Arial" w:cs="Arial"/>
          <w:sz w:val="20"/>
          <w:szCs w:val="20"/>
        </w:rPr>
      </w:pPr>
      <w:r w:rsidRPr="007D75F6">
        <w:rPr>
          <w:rFonts w:ascii="Arial" w:hAnsi="Arial" w:cs="Arial"/>
          <w:sz w:val="20"/>
          <w:szCs w:val="20"/>
        </w:rPr>
        <w:t>4.2.2.3</w:t>
      </w:r>
      <w:r w:rsidRPr="007D75F6">
        <w:rPr>
          <w:rFonts w:ascii="Arial" w:hAnsi="Arial" w:cs="Arial"/>
          <w:sz w:val="20"/>
          <w:szCs w:val="20"/>
        </w:rPr>
        <w:tab/>
        <w:t xml:space="preserve">Revenues derived from property rates represent a critical source of income for Municipalities to achieve their constitutional objectives, especially in areas neglected in the past because of racially discriminatory legislation and practices; </w:t>
      </w:r>
    </w:p>
    <w:p w14:paraId="3ECC8854" w14:textId="77777777" w:rsidR="009E7118" w:rsidRPr="007D75F6" w:rsidRDefault="009E7118" w:rsidP="009E7118">
      <w:pPr>
        <w:ind w:left="2340" w:firstLine="2160"/>
        <w:jc w:val="both"/>
        <w:rPr>
          <w:rFonts w:ascii="Arial" w:hAnsi="Arial" w:cs="Arial"/>
          <w:sz w:val="20"/>
          <w:szCs w:val="20"/>
        </w:rPr>
      </w:pPr>
    </w:p>
    <w:p w14:paraId="4796E3E5" w14:textId="77777777" w:rsidR="009E7118" w:rsidRPr="007D75F6" w:rsidRDefault="009E7118" w:rsidP="009E7118">
      <w:pPr>
        <w:ind w:firstLine="1440"/>
        <w:jc w:val="both"/>
        <w:rPr>
          <w:rFonts w:ascii="Arial" w:hAnsi="Arial" w:cs="Arial"/>
          <w:sz w:val="20"/>
          <w:szCs w:val="20"/>
        </w:rPr>
      </w:pPr>
      <w:r w:rsidRPr="007D75F6">
        <w:rPr>
          <w:rFonts w:ascii="Arial" w:hAnsi="Arial" w:cs="Arial"/>
          <w:sz w:val="20"/>
          <w:szCs w:val="20"/>
          <w:u w:val="single"/>
        </w:rPr>
        <w:t xml:space="preserve">And </w:t>
      </w:r>
    </w:p>
    <w:p w14:paraId="02B198D1" w14:textId="77777777" w:rsidR="009E7118" w:rsidRPr="007D75F6" w:rsidRDefault="009E7118" w:rsidP="009E7118">
      <w:pPr>
        <w:jc w:val="both"/>
        <w:rPr>
          <w:rFonts w:ascii="Arial" w:hAnsi="Arial" w:cs="Arial"/>
          <w:sz w:val="20"/>
          <w:szCs w:val="20"/>
        </w:rPr>
      </w:pPr>
    </w:p>
    <w:p w14:paraId="72404E7C" w14:textId="77777777" w:rsidR="009E7118" w:rsidRPr="007D75F6" w:rsidRDefault="009E7118" w:rsidP="009E7118">
      <w:pPr>
        <w:ind w:left="1800" w:hanging="360"/>
        <w:jc w:val="both"/>
        <w:rPr>
          <w:rFonts w:ascii="Arial" w:hAnsi="Arial" w:cs="Arial"/>
          <w:sz w:val="20"/>
          <w:szCs w:val="20"/>
        </w:rPr>
      </w:pPr>
      <w:r w:rsidRPr="007D75F6">
        <w:rPr>
          <w:rFonts w:ascii="Arial" w:hAnsi="Arial" w:cs="Arial"/>
          <w:sz w:val="20"/>
          <w:szCs w:val="20"/>
        </w:rPr>
        <w:lastRenderedPageBreak/>
        <w:t>4.2.2.4</w:t>
      </w:r>
      <w:r w:rsidRPr="007D75F6">
        <w:rPr>
          <w:rFonts w:ascii="Arial" w:hAnsi="Arial" w:cs="Arial"/>
          <w:sz w:val="20"/>
          <w:szCs w:val="20"/>
        </w:rPr>
        <w:tab/>
        <w:t xml:space="preserve">it is essential that municipalities exercise their power to impose rates within a </w:t>
      </w:r>
      <w:r w:rsidRPr="007D75F6">
        <w:rPr>
          <w:rFonts w:ascii="Arial" w:hAnsi="Arial" w:cs="Arial"/>
          <w:sz w:val="20"/>
          <w:szCs w:val="20"/>
        </w:rPr>
        <w:tab/>
        <w:t>statutory</w:t>
      </w:r>
      <w:r w:rsidR="007870FD" w:rsidRPr="007D75F6">
        <w:rPr>
          <w:rFonts w:ascii="Arial" w:hAnsi="Arial" w:cs="Arial"/>
          <w:sz w:val="20"/>
          <w:szCs w:val="20"/>
        </w:rPr>
        <w:t xml:space="preserve"> </w:t>
      </w:r>
      <w:r w:rsidRPr="007D75F6">
        <w:rPr>
          <w:rFonts w:ascii="Arial" w:hAnsi="Arial" w:cs="Arial"/>
          <w:sz w:val="20"/>
          <w:szCs w:val="20"/>
        </w:rPr>
        <w:t xml:space="preserve">framework which enhances certainty, uniformity and simplicity across the </w:t>
      </w:r>
      <w:r w:rsidRPr="007D75F6">
        <w:rPr>
          <w:rFonts w:ascii="Arial" w:hAnsi="Arial" w:cs="Arial"/>
          <w:sz w:val="20"/>
          <w:szCs w:val="20"/>
        </w:rPr>
        <w:tab/>
        <w:t xml:space="preserve">nation, and which takes account of historical imbalances and the burden </w:t>
      </w:r>
      <w:proofErr w:type="gramStart"/>
      <w:r w:rsidRPr="007D75F6">
        <w:rPr>
          <w:rFonts w:ascii="Arial" w:hAnsi="Arial" w:cs="Arial"/>
          <w:sz w:val="20"/>
          <w:szCs w:val="20"/>
        </w:rPr>
        <w:t>of  rates</w:t>
      </w:r>
      <w:proofErr w:type="gramEnd"/>
      <w:r w:rsidRPr="007D75F6">
        <w:rPr>
          <w:rFonts w:ascii="Arial" w:hAnsi="Arial" w:cs="Arial"/>
          <w:sz w:val="20"/>
          <w:szCs w:val="20"/>
        </w:rPr>
        <w:t xml:space="preserve"> on </w:t>
      </w:r>
      <w:r w:rsidRPr="007D75F6">
        <w:rPr>
          <w:rFonts w:ascii="Arial" w:hAnsi="Arial" w:cs="Arial"/>
          <w:sz w:val="20"/>
          <w:szCs w:val="20"/>
        </w:rPr>
        <w:tab/>
        <w:t xml:space="preserve">the poor. In applying its rates policy, the council shall adhere to all the requirements </w:t>
      </w:r>
      <w:r w:rsidRPr="007D75F6">
        <w:rPr>
          <w:rFonts w:ascii="Arial" w:hAnsi="Arial" w:cs="Arial"/>
          <w:sz w:val="20"/>
          <w:szCs w:val="20"/>
        </w:rPr>
        <w:tab/>
        <w:t xml:space="preserve">of the Property Rates Act no. 6 of 2004 including any regulations promulgated in </w:t>
      </w:r>
      <w:r w:rsidRPr="007D75F6">
        <w:rPr>
          <w:rFonts w:ascii="Arial" w:hAnsi="Arial" w:cs="Arial"/>
          <w:sz w:val="20"/>
          <w:szCs w:val="20"/>
        </w:rPr>
        <w:tab/>
        <w:t>terms of that Act;</w:t>
      </w:r>
    </w:p>
    <w:p w14:paraId="280FCC9C" w14:textId="77777777" w:rsidR="009E7118" w:rsidRPr="007D75F6" w:rsidRDefault="009E7118" w:rsidP="009E7118">
      <w:pPr>
        <w:jc w:val="both"/>
        <w:rPr>
          <w:rFonts w:ascii="Arial" w:hAnsi="Arial" w:cs="Arial"/>
          <w:sz w:val="20"/>
          <w:szCs w:val="20"/>
        </w:rPr>
      </w:pPr>
    </w:p>
    <w:p w14:paraId="012933E6" w14:textId="77777777" w:rsidR="009E7118" w:rsidRPr="007D75F6" w:rsidRDefault="009E7118" w:rsidP="009E7118">
      <w:pPr>
        <w:pStyle w:val="BodyTextIndent2"/>
        <w:spacing w:line="240" w:lineRule="auto"/>
        <w:ind w:left="1440"/>
        <w:rPr>
          <w:rFonts w:ascii="Arial" w:hAnsi="Arial" w:cs="Arial"/>
          <w:sz w:val="20"/>
          <w:szCs w:val="20"/>
        </w:rPr>
      </w:pPr>
      <w:r w:rsidRPr="007D75F6">
        <w:rPr>
          <w:rFonts w:ascii="Arial" w:hAnsi="Arial" w:cs="Arial"/>
          <w:sz w:val="20"/>
          <w:szCs w:val="20"/>
        </w:rPr>
        <w:t>4.2.2.5</w:t>
      </w:r>
      <w:r w:rsidRPr="007D75F6">
        <w:rPr>
          <w:rFonts w:ascii="Arial" w:hAnsi="Arial" w:cs="Arial"/>
          <w:sz w:val="20"/>
          <w:szCs w:val="20"/>
        </w:rPr>
        <w:tab/>
        <w:t xml:space="preserve">it is essential to move forward to a non-discriminatory, non-racial, free and fair </w:t>
      </w:r>
      <w:r w:rsidRPr="007D75F6">
        <w:rPr>
          <w:rFonts w:ascii="Arial" w:hAnsi="Arial" w:cs="Arial"/>
          <w:sz w:val="20"/>
          <w:szCs w:val="20"/>
        </w:rPr>
        <w:tab/>
        <w:t xml:space="preserve">society which will promote economic growth and sustainable livelihoods for all. </w:t>
      </w:r>
    </w:p>
    <w:p w14:paraId="24B8AD03" w14:textId="77777777" w:rsidR="009E7118" w:rsidRPr="007D75F6" w:rsidRDefault="009E7118" w:rsidP="009E7118">
      <w:pPr>
        <w:pStyle w:val="BodyTextIndent2"/>
        <w:spacing w:line="240" w:lineRule="auto"/>
        <w:ind w:left="1440"/>
        <w:rPr>
          <w:rFonts w:ascii="Arial" w:hAnsi="Arial" w:cs="Arial"/>
          <w:sz w:val="20"/>
          <w:szCs w:val="20"/>
        </w:rPr>
      </w:pPr>
    </w:p>
    <w:p w14:paraId="5BD2173E" w14:textId="77777777" w:rsidR="009E7118" w:rsidRPr="007D75F6" w:rsidRDefault="009E7118" w:rsidP="009E7118">
      <w:pPr>
        <w:pStyle w:val="BodyTextIndent2"/>
        <w:spacing w:line="240" w:lineRule="auto"/>
        <w:ind w:left="1440"/>
        <w:rPr>
          <w:rFonts w:ascii="Arial" w:hAnsi="Arial" w:cs="Arial"/>
          <w:sz w:val="20"/>
          <w:szCs w:val="20"/>
        </w:rPr>
      </w:pPr>
    </w:p>
    <w:p w14:paraId="25D291FC" w14:textId="77777777" w:rsidR="009E7118" w:rsidRPr="007D75F6" w:rsidRDefault="009E7118" w:rsidP="009E7118">
      <w:pPr>
        <w:pStyle w:val="BodyTextIndent2"/>
        <w:spacing w:line="240" w:lineRule="auto"/>
        <w:ind w:left="1440"/>
        <w:rPr>
          <w:rFonts w:ascii="Arial" w:hAnsi="Arial" w:cs="Arial"/>
          <w:sz w:val="20"/>
          <w:szCs w:val="20"/>
        </w:rPr>
      </w:pPr>
    </w:p>
    <w:p w14:paraId="1A373449" w14:textId="77777777" w:rsidR="009E7118" w:rsidRPr="007D75F6" w:rsidRDefault="009E7118" w:rsidP="009E7118">
      <w:pPr>
        <w:pStyle w:val="BodyTextIndent2"/>
        <w:spacing w:line="240" w:lineRule="auto"/>
        <w:ind w:left="1440"/>
        <w:rPr>
          <w:rFonts w:ascii="Arial" w:hAnsi="Arial" w:cs="Arial"/>
          <w:sz w:val="20"/>
          <w:szCs w:val="20"/>
        </w:rPr>
      </w:pPr>
    </w:p>
    <w:p w14:paraId="52DD8FC9" w14:textId="77777777" w:rsidR="009E7118" w:rsidRPr="007D75F6" w:rsidRDefault="009E7118" w:rsidP="009E7118">
      <w:pPr>
        <w:pStyle w:val="Heading1"/>
        <w:spacing w:before="480"/>
        <w:ind w:left="432" w:hanging="432"/>
        <w:rPr>
          <w:rFonts w:ascii="Arial" w:hAnsi="Arial" w:cs="Arial"/>
          <w:color w:val="auto"/>
          <w:sz w:val="20"/>
          <w:szCs w:val="20"/>
        </w:rPr>
      </w:pPr>
      <w:bookmarkStart w:id="4" w:name="_Toc189479842"/>
      <w:r w:rsidRPr="007D75F6">
        <w:rPr>
          <w:rFonts w:ascii="Arial" w:hAnsi="Arial" w:cs="Arial"/>
          <w:color w:val="auto"/>
          <w:sz w:val="20"/>
          <w:szCs w:val="20"/>
        </w:rPr>
        <w:t>PART 5:</w:t>
      </w:r>
      <w:r w:rsidRPr="007D75F6">
        <w:rPr>
          <w:rFonts w:ascii="Arial" w:hAnsi="Arial" w:cs="Arial"/>
          <w:color w:val="auto"/>
          <w:sz w:val="20"/>
          <w:szCs w:val="20"/>
        </w:rPr>
        <w:tab/>
        <w:t xml:space="preserve"> APPLICATION OF THE POLICY AND IMPOSITION OF RATES</w:t>
      </w:r>
      <w:bookmarkEnd w:id="4"/>
    </w:p>
    <w:p w14:paraId="18E205DD" w14:textId="77777777" w:rsidR="009E7118" w:rsidRPr="007D75F6" w:rsidRDefault="009E7118" w:rsidP="009E7118">
      <w:pPr>
        <w:jc w:val="center"/>
        <w:rPr>
          <w:rFonts w:ascii="Arial" w:hAnsi="Arial" w:cs="Arial"/>
          <w:b/>
          <w:sz w:val="20"/>
          <w:szCs w:val="20"/>
          <w:u w:val="single"/>
        </w:rPr>
      </w:pPr>
    </w:p>
    <w:p w14:paraId="32079BB8" w14:textId="77777777" w:rsidR="009E7118" w:rsidRPr="007D75F6" w:rsidRDefault="009E7118" w:rsidP="009E7118">
      <w:pPr>
        <w:jc w:val="both"/>
        <w:rPr>
          <w:rFonts w:ascii="Arial" w:hAnsi="Arial" w:cs="Arial"/>
          <w:sz w:val="20"/>
          <w:szCs w:val="20"/>
        </w:rPr>
      </w:pPr>
    </w:p>
    <w:p w14:paraId="68EDB0AB" w14:textId="77777777" w:rsidR="009E7118" w:rsidRPr="007D75F6" w:rsidRDefault="009E7118" w:rsidP="009E7118">
      <w:pPr>
        <w:jc w:val="both"/>
        <w:rPr>
          <w:rFonts w:ascii="Arial" w:hAnsi="Arial" w:cs="Arial"/>
          <w:sz w:val="20"/>
          <w:szCs w:val="20"/>
        </w:rPr>
      </w:pPr>
      <w:r w:rsidRPr="007D75F6">
        <w:rPr>
          <w:rFonts w:ascii="Arial" w:hAnsi="Arial" w:cs="Arial"/>
          <w:sz w:val="20"/>
          <w:szCs w:val="20"/>
        </w:rPr>
        <w:t xml:space="preserve">The council shall as part of each annual operating budget component impose a rate in the rand on the market value of all rateable property as recorded in the municipality’s valuation roll and supplementary valuation roll. Rateable property shall include any rights registered against such property, with the exception of a mortgage bond. </w:t>
      </w:r>
    </w:p>
    <w:p w14:paraId="019F6D43" w14:textId="77777777" w:rsidR="009E7118" w:rsidRPr="007D75F6" w:rsidRDefault="009E7118" w:rsidP="009E7118">
      <w:pPr>
        <w:jc w:val="both"/>
        <w:rPr>
          <w:rFonts w:ascii="Arial" w:hAnsi="Arial" w:cs="Arial"/>
          <w:sz w:val="20"/>
          <w:szCs w:val="20"/>
        </w:rPr>
      </w:pPr>
    </w:p>
    <w:p w14:paraId="5C2F4E59" w14:textId="77777777" w:rsidR="009E7118" w:rsidRPr="007D75F6" w:rsidRDefault="009E7118" w:rsidP="009E7118">
      <w:pPr>
        <w:jc w:val="both"/>
        <w:rPr>
          <w:rFonts w:ascii="Arial" w:hAnsi="Arial" w:cs="Arial"/>
          <w:sz w:val="20"/>
          <w:szCs w:val="20"/>
        </w:rPr>
      </w:pPr>
      <w:r w:rsidRPr="007D75F6">
        <w:rPr>
          <w:rFonts w:ascii="Arial" w:hAnsi="Arial" w:cs="Arial"/>
          <w:sz w:val="20"/>
          <w:szCs w:val="20"/>
        </w:rPr>
        <w:t xml:space="preserve">The council shall, in imposing the rate for each financial year, take proper cognizance of the aggregate burden of rates and service charges on representative property owners, in the various categories of property ownership, and of the extent to which this burden is or remains competitive with the comparable burden in other municipalities within the local economic region. </w:t>
      </w:r>
    </w:p>
    <w:p w14:paraId="1DDD9037" w14:textId="77777777" w:rsidR="009E7118" w:rsidRPr="007D75F6" w:rsidRDefault="009E7118" w:rsidP="009E7118">
      <w:pPr>
        <w:pStyle w:val="Heading1"/>
        <w:spacing w:before="480"/>
        <w:ind w:left="432" w:hanging="432"/>
        <w:rPr>
          <w:rFonts w:ascii="Arial" w:hAnsi="Arial" w:cs="Arial"/>
          <w:color w:val="auto"/>
          <w:sz w:val="20"/>
          <w:szCs w:val="20"/>
        </w:rPr>
      </w:pPr>
      <w:bookmarkStart w:id="5" w:name="_Toc189479843"/>
      <w:r w:rsidRPr="007D75F6">
        <w:rPr>
          <w:rFonts w:ascii="Arial" w:hAnsi="Arial" w:cs="Arial"/>
          <w:color w:val="auto"/>
          <w:sz w:val="20"/>
          <w:szCs w:val="20"/>
        </w:rPr>
        <w:lastRenderedPageBreak/>
        <w:t>PART 6:</w:t>
      </w:r>
      <w:r w:rsidRPr="007D75F6">
        <w:rPr>
          <w:rFonts w:ascii="Arial" w:hAnsi="Arial" w:cs="Arial"/>
          <w:color w:val="auto"/>
          <w:sz w:val="20"/>
          <w:szCs w:val="20"/>
        </w:rPr>
        <w:tab/>
        <w:t>CLASSIFICATION OF SERVICES AND EXPENDITURE.</w:t>
      </w:r>
      <w:bookmarkEnd w:id="5"/>
    </w:p>
    <w:p w14:paraId="57F251CA" w14:textId="77777777" w:rsidR="009E7118" w:rsidRPr="007D75F6" w:rsidRDefault="009E7118" w:rsidP="009E7118">
      <w:pPr>
        <w:jc w:val="center"/>
        <w:rPr>
          <w:rFonts w:ascii="Arial" w:hAnsi="Arial" w:cs="Arial"/>
          <w:b/>
          <w:sz w:val="20"/>
          <w:szCs w:val="20"/>
          <w:u w:val="single"/>
        </w:rPr>
      </w:pPr>
    </w:p>
    <w:p w14:paraId="06389AFD" w14:textId="77777777" w:rsidR="009E7118" w:rsidRPr="007D75F6" w:rsidRDefault="009E7118" w:rsidP="009E7118">
      <w:pPr>
        <w:jc w:val="both"/>
        <w:rPr>
          <w:rFonts w:ascii="Arial" w:hAnsi="Arial" w:cs="Arial"/>
          <w:b/>
          <w:sz w:val="20"/>
          <w:szCs w:val="20"/>
          <w:u w:val="single"/>
        </w:rPr>
      </w:pPr>
    </w:p>
    <w:p w14:paraId="449E7EE7" w14:textId="77777777" w:rsidR="009E7118" w:rsidRPr="007D75F6" w:rsidRDefault="009E7118" w:rsidP="00F13186">
      <w:pPr>
        <w:numPr>
          <w:ilvl w:val="1"/>
          <w:numId w:val="21"/>
        </w:numPr>
        <w:ind w:left="720" w:hanging="720"/>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t xml:space="preserve">The municipal manager or his/her nominee must, subject to the guidelines provided by the National Treasury and Executive Mayor or Committee of the municipality, make provision for the following classification of </w:t>
      </w:r>
      <w:proofErr w:type="gramStart"/>
      <w:r w:rsidRPr="007D75F6">
        <w:rPr>
          <w:rFonts w:ascii="Arial" w:hAnsi="Arial" w:cs="Arial"/>
          <w:sz w:val="20"/>
          <w:szCs w:val="20"/>
        </w:rPr>
        <w:t>services:-</w:t>
      </w:r>
      <w:proofErr w:type="gramEnd"/>
    </w:p>
    <w:p w14:paraId="0F773717" w14:textId="77777777" w:rsidR="009E7118" w:rsidRPr="007D75F6" w:rsidRDefault="009E7118" w:rsidP="007D75F6">
      <w:pPr>
        <w:jc w:val="both"/>
        <w:rPr>
          <w:rFonts w:ascii="Arial" w:hAnsi="Arial" w:cs="Arial"/>
          <w:sz w:val="20"/>
          <w:szCs w:val="20"/>
        </w:rPr>
      </w:pPr>
    </w:p>
    <w:p w14:paraId="6B8938A8" w14:textId="77777777" w:rsidR="009E7118" w:rsidRPr="007D75F6" w:rsidRDefault="009E7118" w:rsidP="007D75F6">
      <w:pPr>
        <w:numPr>
          <w:ilvl w:val="0"/>
          <w:numId w:val="17"/>
        </w:numPr>
        <w:jc w:val="both"/>
        <w:rPr>
          <w:rFonts w:ascii="Arial" w:hAnsi="Arial" w:cs="Arial"/>
          <w:sz w:val="20"/>
          <w:szCs w:val="20"/>
          <w:u w:val="single"/>
        </w:rPr>
      </w:pPr>
      <w:r w:rsidRPr="007D75F6">
        <w:rPr>
          <w:rFonts w:ascii="Arial" w:hAnsi="Arial" w:cs="Arial"/>
          <w:sz w:val="20"/>
          <w:szCs w:val="20"/>
          <w:u w:val="single"/>
        </w:rPr>
        <w:t>Trading services</w:t>
      </w:r>
    </w:p>
    <w:p w14:paraId="0A4F73EE" w14:textId="77777777" w:rsidR="009E7118" w:rsidRPr="007D75F6" w:rsidRDefault="009E7118" w:rsidP="007D75F6">
      <w:pPr>
        <w:jc w:val="both"/>
        <w:rPr>
          <w:rFonts w:ascii="Arial" w:hAnsi="Arial" w:cs="Arial"/>
          <w:sz w:val="20"/>
          <w:szCs w:val="20"/>
        </w:rPr>
      </w:pPr>
    </w:p>
    <w:p w14:paraId="251F1E58" w14:textId="77777777" w:rsidR="009E7118" w:rsidRPr="007D75F6" w:rsidRDefault="009E7118" w:rsidP="007D75F6">
      <w:pPr>
        <w:jc w:val="both"/>
        <w:rPr>
          <w:rFonts w:ascii="Arial" w:hAnsi="Arial" w:cs="Arial"/>
          <w:sz w:val="20"/>
          <w:szCs w:val="20"/>
        </w:rPr>
      </w:pPr>
    </w:p>
    <w:p w14:paraId="35DBE83E" w14:textId="77777777" w:rsidR="009E7118" w:rsidRPr="007D75F6" w:rsidRDefault="009E7118" w:rsidP="007D75F6">
      <w:pPr>
        <w:numPr>
          <w:ilvl w:val="0"/>
          <w:numId w:val="18"/>
        </w:numPr>
        <w:ind w:hanging="360"/>
        <w:jc w:val="both"/>
        <w:rPr>
          <w:rFonts w:ascii="Arial" w:hAnsi="Arial" w:cs="Arial"/>
          <w:sz w:val="20"/>
          <w:szCs w:val="20"/>
        </w:rPr>
      </w:pPr>
      <w:r w:rsidRPr="007D75F6">
        <w:rPr>
          <w:rFonts w:ascii="Arial" w:hAnsi="Arial" w:cs="Arial"/>
          <w:sz w:val="20"/>
          <w:szCs w:val="20"/>
        </w:rPr>
        <w:t>Electricity</w:t>
      </w:r>
    </w:p>
    <w:p w14:paraId="506956EF" w14:textId="77777777" w:rsidR="009E7118" w:rsidRPr="007D75F6" w:rsidRDefault="009E7118" w:rsidP="007D75F6">
      <w:pPr>
        <w:jc w:val="both"/>
        <w:rPr>
          <w:rFonts w:ascii="Arial" w:hAnsi="Arial" w:cs="Arial"/>
          <w:sz w:val="20"/>
          <w:szCs w:val="20"/>
        </w:rPr>
      </w:pPr>
    </w:p>
    <w:p w14:paraId="7438E271" w14:textId="77777777" w:rsidR="009E7118" w:rsidRPr="007D75F6" w:rsidRDefault="009E7118" w:rsidP="007D75F6">
      <w:pPr>
        <w:numPr>
          <w:ilvl w:val="0"/>
          <w:numId w:val="17"/>
        </w:numPr>
        <w:jc w:val="both"/>
        <w:rPr>
          <w:rFonts w:ascii="Arial" w:hAnsi="Arial" w:cs="Arial"/>
          <w:sz w:val="20"/>
          <w:szCs w:val="20"/>
          <w:u w:val="single"/>
        </w:rPr>
      </w:pPr>
      <w:r w:rsidRPr="007D75F6">
        <w:rPr>
          <w:rFonts w:ascii="Arial" w:hAnsi="Arial" w:cs="Arial"/>
          <w:sz w:val="20"/>
          <w:szCs w:val="20"/>
          <w:u w:val="single"/>
        </w:rPr>
        <w:t>Economic services</w:t>
      </w:r>
    </w:p>
    <w:p w14:paraId="4553FE2A" w14:textId="77777777" w:rsidR="009E7118" w:rsidRPr="007D75F6" w:rsidRDefault="009E7118" w:rsidP="007D75F6">
      <w:pPr>
        <w:jc w:val="both"/>
        <w:rPr>
          <w:rFonts w:ascii="Arial" w:hAnsi="Arial" w:cs="Arial"/>
          <w:sz w:val="20"/>
          <w:szCs w:val="20"/>
        </w:rPr>
      </w:pPr>
    </w:p>
    <w:p w14:paraId="424A6780" w14:textId="77777777" w:rsidR="009E7118" w:rsidRPr="007D75F6" w:rsidRDefault="009E7118" w:rsidP="007D75F6">
      <w:pPr>
        <w:numPr>
          <w:ilvl w:val="0"/>
          <w:numId w:val="19"/>
        </w:numPr>
        <w:ind w:hanging="360"/>
        <w:jc w:val="both"/>
        <w:rPr>
          <w:rFonts w:ascii="Arial" w:hAnsi="Arial" w:cs="Arial"/>
          <w:sz w:val="20"/>
          <w:szCs w:val="20"/>
        </w:rPr>
      </w:pPr>
      <w:r w:rsidRPr="007D75F6">
        <w:rPr>
          <w:rFonts w:ascii="Arial" w:hAnsi="Arial" w:cs="Arial"/>
          <w:sz w:val="20"/>
          <w:szCs w:val="20"/>
        </w:rPr>
        <w:t>Refuse removal</w:t>
      </w:r>
    </w:p>
    <w:p w14:paraId="3B7175F6" w14:textId="77777777" w:rsidR="009E7118" w:rsidRPr="007D75F6" w:rsidRDefault="009E7118" w:rsidP="007D75F6">
      <w:pPr>
        <w:ind w:left="1440"/>
        <w:jc w:val="both"/>
        <w:rPr>
          <w:rFonts w:ascii="Arial" w:hAnsi="Arial" w:cs="Arial"/>
          <w:sz w:val="20"/>
          <w:szCs w:val="20"/>
        </w:rPr>
      </w:pPr>
    </w:p>
    <w:p w14:paraId="0AC73DC1" w14:textId="77777777" w:rsidR="009E7118" w:rsidRPr="007D75F6" w:rsidRDefault="009E7118" w:rsidP="007D75F6">
      <w:pPr>
        <w:jc w:val="both"/>
        <w:rPr>
          <w:rFonts w:ascii="Arial" w:hAnsi="Arial" w:cs="Arial"/>
          <w:sz w:val="20"/>
          <w:szCs w:val="20"/>
        </w:rPr>
      </w:pPr>
    </w:p>
    <w:p w14:paraId="1898D15C" w14:textId="77777777" w:rsidR="009E7118" w:rsidRPr="007D75F6" w:rsidRDefault="009E7118" w:rsidP="007D75F6">
      <w:pPr>
        <w:numPr>
          <w:ilvl w:val="0"/>
          <w:numId w:val="17"/>
        </w:numPr>
        <w:jc w:val="both"/>
        <w:rPr>
          <w:rFonts w:ascii="Arial" w:hAnsi="Arial" w:cs="Arial"/>
          <w:sz w:val="20"/>
          <w:szCs w:val="20"/>
          <w:u w:val="single"/>
        </w:rPr>
      </w:pPr>
      <w:r w:rsidRPr="007D75F6">
        <w:rPr>
          <w:rFonts w:ascii="Arial" w:hAnsi="Arial" w:cs="Arial"/>
          <w:sz w:val="20"/>
          <w:szCs w:val="20"/>
          <w:u w:val="single"/>
        </w:rPr>
        <w:t>Community services (where applicable)</w:t>
      </w:r>
    </w:p>
    <w:p w14:paraId="39A46B66" w14:textId="77777777" w:rsidR="009E7118" w:rsidRPr="007D75F6" w:rsidRDefault="009E7118" w:rsidP="007D75F6">
      <w:pPr>
        <w:jc w:val="both"/>
        <w:rPr>
          <w:rFonts w:ascii="Arial" w:hAnsi="Arial" w:cs="Arial"/>
          <w:sz w:val="20"/>
          <w:szCs w:val="20"/>
        </w:rPr>
      </w:pPr>
    </w:p>
    <w:p w14:paraId="73B8EBA3" w14:textId="77777777" w:rsidR="009E7118" w:rsidRPr="007D75F6" w:rsidRDefault="009E7118" w:rsidP="007D75F6">
      <w:pPr>
        <w:numPr>
          <w:ilvl w:val="0"/>
          <w:numId w:val="20"/>
        </w:numPr>
        <w:ind w:hanging="360"/>
        <w:jc w:val="both"/>
        <w:rPr>
          <w:rFonts w:ascii="Arial" w:hAnsi="Arial" w:cs="Arial"/>
          <w:sz w:val="20"/>
          <w:szCs w:val="20"/>
        </w:rPr>
      </w:pPr>
      <w:r w:rsidRPr="007D75F6">
        <w:rPr>
          <w:rFonts w:ascii="Arial" w:hAnsi="Arial" w:cs="Arial"/>
          <w:sz w:val="20"/>
          <w:szCs w:val="20"/>
        </w:rPr>
        <w:tab/>
        <w:t>Air pollution;</w:t>
      </w:r>
    </w:p>
    <w:p w14:paraId="1834C647" w14:textId="77777777" w:rsidR="004C58A1" w:rsidRPr="007D75F6" w:rsidRDefault="004C58A1" w:rsidP="009F2D84">
      <w:pPr>
        <w:rPr>
          <w:rFonts w:ascii="Arial" w:hAnsi="Arial" w:cs="Arial"/>
          <w:sz w:val="20"/>
          <w:szCs w:val="20"/>
        </w:rPr>
      </w:pPr>
    </w:p>
    <w:p w14:paraId="3BA74139" w14:textId="77777777" w:rsidR="00D25ADB" w:rsidRPr="007D75F6" w:rsidRDefault="00D25ADB" w:rsidP="00F13186">
      <w:pPr>
        <w:numPr>
          <w:ilvl w:val="0"/>
          <w:numId w:val="20"/>
        </w:numPr>
        <w:ind w:hanging="360"/>
        <w:jc w:val="both"/>
        <w:rPr>
          <w:rFonts w:ascii="Arial" w:hAnsi="Arial" w:cs="Arial"/>
          <w:sz w:val="20"/>
          <w:szCs w:val="20"/>
        </w:rPr>
      </w:pPr>
      <w:proofErr w:type="spellStart"/>
      <w:r w:rsidRPr="007D75F6">
        <w:rPr>
          <w:rFonts w:ascii="Arial" w:hAnsi="Arial" w:cs="Arial"/>
          <w:sz w:val="20"/>
          <w:szCs w:val="20"/>
        </w:rPr>
        <w:t>Fire fighting</w:t>
      </w:r>
      <w:proofErr w:type="spellEnd"/>
      <w:r w:rsidRPr="007D75F6">
        <w:rPr>
          <w:rFonts w:ascii="Arial" w:hAnsi="Arial" w:cs="Arial"/>
          <w:sz w:val="20"/>
          <w:szCs w:val="20"/>
        </w:rPr>
        <w:t xml:space="preserve"> services;</w:t>
      </w:r>
    </w:p>
    <w:p w14:paraId="1A7E00B9"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Local tourism;</w:t>
      </w:r>
    </w:p>
    <w:p w14:paraId="6EEE8AF4"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Municipal planning;</w:t>
      </w:r>
    </w:p>
    <w:p w14:paraId="505592FF"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 xml:space="preserve">Municipal public works, only in respect of the needs of municipalities in the discharge of their </w:t>
      </w:r>
      <w:r w:rsidRPr="007D75F6">
        <w:rPr>
          <w:rFonts w:ascii="Arial" w:hAnsi="Arial" w:cs="Arial"/>
          <w:sz w:val="20"/>
          <w:szCs w:val="20"/>
        </w:rPr>
        <w:tab/>
        <w:t xml:space="preserve">responsibilities and to administer functions specially assigned to them under the Constitution </w:t>
      </w:r>
      <w:r w:rsidRPr="007D75F6">
        <w:rPr>
          <w:rFonts w:ascii="Arial" w:hAnsi="Arial" w:cs="Arial"/>
          <w:sz w:val="20"/>
          <w:szCs w:val="20"/>
        </w:rPr>
        <w:tab/>
        <w:t>or any other law;</w:t>
      </w:r>
    </w:p>
    <w:p w14:paraId="7DF53140"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lastRenderedPageBreak/>
        <w:tab/>
        <w:t>Storm water management system in built-up areas;</w:t>
      </w:r>
    </w:p>
    <w:p w14:paraId="426F64AD"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Trading regulations;</w:t>
      </w:r>
    </w:p>
    <w:p w14:paraId="46762793"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Fixed billboards and the display of advertisements in public places;</w:t>
      </w:r>
    </w:p>
    <w:p w14:paraId="3DD90D5E"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Cemeteries;</w:t>
      </w:r>
    </w:p>
    <w:p w14:paraId="4AE29641"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Control of public nuisances;</w:t>
      </w:r>
    </w:p>
    <w:p w14:paraId="71AB23E9"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Control of undertakings that sell liquor to the public;</w:t>
      </w:r>
    </w:p>
    <w:p w14:paraId="4D8D9BDA"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 xml:space="preserve">Township development; </w:t>
      </w:r>
    </w:p>
    <w:p w14:paraId="4CA0DDED"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Facilities for accommodation, care and burial of animals;</w:t>
      </w:r>
    </w:p>
    <w:p w14:paraId="526E9DDF"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Fencing and fences;</w:t>
      </w:r>
    </w:p>
    <w:p w14:paraId="78AB4681"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Licensing of dogs;</w:t>
      </w:r>
    </w:p>
    <w:p w14:paraId="5DBCC28A"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Licensing and control of undertakings that sell food to the public;</w:t>
      </w:r>
    </w:p>
    <w:p w14:paraId="2D8015C1"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Local amenities;</w:t>
      </w:r>
    </w:p>
    <w:p w14:paraId="25CF5CFD"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Local sport facilities;</w:t>
      </w:r>
    </w:p>
    <w:p w14:paraId="1F2F2184"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Municipal parks and recreation;</w:t>
      </w:r>
    </w:p>
    <w:p w14:paraId="6E2582FE"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Municipal roads;</w:t>
      </w:r>
    </w:p>
    <w:p w14:paraId="301F3366"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Noise pollution;</w:t>
      </w:r>
    </w:p>
    <w:p w14:paraId="3803A3E6"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Pounds;</w:t>
      </w:r>
    </w:p>
    <w:p w14:paraId="7EB39235"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Public places;</w:t>
      </w:r>
    </w:p>
    <w:p w14:paraId="49FCEB6C"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Street trading/street lighting;</w:t>
      </w:r>
    </w:p>
    <w:p w14:paraId="06E064EE"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Traffic and parking;</w:t>
      </w:r>
    </w:p>
    <w:p w14:paraId="698CB801"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Building control;</w:t>
      </w:r>
    </w:p>
    <w:p w14:paraId="567BEB62"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Licensing of motor vehicles and transport permits;</w:t>
      </w:r>
    </w:p>
    <w:p w14:paraId="6B01F374"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Nature reserves;</w:t>
      </w:r>
    </w:p>
    <w:p w14:paraId="44E595B6" w14:textId="77777777" w:rsidR="00D25ADB" w:rsidRPr="007D75F6" w:rsidRDefault="00D25ADB" w:rsidP="00F13186">
      <w:pPr>
        <w:numPr>
          <w:ilvl w:val="0"/>
          <w:numId w:val="20"/>
        </w:numPr>
        <w:ind w:hanging="360"/>
        <w:jc w:val="both"/>
        <w:rPr>
          <w:rFonts w:ascii="Arial" w:hAnsi="Arial" w:cs="Arial"/>
          <w:sz w:val="20"/>
          <w:szCs w:val="20"/>
        </w:rPr>
      </w:pPr>
      <w:r w:rsidRPr="007D75F6">
        <w:rPr>
          <w:rFonts w:ascii="Arial" w:hAnsi="Arial" w:cs="Arial"/>
          <w:sz w:val="20"/>
          <w:szCs w:val="20"/>
        </w:rPr>
        <w:tab/>
        <w:t>Forestry;</w:t>
      </w:r>
    </w:p>
    <w:p w14:paraId="36AD489A" w14:textId="77777777" w:rsidR="00D25ADB" w:rsidRPr="007D75F6" w:rsidRDefault="00D25ADB" w:rsidP="00D25ADB">
      <w:pPr>
        <w:jc w:val="both"/>
        <w:rPr>
          <w:rFonts w:ascii="Arial" w:hAnsi="Arial" w:cs="Arial"/>
          <w:sz w:val="20"/>
          <w:szCs w:val="20"/>
        </w:rPr>
      </w:pPr>
    </w:p>
    <w:p w14:paraId="30C6FB7C" w14:textId="77777777" w:rsidR="00D25ADB" w:rsidRPr="007D75F6" w:rsidRDefault="00D25ADB" w:rsidP="00F13186">
      <w:pPr>
        <w:numPr>
          <w:ilvl w:val="0"/>
          <w:numId w:val="17"/>
        </w:numPr>
        <w:jc w:val="both"/>
        <w:rPr>
          <w:rFonts w:ascii="Arial" w:hAnsi="Arial" w:cs="Arial"/>
          <w:sz w:val="20"/>
          <w:szCs w:val="20"/>
          <w:u w:val="single"/>
        </w:rPr>
      </w:pPr>
      <w:r w:rsidRPr="007D75F6">
        <w:rPr>
          <w:rFonts w:ascii="Arial" w:hAnsi="Arial" w:cs="Arial"/>
          <w:sz w:val="20"/>
          <w:szCs w:val="20"/>
          <w:u w:val="single"/>
        </w:rPr>
        <w:lastRenderedPageBreak/>
        <w:t>Subsidized services</w:t>
      </w:r>
    </w:p>
    <w:p w14:paraId="5CAA9F15" w14:textId="77777777" w:rsidR="00D25ADB" w:rsidRPr="007D75F6" w:rsidRDefault="00D25ADB" w:rsidP="00D25ADB">
      <w:pPr>
        <w:jc w:val="both"/>
        <w:rPr>
          <w:rFonts w:ascii="Arial" w:hAnsi="Arial" w:cs="Arial"/>
          <w:sz w:val="20"/>
          <w:szCs w:val="20"/>
        </w:rPr>
      </w:pPr>
    </w:p>
    <w:p w14:paraId="18A5DD12" w14:textId="77777777" w:rsidR="00D25ADB" w:rsidRPr="007D75F6" w:rsidRDefault="00D25ADB" w:rsidP="00F13186">
      <w:pPr>
        <w:numPr>
          <w:ilvl w:val="0"/>
          <w:numId w:val="22"/>
        </w:numPr>
        <w:ind w:hanging="360"/>
        <w:jc w:val="both"/>
        <w:rPr>
          <w:rFonts w:ascii="Arial" w:hAnsi="Arial" w:cs="Arial"/>
          <w:sz w:val="20"/>
          <w:szCs w:val="20"/>
        </w:rPr>
      </w:pPr>
      <w:r w:rsidRPr="007D75F6">
        <w:rPr>
          <w:rFonts w:ascii="Arial" w:hAnsi="Arial" w:cs="Arial"/>
          <w:sz w:val="20"/>
          <w:szCs w:val="20"/>
        </w:rPr>
        <w:tab/>
        <w:t>Health and ambulance;</w:t>
      </w:r>
    </w:p>
    <w:p w14:paraId="2E1EB95B" w14:textId="77777777" w:rsidR="00D25ADB" w:rsidRPr="007D75F6" w:rsidRDefault="00D25ADB" w:rsidP="00F13186">
      <w:pPr>
        <w:numPr>
          <w:ilvl w:val="0"/>
          <w:numId w:val="22"/>
        </w:numPr>
        <w:ind w:hanging="360"/>
        <w:jc w:val="both"/>
        <w:rPr>
          <w:rFonts w:ascii="Arial" w:hAnsi="Arial" w:cs="Arial"/>
          <w:sz w:val="20"/>
          <w:szCs w:val="20"/>
        </w:rPr>
      </w:pPr>
      <w:r w:rsidRPr="007D75F6">
        <w:rPr>
          <w:rFonts w:ascii="Arial" w:hAnsi="Arial" w:cs="Arial"/>
          <w:sz w:val="20"/>
          <w:szCs w:val="20"/>
        </w:rPr>
        <w:tab/>
        <w:t>Libraries and museums;</w:t>
      </w:r>
    </w:p>
    <w:p w14:paraId="6BB9AC47" w14:textId="77777777" w:rsidR="00D25ADB" w:rsidRPr="007D75F6" w:rsidRDefault="00D25ADB" w:rsidP="00F13186">
      <w:pPr>
        <w:numPr>
          <w:ilvl w:val="0"/>
          <w:numId w:val="22"/>
        </w:numPr>
        <w:ind w:hanging="360"/>
        <w:jc w:val="both"/>
        <w:rPr>
          <w:rFonts w:ascii="Arial" w:hAnsi="Arial" w:cs="Arial"/>
          <w:sz w:val="20"/>
          <w:szCs w:val="20"/>
        </w:rPr>
      </w:pPr>
      <w:r w:rsidRPr="007D75F6">
        <w:rPr>
          <w:rFonts w:ascii="Arial" w:hAnsi="Arial" w:cs="Arial"/>
          <w:sz w:val="20"/>
          <w:szCs w:val="20"/>
        </w:rPr>
        <w:tab/>
        <w:t>Proclaimed roads.</w:t>
      </w:r>
    </w:p>
    <w:p w14:paraId="4D12FFED" w14:textId="77777777" w:rsidR="00D25ADB" w:rsidRPr="007D75F6" w:rsidRDefault="00D25ADB" w:rsidP="00D25ADB">
      <w:pPr>
        <w:jc w:val="both"/>
        <w:rPr>
          <w:rFonts w:ascii="Arial" w:hAnsi="Arial" w:cs="Arial"/>
          <w:sz w:val="20"/>
          <w:szCs w:val="20"/>
        </w:rPr>
      </w:pPr>
    </w:p>
    <w:p w14:paraId="6CF102BC" w14:textId="77777777" w:rsidR="00D25ADB" w:rsidRPr="007D75F6" w:rsidRDefault="00D25ADB" w:rsidP="00F13186">
      <w:pPr>
        <w:numPr>
          <w:ilvl w:val="1"/>
          <w:numId w:val="21"/>
        </w:numPr>
        <w:ind w:left="720" w:hanging="720"/>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t>Trading and economic services must be ring fenced and financed from service charges while community and subsidized services will be financed from profits on trading and economic services, regulatory fees, rates and rates related income.</w:t>
      </w:r>
    </w:p>
    <w:p w14:paraId="7502C5C1" w14:textId="77777777" w:rsidR="00D25ADB" w:rsidRPr="007D75F6" w:rsidRDefault="00D25ADB" w:rsidP="00D25ADB">
      <w:pPr>
        <w:jc w:val="both"/>
        <w:rPr>
          <w:rFonts w:ascii="Arial" w:hAnsi="Arial" w:cs="Arial"/>
          <w:sz w:val="20"/>
          <w:szCs w:val="20"/>
        </w:rPr>
      </w:pPr>
    </w:p>
    <w:p w14:paraId="066966D7" w14:textId="77777777" w:rsidR="00D25ADB" w:rsidRPr="007D75F6" w:rsidRDefault="00D25ADB" w:rsidP="00F13186">
      <w:pPr>
        <w:numPr>
          <w:ilvl w:val="1"/>
          <w:numId w:val="21"/>
        </w:numPr>
        <w:jc w:val="both"/>
        <w:rPr>
          <w:rFonts w:ascii="Arial" w:hAnsi="Arial" w:cs="Arial"/>
          <w:sz w:val="20"/>
          <w:szCs w:val="20"/>
        </w:rPr>
      </w:pPr>
      <w:r w:rsidRPr="007D75F6">
        <w:rPr>
          <w:rFonts w:ascii="Arial" w:hAnsi="Arial" w:cs="Arial"/>
          <w:sz w:val="20"/>
          <w:szCs w:val="20"/>
        </w:rPr>
        <w:t xml:space="preserve">.1 </w:t>
      </w:r>
      <w:r w:rsidRPr="007D75F6">
        <w:rPr>
          <w:rFonts w:ascii="Arial" w:hAnsi="Arial" w:cs="Arial"/>
          <w:sz w:val="20"/>
          <w:szCs w:val="20"/>
        </w:rPr>
        <w:tab/>
        <w:t>Expenditure will be classified in the following categories:</w:t>
      </w:r>
    </w:p>
    <w:p w14:paraId="149B04F9" w14:textId="77777777" w:rsidR="00D25ADB" w:rsidRPr="007D75F6" w:rsidRDefault="00D25ADB" w:rsidP="00D25ADB">
      <w:pPr>
        <w:jc w:val="both"/>
        <w:rPr>
          <w:rFonts w:ascii="Arial" w:hAnsi="Arial" w:cs="Arial"/>
          <w:sz w:val="20"/>
          <w:szCs w:val="20"/>
        </w:rPr>
      </w:pPr>
    </w:p>
    <w:p w14:paraId="1A1A8725"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Employee related costs – wages and salaries;</w:t>
      </w:r>
    </w:p>
    <w:p w14:paraId="06BF633F"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 xml:space="preserve">Employee related </w:t>
      </w:r>
      <w:proofErr w:type="gramStart"/>
      <w:r w:rsidRPr="007D75F6">
        <w:rPr>
          <w:rFonts w:ascii="Arial" w:hAnsi="Arial" w:cs="Arial"/>
          <w:sz w:val="20"/>
          <w:szCs w:val="20"/>
        </w:rPr>
        <w:t>costs  -</w:t>
      </w:r>
      <w:proofErr w:type="gramEnd"/>
      <w:r w:rsidRPr="007D75F6">
        <w:rPr>
          <w:rFonts w:ascii="Arial" w:hAnsi="Arial" w:cs="Arial"/>
          <w:sz w:val="20"/>
          <w:szCs w:val="20"/>
        </w:rPr>
        <w:t xml:space="preserve"> social </w:t>
      </w:r>
      <w:proofErr w:type="gramStart"/>
      <w:r w:rsidRPr="007D75F6">
        <w:rPr>
          <w:rFonts w:ascii="Arial" w:hAnsi="Arial" w:cs="Arial"/>
          <w:sz w:val="20"/>
          <w:szCs w:val="20"/>
        </w:rPr>
        <w:t>contributions;</w:t>
      </w:r>
      <w:proofErr w:type="gramEnd"/>
    </w:p>
    <w:p w14:paraId="774F2254"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 xml:space="preserve">Remuneration of </w:t>
      </w:r>
      <w:proofErr w:type="spellStart"/>
      <w:r w:rsidRPr="007D75F6">
        <w:rPr>
          <w:rFonts w:ascii="Arial" w:hAnsi="Arial" w:cs="Arial"/>
          <w:sz w:val="20"/>
          <w:szCs w:val="20"/>
        </w:rPr>
        <w:t>councilors</w:t>
      </w:r>
      <w:proofErr w:type="spellEnd"/>
      <w:r w:rsidRPr="007D75F6">
        <w:rPr>
          <w:rFonts w:ascii="Arial" w:hAnsi="Arial" w:cs="Arial"/>
          <w:sz w:val="20"/>
          <w:szCs w:val="20"/>
        </w:rPr>
        <w:t>;</w:t>
      </w:r>
    </w:p>
    <w:p w14:paraId="31E4E46E"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Working capital reserve;</w:t>
      </w:r>
    </w:p>
    <w:p w14:paraId="351C29CD"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Collection costs;</w:t>
      </w:r>
    </w:p>
    <w:p w14:paraId="147C6F26"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Depreciation;</w:t>
      </w:r>
    </w:p>
    <w:p w14:paraId="04C0B7D6"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Repairs and Maintenance;</w:t>
      </w:r>
    </w:p>
    <w:p w14:paraId="7059349A"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Interest expense – external borrowings;</w:t>
      </w:r>
    </w:p>
    <w:p w14:paraId="2943EA10"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Redemption payments;</w:t>
      </w:r>
    </w:p>
    <w:p w14:paraId="2D7733DE"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Bulk purchases;</w:t>
      </w:r>
    </w:p>
    <w:p w14:paraId="510D8D23"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Contracted services;</w:t>
      </w:r>
    </w:p>
    <w:p w14:paraId="0FEC481E"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Grants and subsidies given;</w:t>
      </w:r>
    </w:p>
    <w:p w14:paraId="7697568D"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General expenses (other)</w:t>
      </w:r>
    </w:p>
    <w:p w14:paraId="26E04D25" w14:textId="77777777" w:rsidR="00D25ADB" w:rsidRPr="007D75F6" w:rsidRDefault="00D25ADB"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t>Deficit on sale of assets.</w:t>
      </w:r>
    </w:p>
    <w:p w14:paraId="05FC49E7" w14:textId="77777777" w:rsidR="00A90A69" w:rsidRPr="007D75F6" w:rsidRDefault="00A90A69" w:rsidP="00F13186">
      <w:pPr>
        <w:numPr>
          <w:ilvl w:val="0"/>
          <w:numId w:val="23"/>
        </w:numPr>
        <w:tabs>
          <w:tab w:val="clear" w:pos="720"/>
          <w:tab w:val="num" w:pos="1080"/>
        </w:tabs>
        <w:ind w:left="1080"/>
        <w:jc w:val="both"/>
        <w:rPr>
          <w:rFonts w:ascii="Arial" w:hAnsi="Arial" w:cs="Arial"/>
          <w:sz w:val="20"/>
          <w:szCs w:val="20"/>
        </w:rPr>
      </w:pPr>
      <w:r w:rsidRPr="007D75F6">
        <w:rPr>
          <w:rFonts w:ascii="Arial" w:hAnsi="Arial" w:cs="Arial"/>
          <w:sz w:val="20"/>
          <w:szCs w:val="20"/>
        </w:rPr>
        <w:lastRenderedPageBreak/>
        <w:t>Internal transfers</w:t>
      </w:r>
    </w:p>
    <w:p w14:paraId="3AABE501" w14:textId="77777777" w:rsidR="00A90A69" w:rsidRPr="007D75F6" w:rsidRDefault="00A90A69" w:rsidP="00A90A69">
      <w:pPr>
        <w:jc w:val="both"/>
        <w:rPr>
          <w:rFonts w:ascii="Arial" w:hAnsi="Arial" w:cs="Arial"/>
          <w:sz w:val="20"/>
          <w:szCs w:val="20"/>
        </w:rPr>
      </w:pPr>
    </w:p>
    <w:p w14:paraId="6F7D3924" w14:textId="77777777" w:rsidR="00A90A69" w:rsidRPr="007D75F6" w:rsidRDefault="00A90A69" w:rsidP="00F13186">
      <w:pPr>
        <w:numPr>
          <w:ilvl w:val="2"/>
          <w:numId w:val="25"/>
        </w:numPr>
        <w:jc w:val="both"/>
        <w:rPr>
          <w:rFonts w:ascii="Arial" w:hAnsi="Arial" w:cs="Arial"/>
          <w:sz w:val="20"/>
          <w:szCs w:val="20"/>
        </w:rPr>
      </w:pPr>
      <w:r w:rsidRPr="007D75F6">
        <w:rPr>
          <w:rFonts w:ascii="Arial" w:hAnsi="Arial" w:cs="Arial"/>
          <w:sz w:val="20"/>
          <w:szCs w:val="20"/>
        </w:rPr>
        <w:t>Income will be classified in the following categories:</w:t>
      </w:r>
    </w:p>
    <w:p w14:paraId="32061BDB" w14:textId="77777777" w:rsidR="00A90A69" w:rsidRPr="007D75F6" w:rsidRDefault="00A90A69" w:rsidP="00A90A69">
      <w:pPr>
        <w:jc w:val="both"/>
        <w:rPr>
          <w:rFonts w:ascii="Arial" w:hAnsi="Arial" w:cs="Arial"/>
          <w:sz w:val="20"/>
          <w:szCs w:val="20"/>
        </w:rPr>
      </w:pPr>
    </w:p>
    <w:p w14:paraId="2F676B1D"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Property rates;</w:t>
      </w:r>
    </w:p>
    <w:p w14:paraId="2D85071C"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Penalties imposed;</w:t>
      </w:r>
    </w:p>
    <w:p w14:paraId="636E9343"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User charges for services;</w:t>
      </w:r>
    </w:p>
    <w:p w14:paraId="2414663B"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Regional service levies;</w:t>
      </w:r>
    </w:p>
    <w:p w14:paraId="3DA2A6B2"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Rental of services and facilities;</w:t>
      </w:r>
    </w:p>
    <w:p w14:paraId="23E1DC86"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Interest earned;</w:t>
      </w:r>
    </w:p>
    <w:p w14:paraId="2AD5BCB3"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Dividends received;</w:t>
      </w:r>
    </w:p>
    <w:p w14:paraId="64B4E575"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Fines;</w:t>
      </w:r>
    </w:p>
    <w:p w14:paraId="0AD3AFD2"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Licenses and permits;</w:t>
      </w:r>
    </w:p>
    <w:p w14:paraId="760CB77E"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Capital grants;</w:t>
      </w:r>
    </w:p>
    <w:p w14:paraId="60E8636B"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Operating grants and subsidies;</w:t>
      </w:r>
    </w:p>
    <w:p w14:paraId="4E3AE972"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Other Income;</w:t>
      </w:r>
    </w:p>
    <w:p w14:paraId="451A91A1" w14:textId="77777777" w:rsidR="00A90A69" w:rsidRPr="007D75F6" w:rsidRDefault="00A90A69" w:rsidP="00F13186">
      <w:pPr>
        <w:numPr>
          <w:ilvl w:val="1"/>
          <w:numId w:val="20"/>
        </w:numPr>
        <w:jc w:val="both"/>
        <w:rPr>
          <w:rFonts w:ascii="Arial" w:hAnsi="Arial" w:cs="Arial"/>
          <w:sz w:val="20"/>
          <w:szCs w:val="20"/>
        </w:rPr>
      </w:pPr>
      <w:r w:rsidRPr="007D75F6">
        <w:rPr>
          <w:rFonts w:ascii="Arial" w:hAnsi="Arial" w:cs="Arial"/>
          <w:sz w:val="20"/>
          <w:szCs w:val="20"/>
        </w:rPr>
        <w:t>Surplus on sale of assets.</w:t>
      </w:r>
    </w:p>
    <w:p w14:paraId="2751B7D0" w14:textId="77777777" w:rsidR="00A90A69" w:rsidRPr="007D75F6" w:rsidRDefault="00A90A69" w:rsidP="00A90A69">
      <w:pPr>
        <w:jc w:val="both"/>
        <w:rPr>
          <w:rFonts w:ascii="Arial" w:hAnsi="Arial" w:cs="Arial"/>
          <w:sz w:val="20"/>
          <w:szCs w:val="20"/>
        </w:rPr>
      </w:pPr>
    </w:p>
    <w:p w14:paraId="050576BD" w14:textId="77777777" w:rsidR="00A90A69" w:rsidRPr="007D75F6" w:rsidRDefault="00A90A69" w:rsidP="00A90A69">
      <w:pPr>
        <w:ind w:left="720" w:hanging="720"/>
        <w:jc w:val="both"/>
        <w:rPr>
          <w:rFonts w:ascii="Arial" w:hAnsi="Arial" w:cs="Arial"/>
          <w:sz w:val="20"/>
          <w:szCs w:val="20"/>
        </w:rPr>
      </w:pPr>
      <w:r w:rsidRPr="007D75F6">
        <w:rPr>
          <w:rFonts w:ascii="Arial" w:hAnsi="Arial" w:cs="Arial"/>
          <w:sz w:val="20"/>
          <w:szCs w:val="20"/>
        </w:rPr>
        <w:t xml:space="preserve">6.4 </w:t>
      </w:r>
      <w:r w:rsidRPr="007D75F6">
        <w:rPr>
          <w:rFonts w:ascii="Arial" w:hAnsi="Arial" w:cs="Arial"/>
          <w:sz w:val="20"/>
          <w:szCs w:val="20"/>
        </w:rPr>
        <w:tab/>
        <w:t xml:space="preserve">Cost </w:t>
      </w:r>
      <w:r w:rsidR="007870FD" w:rsidRPr="007D75F6">
        <w:rPr>
          <w:rFonts w:ascii="Arial" w:hAnsi="Arial" w:cs="Arial"/>
          <w:sz w:val="20"/>
          <w:szCs w:val="20"/>
        </w:rPr>
        <w:t>centres</w:t>
      </w:r>
      <w:r w:rsidRPr="007D75F6">
        <w:rPr>
          <w:rFonts w:ascii="Arial" w:hAnsi="Arial" w:cs="Arial"/>
          <w:sz w:val="20"/>
          <w:szCs w:val="20"/>
        </w:rPr>
        <w:t xml:space="preserve"> will be created to which the costs associated with providing the service can be allocated-</w:t>
      </w:r>
    </w:p>
    <w:p w14:paraId="3DA8F1C6" w14:textId="77777777" w:rsidR="00A90A69" w:rsidRPr="007D75F6" w:rsidRDefault="00A90A69" w:rsidP="00F13186">
      <w:pPr>
        <w:numPr>
          <w:ilvl w:val="0"/>
          <w:numId w:val="24"/>
        </w:numPr>
        <w:tabs>
          <w:tab w:val="clear" w:pos="720"/>
        </w:tabs>
        <w:ind w:left="1134" w:firstLine="0"/>
        <w:jc w:val="both"/>
        <w:rPr>
          <w:rFonts w:ascii="Arial" w:hAnsi="Arial" w:cs="Arial"/>
          <w:sz w:val="20"/>
          <w:szCs w:val="20"/>
        </w:rPr>
      </w:pPr>
      <w:r w:rsidRPr="007D75F6">
        <w:rPr>
          <w:rFonts w:ascii="Arial" w:hAnsi="Arial" w:cs="Arial"/>
          <w:sz w:val="20"/>
          <w:szCs w:val="20"/>
        </w:rPr>
        <w:t>by Department;</w:t>
      </w:r>
    </w:p>
    <w:p w14:paraId="15500CDA" w14:textId="77777777" w:rsidR="00A90A69" w:rsidRPr="007D75F6" w:rsidRDefault="00A90A69" w:rsidP="00F13186">
      <w:pPr>
        <w:numPr>
          <w:ilvl w:val="0"/>
          <w:numId w:val="24"/>
        </w:numPr>
        <w:tabs>
          <w:tab w:val="clear" w:pos="720"/>
          <w:tab w:val="num" w:pos="1418"/>
        </w:tabs>
        <w:ind w:left="4680" w:hanging="3546"/>
        <w:jc w:val="both"/>
        <w:rPr>
          <w:rFonts w:ascii="Arial" w:hAnsi="Arial" w:cs="Arial"/>
          <w:sz w:val="20"/>
          <w:szCs w:val="20"/>
        </w:rPr>
      </w:pPr>
      <w:r w:rsidRPr="007D75F6">
        <w:rPr>
          <w:rFonts w:ascii="Arial" w:hAnsi="Arial" w:cs="Arial"/>
          <w:sz w:val="20"/>
          <w:szCs w:val="20"/>
        </w:rPr>
        <w:t>by Section/service; and</w:t>
      </w:r>
    </w:p>
    <w:p w14:paraId="3B09CB75" w14:textId="77777777" w:rsidR="00A90A69" w:rsidRPr="007D75F6" w:rsidRDefault="00A90A69" w:rsidP="00F13186">
      <w:pPr>
        <w:numPr>
          <w:ilvl w:val="0"/>
          <w:numId w:val="24"/>
        </w:numPr>
        <w:tabs>
          <w:tab w:val="clear" w:pos="720"/>
          <w:tab w:val="num" w:pos="1418"/>
        </w:tabs>
        <w:ind w:left="4680" w:hanging="3546"/>
        <w:jc w:val="both"/>
        <w:rPr>
          <w:rFonts w:ascii="Arial" w:hAnsi="Arial" w:cs="Arial"/>
          <w:sz w:val="20"/>
          <w:szCs w:val="20"/>
        </w:rPr>
      </w:pPr>
      <w:r w:rsidRPr="007D75F6">
        <w:rPr>
          <w:rFonts w:ascii="Arial" w:hAnsi="Arial" w:cs="Arial"/>
          <w:sz w:val="20"/>
          <w:szCs w:val="20"/>
        </w:rPr>
        <w:t>by Division/service.</w:t>
      </w:r>
    </w:p>
    <w:p w14:paraId="01CF0D31" w14:textId="77777777" w:rsidR="00A90A69" w:rsidRPr="007D75F6" w:rsidRDefault="00A90A69" w:rsidP="00A90A69">
      <w:pPr>
        <w:ind w:left="3960"/>
        <w:jc w:val="both"/>
        <w:rPr>
          <w:rFonts w:ascii="Arial" w:hAnsi="Arial" w:cs="Arial"/>
          <w:sz w:val="20"/>
          <w:szCs w:val="20"/>
        </w:rPr>
      </w:pPr>
    </w:p>
    <w:p w14:paraId="7F39C16D" w14:textId="77777777" w:rsidR="00A90A69" w:rsidRPr="007D75F6" w:rsidRDefault="00A90A69" w:rsidP="00A90A69">
      <w:pPr>
        <w:ind w:left="720" w:hanging="720"/>
        <w:jc w:val="both"/>
        <w:rPr>
          <w:rFonts w:ascii="Arial" w:hAnsi="Arial" w:cs="Arial"/>
          <w:sz w:val="20"/>
          <w:szCs w:val="20"/>
        </w:rPr>
      </w:pPr>
      <w:proofErr w:type="gramStart"/>
      <w:r w:rsidRPr="007D75F6">
        <w:rPr>
          <w:rFonts w:ascii="Arial" w:hAnsi="Arial" w:cs="Arial"/>
          <w:sz w:val="20"/>
          <w:szCs w:val="20"/>
        </w:rPr>
        <w:t xml:space="preserve">6.5  </w:t>
      </w:r>
      <w:r w:rsidRPr="007D75F6">
        <w:rPr>
          <w:rFonts w:ascii="Arial" w:hAnsi="Arial" w:cs="Arial"/>
          <w:sz w:val="20"/>
          <w:szCs w:val="20"/>
        </w:rPr>
        <w:tab/>
      </w:r>
      <w:proofErr w:type="gramEnd"/>
      <w:r w:rsidRPr="007D75F6">
        <w:rPr>
          <w:rFonts w:ascii="Arial" w:hAnsi="Arial" w:cs="Arial"/>
          <w:sz w:val="20"/>
          <w:szCs w:val="20"/>
        </w:rPr>
        <w:t xml:space="preserve">The subjective classification of expenditure each with a unique vote will be applied to all cost </w:t>
      </w:r>
      <w:r w:rsidR="007870FD" w:rsidRPr="007D75F6">
        <w:rPr>
          <w:rFonts w:ascii="Arial" w:hAnsi="Arial" w:cs="Arial"/>
          <w:sz w:val="20"/>
          <w:szCs w:val="20"/>
        </w:rPr>
        <w:t>centres</w:t>
      </w:r>
      <w:r w:rsidRPr="007D75F6">
        <w:rPr>
          <w:rFonts w:ascii="Arial" w:hAnsi="Arial" w:cs="Arial"/>
          <w:sz w:val="20"/>
          <w:szCs w:val="20"/>
        </w:rPr>
        <w:t>.</w:t>
      </w:r>
    </w:p>
    <w:p w14:paraId="65BE6E61" w14:textId="77777777" w:rsidR="00A90A69" w:rsidRPr="007D75F6" w:rsidRDefault="00A90A69" w:rsidP="00A90A69">
      <w:pPr>
        <w:pStyle w:val="Heading1"/>
        <w:spacing w:before="480"/>
        <w:ind w:left="432" w:hanging="432"/>
        <w:rPr>
          <w:rFonts w:ascii="Arial" w:hAnsi="Arial" w:cs="Arial"/>
          <w:color w:val="auto"/>
          <w:sz w:val="20"/>
          <w:szCs w:val="20"/>
        </w:rPr>
      </w:pPr>
      <w:bookmarkStart w:id="6" w:name="_Toc189479844"/>
      <w:r w:rsidRPr="007D75F6">
        <w:rPr>
          <w:rFonts w:ascii="Arial" w:hAnsi="Arial" w:cs="Arial"/>
          <w:color w:val="auto"/>
          <w:sz w:val="20"/>
          <w:szCs w:val="20"/>
        </w:rPr>
        <w:lastRenderedPageBreak/>
        <w:t>PART 7:</w:t>
      </w:r>
      <w:r w:rsidRPr="007D75F6">
        <w:rPr>
          <w:rFonts w:ascii="Arial" w:hAnsi="Arial" w:cs="Arial"/>
          <w:color w:val="auto"/>
          <w:sz w:val="20"/>
          <w:szCs w:val="20"/>
        </w:rPr>
        <w:tab/>
        <w:t>CATEGORIES OF PROPERTY</w:t>
      </w:r>
      <w:bookmarkEnd w:id="6"/>
    </w:p>
    <w:p w14:paraId="559D72DA" w14:textId="77777777" w:rsidR="00A90A69" w:rsidRPr="007D75F6" w:rsidRDefault="00A90A69" w:rsidP="00A90A69">
      <w:pPr>
        <w:jc w:val="both"/>
        <w:rPr>
          <w:rFonts w:ascii="Arial" w:hAnsi="Arial" w:cs="Arial"/>
          <w:b/>
          <w:sz w:val="20"/>
          <w:szCs w:val="20"/>
          <w:u w:val="single"/>
        </w:rPr>
      </w:pPr>
    </w:p>
    <w:p w14:paraId="144BF974"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 xml:space="preserve">In determining whether a property forms part of a particular category indicated below, the municipality shall have regard to the actual as well as the </w:t>
      </w:r>
      <w:r w:rsidR="007870FD" w:rsidRPr="007D75F6">
        <w:rPr>
          <w:rFonts w:ascii="Arial" w:hAnsi="Arial" w:cs="Arial"/>
          <w:sz w:val="20"/>
          <w:szCs w:val="20"/>
        </w:rPr>
        <w:t>permitted use</w:t>
      </w:r>
      <w:r w:rsidRPr="007D75F6">
        <w:rPr>
          <w:rFonts w:ascii="Arial" w:hAnsi="Arial" w:cs="Arial"/>
          <w:sz w:val="20"/>
          <w:szCs w:val="20"/>
        </w:rPr>
        <w:t xml:space="preserve"> to which the relevant property is put. In the case of vacant land not specifically included in any of the categories indicated in schedule 1, the permitted use of the property shall determine into which category it falls. </w:t>
      </w:r>
    </w:p>
    <w:p w14:paraId="41AD8BF7" w14:textId="77777777" w:rsidR="00A90A69" w:rsidRPr="007D75F6" w:rsidRDefault="00A90A69" w:rsidP="00A90A69">
      <w:pPr>
        <w:jc w:val="both"/>
        <w:rPr>
          <w:rFonts w:ascii="Arial" w:hAnsi="Arial" w:cs="Arial"/>
          <w:b/>
          <w:sz w:val="20"/>
          <w:szCs w:val="20"/>
          <w:u w:val="single"/>
        </w:rPr>
      </w:pPr>
    </w:p>
    <w:p w14:paraId="39DF5EBE" w14:textId="77777777" w:rsidR="00A90A69" w:rsidRPr="007D75F6" w:rsidRDefault="00A90A69" w:rsidP="00A90A69">
      <w:pPr>
        <w:jc w:val="both"/>
        <w:rPr>
          <w:rFonts w:ascii="Arial" w:hAnsi="Arial" w:cs="Arial"/>
          <w:b/>
          <w:sz w:val="20"/>
          <w:szCs w:val="20"/>
          <w:u w:val="single"/>
        </w:rPr>
      </w:pPr>
      <w:r w:rsidRPr="007D75F6">
        <w:rPr>
          <w:rFonts w:ascii="Arial" w:hAnsi="Arial" w:cs="Arial"/>
          <w:b/>
          <w:sz w:val="20"/>
          <w:szCs w:val="20"/>
          <w:u w:val="single"/>
        </w:rPr>
        <w:t xml:space="preserve">The categories of property for the municipality may include: </w:t>
      </w:r>
    </w:p>
    <w:p w14:paraId="49427AF6" w14:textId="77777777" w:rsidR="00A90A69" w:rsidRPr="007D75F6" w:rsidRDefault="00A90A69" w:rsidP="00A90A69">
      <w:pPr>
        <w:jc w:val="both"/>
        <w:rPr>
          <w:rFonts w:ascii="Arial" w:hAnsi="Arial" w:cs="Arial"/>
          <w:b/>
          <w:sz w:val="20"/>
          <w:szCs w:val="20"/>
          <w:u w:val="single"/>
        </w:rPr>
      </w:pPr>
    </w:p>
    <w:p w14:paraId="16740457"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w:t>
      </w:r>
      <w:r w:rsidRPr="007D75F6">
        <w:rPr>
          <w:rFonts w:ascii="Arial" w:hAnsi="Arial" w:cs="Arial"/>
          <w:sz w:val="20"/>
          <w:szCs w:val="20"/>
        </w:rPr>
        <w:tab/>
        <w:t xml:space="preserve">Residential Properties </w:t>
      </w:r>
    </w:p>
    <w:p w14:paraId="7BD73054"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7.2</w:t>
      </w:r>
      <w:r w:rsidRPr="007D75F6">
        <w:rPr>
          <w:rFonts w:ascii="Arial" w:hAnsi="Arial" w:cs="Arial"/>
          <w:sz w:val="20"/>
          <w:szCs w:val="20"/>
        </w:rPr>
        <w:tab/>
        <w:t xml:space="preserve">Industrial Properties </w:t>
      </w:r>
    </w:p>
    <w:p w14:paraId="09660599"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7.3</w:t>
      </w:r>
      <w:r w:rsidRPr="007D75F6">
        <w:rPr>
          <w:rFonts w:ascii="Arial" w:hAnsi="Arial" w:cs="Arial"/>
          <w:sz w:val="20"/>
          <w:szCs w:val="20"/>
        </w:rPr>
        <w:tab/>
        <w:t xml:space="preserve">Business &amp; Commercial Properties </w:t>
      </w:r>
    </w:p>
    <w:p w14:paraId="29F17475"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 xml:space="preserve">7.4 </w:t>
      </w:r>
      <w:r w:rsidRPr="007D75F6">
        <w:rPr>
          <w:rFonts w:ascii="Arial" w:hAnsi="Arial" w:cs="Arial"/>
          <w:sz w:val="20"/>
          <w:szCs w:val="20"/>
        </w:rPr>
        <w:tab/>
        <w:t xml:space="preserve">Farm Properties used for Agricultural purposes </w:t>
      </w:r>
    </w:p>
    <w:p w14:paraId="2F0D76FC"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7.5</w:t>
      </w:r>
      <w:r w:rsidRPr="007D75F6">
        <w:rPr>
          <w:rFonts w:ascii="Arial" w:hAnsi="Arial" w:cs="Arial"/>
          <w:sz w:val="20"/>
          <w:szCs w:val="20"/>
        </w:rPr>
        <w:tab/>
        <w:t xml:space="preserve">Farm Properties used for other Business &amp; Commercial purposes </w:t>
      </w:r>
    </w:p>
    <w:p w14:paraId="329A6A27"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7.6</w:t>
      </w:r>
      <w:r w:rsidRPr="007D75F6">
        <w:rPr>
          <w:rFonts w:ascii="Arial" w:hAnsi="Arial" w:cs="Arial"/>
          <w:sz w:val="20"/>
          <w:szCs w:val="20"/>
        </w:rPr>
        <w:tab/>
        <w:t xml:space="preserve">Farm Properties used for Residential purposes </w:t>
      </w:r>
    </w:p>
    <w:p w14:paraId="68E73461"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7.7</w:t>
      </w:r>
      <w:r w:rsidRPr="007D75F6">
        <w:rPr>
          <w:rFonts w:ascii="Arial" w:hAnsi="Arial" w:cs="Arial"/>
          <w:sz w:val="20"/>
          <w:szCs w:val="20"/>
        </w:rPr>
        <w:tab/>
        <w:t xml:space="preserve">Farm Properties used for purposes other than those specified above </w:t>
      </w:r>
    </w:p>
    <w:p w14:paraId="08D161C1"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7.8</w:t>
      </w:r>
      <w:r w:rsidRPr="007D75F6">
        <w:rPr>
          <w:rFonts w:ascii="Arial" w:hAnsi="Arial" w:cs="Arial"/>
          <w:sz w:val="20"/>
          <w:szCs w:val="20"/>
        </w:rPr>
        <w:tab/>
        <w:t xml:space="preserve">Farm Properties not used for any purpose </w:t>
      </w:r>
    </w:p>
    <w:p w14:paraId="639FEDE5"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7.9</w:t>
      </w:r>
      <w:r w:rsidRPr="007D75F6">
        <w:rPr>
          <w:rFonts w:ascii="Arial" w:hAnsi="Arial" w:cs="Arial"/>
          <w:sz w:val="20"/>
          <w:szCs w:val="20"/>
        </w:rPr>
        <w:tab/>
        <w:t xml:space="preserve">Smallholdings used for Agricultural purposes </w:t>
      </w:r>
    </w:p>
    <w:p w14:paraId="097660A8"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7.10</w:t>
      </w:r>
      <w:r w:rsidRPr="007D75F6">
        <w:rPr>
          <w:rFonts w:ascii="Arial" w:hAnsi="Arial" w:cs="Arial"/>
          <w:sz w:val="20"/>
          <w:szCs w:val="20"/>
        </w:rPr>
        <w:tab/>
        <w:t xml:space="preserve">Smallholdings used for Residential purposes </w:t>
      </w:r>
    </w:p>
    <w:p w14:paraId="1D66C72E"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7.11</w:t>
      </w:r>
      <w:r w:rsidRPr="007D75F6">
        <w:rPr>
          <w:rFonts w:ascii="Arial" w:hAnsi="Arial" w:cs="Arial"/>
          <w:sz w:val="20"/>
          <w:szCs w:val="20"/>
        </w:rPr>
        <w:tab/>
        <w:t xml:space="preserve">Smallholdings used for Industrial purposes </w:t>
      </w:r>
    </w:p>
    <w:p w14:paraId="0AF3E164"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7.12</w:t>
      </w:r>
      <w:r w:rsidRPr="007D75F6">
        <w:rPr>
          <w:rFonts w:ascii="Arial" w:hAnsi="Arial" w:cs="Arial"/>
          <w:sz w:val="20"/>
          <w:szCs w:val="20"/>
        </w:rPr>
        <w:tab/>
        <w:t xml:space="preserve">Smallholdings used for Business &amp; Commercial purposes </w:t>
      </w:r>
    </w:p>
    <w:p w14:paraId="491A7D37"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7.13</w:t>
      </w:r>
      <w:r w:rsidRPr="007D75F6">
        <w:rPr>
          <w:rFonts w:ascii="Arial" w:hAnsi="Arial" w:cs="Arial"/>
          <w:sz w:val="20"/>
          <w:szCs w:val="20"/>
        </w:rPr>
        <w:tab/>
        <w:t xml:space="preserve">Smallholdings used for purposes other than those specified above </w:t>
      </w:r>
    </w:p>
    <w:p w14:paraId="18427030"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7.14</w:t>
      </w:r>
      <w:r w:rsidRPr="007D75F6">
        <w:rPr>
          <w:rFonts w:ascii="Arial" w:hAnsi="Arial" w:cs="Arial"/>
          <w:sz w:val="20"/>
          <w:szCs w:val="20"/>
        </w:rPr>
        <w:tab/>
        <w:t xml:space="preserve">State owned Properties: Residential </w:t>
      </w:r>
    </w:p>
    <w:p w14:paraId="47D6A6AC"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7.15</w:t>
      </w:r>
      <w:r w:rsidRPr="007D75F6">
        <w:rPr>
          <w:rFonts w:ascii="Arial" w:hAnsi="Arial" w:cs="Arial"/>
          <w:sz w:val="20"/>
          <w:szCs w:val="20"/>
        </w:rPr>
        <w:tab/>
        <w:t xml:space="preserve">State owned Properties: Business and other </w:t>
      </w:r>
    </w:p>
    <w:p w14:paraId="10C4E808"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7.16</w:t>
      </w:r>
      <w:r w:rsidRPr="007D75F6">
        <w:rPr>
          <w:rFonts w:ascii="Arial" w:hAnsi="Arial" w:cs="Arial"/>
          <w:sz w:val="20"/>
          <w:szCs w:val="20"/>
        </w:rPr>
        <w:tab/>
        <w:t xml:space="preserve">Municipal Properties </w:t>
      </w:r>
    </w:p>
    <w:p w14:paraId="6D0642AF"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7.17</w:t>
      </w:r>
      <w:r w:rsidRPr="007D75F6">
        <w:rPr>
          <w:rFonts w:ascii="Arial" w:hAnsi="Arial" w:cs="Arial"/>
          <w:sz w:val="20"/>
          <w:szCs w:val="20"/>
        </w:rPr>
        <w:tab/>
        <w:t xml:space="preserve">Public Service Infrastructure </w:t>
      </w:r>
    </w:p>
    <w:p w14:paraId="2439343A"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lastRenderedPageBreak/>
        <w:t>7.18</w:t>
      </w:r>
      <w:r w:rsidRPr="007D75F6">
        <w:rPr>
          <w:rFonts w:ascii="Arial" w:hAnsi="Arial" w:cs="Arial"/>
          <w:sz w:val="20"/>
          <w:szCs w:val="20"/>
        </w:rPr>
        <w:tab/>
        <w:t xml:space="preserve">Privately owned towns serviced by the owner </w:t>
      </w:r>
    </w:p>
    <w:p w14:paraId="41956A44"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7.19</w:t>
      </w:r>
      <w:r w:rsidRPr="007D75F6">
        <w:rPr>
          <w:rFonts w:ascii="Arial" w:hAnsi="Arial" w:cs="Arial"/>
          <w:sz w:val="20"/>
          <w:szCs w:val="20"/>
        </w:rPr>
        <w:tab/>
        <w:t xml:space="preserve">Formal and informal settlements </w:t>
      </w:r>
    </w:p>
    <w:p w14:paraId="1C1A7A56"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7.20</w:t>
      </w:r>
      <w:r w:rsidRPr="007D75F6">
        <w:rPr>
          <w:rFonts w:ascii="Arial" w:hAnsi="Arial" w:cs="Arial"/>
          <w:sz w:val="20"/>
          <w:szCs w:val="20"/>
        </w:rPr>
        <w:tab/>
        <w:t xml:space="preserve">Communal Land </w:t>
      </w:r>
    </w:p>
    <w:p w14:paraId="3ED40198"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7.21</w:t>
      </w:r>
      <w:r w:rsidRPr="007D75F6">
        <w:rPr>
          <w:rFonts w:ascii="Arial" w:hAnsi="Arial" w:cs="Arial"/>
          <w:sz w:val="20"/>
          <w:szCs w:val="20"/>
        </w:rPr>
        <w:tab/>
        <w:t xml:space="preserve">State Trust Land </w:t>
      </w:r>
    </w:p>
    <w:p w14:paraId="664E0194" w14:textId="77777777" w:rsidR="00A90A69" w:rsidRPr="007D75F6" w:rsidRDefault="00A90A69" w:rsidP="00A90A69">
      <w:pPr>
        <w:jc w:val="both"/>
        <w:rPr>
          <w:rFonts w:ascii="Arial" w:hAnsi="Arial" w:cs="Arial"/>
          <w:sz w:val="20"/>
          <w:szCs w:val="20"/>
        </w:rPr>
      </w:pPr>
      <w:r w:rsidRPr="007D75F6">
        <w:rPr>
          <w:rFonts w:ascii="Arial" w:hAnsi="Arial" w:cs="Arial"/>
          <w:sz w:val="20"/>
          <w:szCs w:val="20"/>
        </w:rPr>
        <w:t>7.22</w:t>
      </w:r>
      <w:r w:rsidRPr="007D75F6">
        <w:rPr>
          <w:rFonts w:ascii="Arial" w:hAnsi="Arial" w:cs="Arial"/>
          <w:sz w:val="20"/>
          <w:szCs w:val="20"/>
        </w:rPr>
        <w:tab/>
        <w:t xml:space="preserve">Protected Areas </w:t>
      </w:r>
    </w:p>
    <w:p w14:paraId="599F710B"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7.23</w:t>
      </w:r>
      <w:r w:rsidRPr="007D75F6">
        <w:rPr>
          <w:rFonts w:ascii="Arial" w:hAnsi="Arial" w:cs="Arial"/>
          <w:sz w:val="20"/>
          <w:szCs w:val="20"/>
        </w:rPr>
        <w:tab/>
        <w:t xml:space="preserve">Properties on which national monuments are proclaimed </w:t>
      </w:r>
    </w:p>
    <w:p w14:paraId="54C08A83"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7.24</w:t>
      </w:r>
      <w:r w:rsidRPr="007D75F6">
        <w:rPr>
          <w:rFonts w:ascii="Arial" w:hAnsi="Arial" w:cs="Arial"/>
          <w:sz w:val="20"/>
          <w:szCs w:val="20"/>
        </w:rPr>
        <w:tab/>
        <w:t xml:space="preserve">Properties owned by public benefit organizations and used for any </w:t>
      </w:r>
    </w:p>
    <w:p w14:paraId="798EA36C"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t xml:space="preserve">specific public benefit activities </w:t>
      </w:r>
    </w:p>
    <w:p w14:paraId="70204C49"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7.25</w:t>
      </w:r>
      <w:r w:rsidRPr="007D75F6">
        <w:rPr>
          <w:rFonts w:ascii="Arial" w:hAnsi="Arial" w:cs="Arial"/>
          <w:sz w:val="20"/>
          <w:szCs w:val="20"/>
        </w:rPr>
        <w:tab/>
        <w:t xml:space="preserve">Properties used for Multiple purposes  </w:t>
      </w:r>
    </w:p>
    <w:p w14:paraId="221B75A5"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7.26</w:t>
      </w:r>
      <w:r w:rsidRPr="007D75F6">
        <w:rPr>
          <w:rFonts w:ascii="Arial" w:hAnsi="Arial" w:cs="Arial"/>
          <w:sz w:val="20"/>
          <w:szCs w:val="20"/>
        </w:rPr>
        <w:tab/>
        <w:t xml:space="preserve">Properties used for Public Worship (Churches) </w:t>
      </w:r>
    </w:p>
    <w:p w14:paraId="127D0ECA" w14:textId="77777777" w:rsidR="00B71573" w:rsidRPr="007D75F6" w:rsidRDefault="00B71573" w:rsidP="00B71573">
      <w:pPr>
        <w:ind w:left="720" w:hanging="720"/>
        <w:jc w:val="both"/>
        <w:rPr>
          <w:rFonts w:ascii="Arial" w:hAnsi="Arial" w:cs="Arial"/>
          <w:sz w:val="20"/>
          <w:szCs w:val="20"/>
        </w:rPr>
      </w:pPr>
      <w:r w:rsidRPr="007D75F6">
        <w:rPr>
          <w:rFonts w:ascii="Arial" w:hAnsi="Arial" w:cs="Arial"/>
          <w:sz w:val="20"/>
          <w:szCs w:val="20"/>
        </w:rPr>
        <w:t>7.27</w:t>
      </w:r>
      <w:r w:rsidRPr="007D75F6">
        <w:rPr>
          <w:rFonts w:ascii="Arial" w:hAnsi="Arial" w:cs="Arial"/>
          <w:sz w:val="20"/>
          <w:szCs w:val="20"/>
        </w:rPr>
        <w:tab/>
        <w:t xml:space="preserve">Property registered in the name of and used primarily as a place of worship by a religious community, including an official residence </w:t>
      </w:r>
    </w:p>
    <w:p w14:paraId="62AD18AC"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7.28</w:t>
      </w:r>
      <w:r w:rsidRPr="007D75F6">
        <w:rPr>
          <w:rFonts w:ascii="Arial" w:hAnsi="Arial" w:cs="Arial"/>
          <w:sz w:val="20"/>
          <w:szCs w:val="20"/>
        </w:rPr>
        <w:tab/>
        <w:t xml:space="preserve">Roads owned by private persons </w:t>
      </w:r>
    </w:p>
    <w:p w14:paraId="25986EA7"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7.29</w:t>
      </w:r>
      <w:r w:rsidRPr="007D75F6">
        <w:rPr>
          <w:rFonts w:ascii="Arial" w:hAnsi="Arial" w:cs="Arial"/>
          <w:sz w:val="20"/>
          <w:szCs w:val="20"/>
        </w:rPr>
        <w:tab/>
        <w:t xml:space="preserve">Schools owned by private persons </w:t>
      </w:r>
    </w:p>
    <w:p w14:paraId="63D9D349"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7.30</w:t>
      </w:r>
      <w:r w:rsidRPr="007D75F6">
        <w:rPr>
          <w:rFonts w:ascii="Arial" w:hAnsi="Arial" w:cs="Arial"/>
          <w:sz w:val="20"/>
          <w:szCs w:val="20"/>
        </w:rPr>
        <w:tab/>
        <w:t xml:space="preserve">Dams owned by private persons </w:t>
      </w:r>
    </w:p>
    <w:p w14:paraId="368B7076"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7.31</w:t>
      </w:r>
      <w:r w:rsidRPr="007D75F6">
        <w:rPr>
          <w:rFonts w:ascii="Arial" w:hAnsi="Arial" w:cs="Arial"/>
          <w:sz w:val="20"/>
          <w:szCs w:val="20"/>
        </w:rPr>
        <w:tab/>
        <w:t xml:space="preserve">Sectional Schemes Residential </w:t>
      </w:r>
    </w:p>
    <w:p w14:paraId="1E6629A6" w14:textId="77777777" w:rsidR="00B71573" w:rsidRPr="007D75F6" w:rsidRDefault="00B71573" w:rsidP="00B71573">
      <w:pPr>
        <w:jc w:val="both"/>
        <w:rPr>
          <w:rFonts w:ascii="Arial" w:hAnsi="Arial" w:cs="Arial"/>
          <w:sz w:val="20"/>
          <w:szCs w:val="20"/>
        </w:rPr>
      </w:pPr>
      <w:r w:rsidRPr="007D75F6">
        <w:rPr>
          <w:rFonts w:ascii="Arial" w:hAnsi="Arial" w:cs="Arial"/>
          <w:sz w:val="20"/>
          <w:szCs w:val="20"/>
        </w:rPr>
        <w:t>7.32</w:t>
      </w:r>
      <w:r w:rsidRPr="007D75F6">
        <w:rPr>
          <w:rFonts w:ascii="Arial" w:hAnsi="Arial" w:cs="Arial"/>
          <w:sz w:val="20"/>
          <w:szCs w:val="20"/>
        </w:rPr>
        <w:tab/>
        <w:t xml:space="preserve">Sectional Schemes Business </w:t>
      </w:r>
    </w:p>
    <w:p w14:paraId="5058836B" w14:textId="77777777" w:rsidR="00B71573" w:rsidRPr="007D75F6" w:rsidRDefault="00B71573" w:rsidP="00B71573">
      <w:pPr>
        <w:ind w:left="720" w:hanging="720"/>
        <w:jc w:val="both"/>
        <w:rPr>
          <w:rFonts w:ascii="Arial" w:hAnsi="Arial" w:cs="Arial"/>
          <w:sz w:val="20"/>
          <w:szCs w:val="20"/>
        </w:rPr>
      </w:pPr>
      <w:r w:rsidRPr="007D75F6">
        <w:rPr>
          <w:rFonts w:ascii="Arial" w:hAnsi="Arial" w:cs="Arial"/>
          <w:sz w:val="20"/>
          <w:szCs w:val="20"/>
        </w:rPr>
        <w:t>7.33</w:t>
      </w:r>
      <w:r w:rsidRPr="007D75F6">
        <w:rPr>
          <w:rFonts w:ascii="Arial" w:hAnsi="Arial" w:cs="Arial"/>
          <w:sz w:val="20"/>
          <w:szCs w:val="20"/>
        </w:rPr>
        <w:tab/>
        <w:t>Undeveloped properties and/or any other category of property not mentioned above.</w:t>
      </w:r>
    </w:p>
    <w:p w14:paraId="6EB68FF6" w14:textId="77777777" w:rsidR="00B71573" w:rsidRPr="007D75F6" w:rsidRDefault="00B71573" w:rsidP="00B71573">
      <w:pPr>
        <w:ind w:left="720" w:hanging="720"/>
        <w:jc w:val="both"/>
        <w:rPr>
          <w:rFonts w:ascii="Arial" w:hAnsi="Arial" w:cs="Arial"/>
          <w:sz w:val="20"/>
          <w:szCs w:val="20"/>
        </w:rPr>
      </w:pPr>
      <w:r w:rsidRPr="007D75F6">
        <w:rPr>
          <w:rFonts w:ascii="Arial" w:hAnsi="Arial" w:cs="Arial"/>
          <w:sz w:val="20"/>
          <w:szCs w:val="20"/>
        </w:rPr>
        <w:t>7.34</w:t>
      </w:r>
      <w:r w:rsidRPr="007D75F6">
        <w:rPr>
          <w:rFonts w:ascii="Arial" w:hAnsi="Arial" w:cs="Arial"/>
          <w:sz w:val="20"/>
          <w:szCs w:val="20"/>
        </w:rPr>
        <w:tab/>
        <w:t xml:space="preserve">Property acquired through the Provision of Land and Assistance Act, 1993 (Act No.126 of 1993), or the Restitution of Land Rights Act, 1994 (Act No. 22 of 1994); </w:t>
      </w:r>
    </w:p>
    <w:p w14:paraId="6CBDC660" w14:textId="77777777" w:rsidR="00B71573" w:rsidRPr="007D75F6" w:rsidRDefault="00B71573" w:rsidP="00B71573">
      <w:pPr>
        <w:ind w:left="720" w:hanging="720"/>
        <w:jc w:val="both"/>
        <w:rPr>
          <w:rFonts w:ascii="Arial" w:hAnsi="Arial" w:cs="Arial"/>
          <w:sz w:val="20"/>
          <w:szCs w:val="20"/>
        </w:rPr>
      </w:pPr>
      <w:r w:rsidRPr="007D75F6">
        <w:rPr>
          <w:rFonts w:ascii="Arial" w:hAnsi="Arial" w:cs="Arial"/>
          <w:sz w:val="20"/>
          <w:szCs w:val="20"/>
        </w:rPr>
        <w:t>7.35</w:t>
      </w:r>
      <w:r w:rsidRPr="007D75F6">
        <w:rPr>
          <w:rFonts w:ascii="Arial" w:hAnsi="Arial" w:cs="Arial"/>
          <w:sz w:val="20"/>
          <w:szCs w:val="20"/>
        </w:rPr>
        <w:tab/>
        <w:t xml:space="preserve">Property which is subject to the Communal Property Associations Act, 1996 (Act No. 28 of 1996); </w:t>
      </w:r>
    </w:p>
    <w:p w14:paraId="47705460" w14:textId="77777777" w:rsidR="00B71573" w:rsidRPr="007D75F6" w:rsidRDefault="00B71573" w:rsidP="00B71573">
      <w:pPr>
        <w:pStyle w:val="Heading1"/>
        <w:spacing w:before="480"/>
        <w:ind w:left="432" w:hanging="432"/>
        <w:rPr>
          <w:rFonts w:ascii="Arial" w:hAnsi="Arial" w:cs="Arial"/>
          <w:color w:val="auto"/>
          <w:sz w:val="20"/>
          <w:szCs w:val="20"/>
        </w:rPr>
      </w:pPr>
      <w:bookmarkStart w:id="7" w:name="_Toc189479845"/>
      <w:r w:rsidRPr="007D75F6">
        <w:rPr>
          <w:rFonts w:ascii="Arial" w:hAnsi="Arial" w:cs="Arial"/>
          <w:color w:val="auto"/>
          <w:sz w:val="20"/>
          <w:szCs w:val="20"/>
        </w:rPr>
        <w:t xml:space="preserve">PART 8: </w:t>
      </w:r>
      <w:r w:rsidRPr="007D75F6">
        <w:rPr>
          <w:rFonts w:ascii="Arial" w:hAnsi="Arial" w:cs="Arial"/>
          <w:color w:val="auto"/>
          <w:sz w:val="20"/>
          <w:szCs w:val="20"/>
        </w:rPr>
        <w:tab/>
        <w:t>CATEGORIES OF OWNERS:</w:t>
      </w:r>
      <w:bookmarkEnd w:id="7"/>
    </w:p>
    <w:p w14:paraId="3B61B853" w14:textId="77777777" w:rsidR="00B71573" w:rsidRPr="007D75F6" w:rsidRDefault="00B71573" w:rsidP="00B71573">
      <w:pPr>
        <w:jc w:val="center"/>
        <w:rPr>
          <w:rFonts w:ascii="Arial" w:hAnsi="Arial" w:cs="Arial"/>
          <w:b/>
          <w:sz w:val="20"/>
          <w:szCs w:val="20"/>
          <w:u w:val="single"/>
        </w:rPr>
      </w:pPr>
    </w:p>
    <w:p w14:paraId="2EE90CA3" w14:textId="77777777" w:rsidR="00B71573" w:rsidRPr="007D75F6" w:rsidRDefault="00B71573" w:rsidP="00B71573">
      <w:pPr>
        <w:jc w:val="both"/>
        <w:rPr>
          <w:rFonts w:ascii="Arial" w:hAnsi="Arial" w:cs="Arial"/>
          <w:b/>
          <w:sz w:val="20"/>
          <w:szCs w:val="20"/>
          <w:u w:val="single"/>
        </w:rPr>
      </w:pPr>
    </w:p>
    <w:p w14:paraId="3D96A3CE" w14:textId="77777777" w:rsidR="00B71573" w:rsidRPr="007D75F6" w:rsidRDefault="00B71573" w:rsidP="00B71573">
      <w:pPr>
        <w:pStyle w:val="BodyText2"/>
        <w:rPr>
          <w:rFonts w:ascii="Arial" w:hAnsi="Arial" w:cs="Arial"/>
          <w:sz w:val="20"/>
        </w:rPr>
      </w:pPr>
      <w:r w:rsidRPr="007D75F6">
        <w:rPr>
          <w:rFonts w:ascii="Arial" w:hAnsi="Arial" w:cs="Arial"/>
          <w:sz w:val="20"/>
        </w:rPr>
        <w:lastRenderedPageBreak/>
        <w:t>Criteria for determining categories of owners of properties, for the purpose of granting exemptions, rebates and reductions will be according to the-</w:t>
      </w:r>
    </w:p>
    <w:p w14:paraId="5716E077" w14:textId="77777777" w:rsidR="00B71573" w:rsidRPr="007D75F6" w:rsidRDefault="00B71573" w:rsidP="00B71573">
      <w:pPr>
        <w:tabs>
          <w:tab w:val="left" w:pos="540"/>
        </w:tabs>
        <w:jc w:val="both"/>
        <w:rPr>
          <w:rFonts w:ascii="Arial" w:hAnsi="Arial" w:cs="Arial"/>
          <w:sz w:val="20"/>
          <w:szCs w:val="20"/>
        </w:rPr>
      </w:pPr>
    </w:p>
    <w:p w14:paraId="23AE0BC6" w14:textId="77777777" w:rsidR="00B71573" w:rsidRPr="007D75F6" w:rsidRDefault="00B71573" w:rsidP="00B71573">
      <w:pPr>
        <w:tabs>
          <w:tab w:val="left" w:pos="540"/>
        </w:tabs>
        <w:jc w:val="both"/>
        <w:rPr>
          <w:rFonts w:ascii="Arial" w:hAnsi="Arial" w:cs="Arial"/>
          <w:sz w:val="20"/>
          <w:szCs w:val="20"/>
        </w:rPr>
      </w:pPr>
    </w:p>
    <w:p w14:paraId="67067CE6" w14:textId="77777777" w:rsidR="00B71573" w:rsidRPr="007D75F6" w:rsidRDefault="00B71573" w:rsidP="00B71573">
      <w:pPr>
        <w:pStyle w:val="BodyText2"/>
        <w:tabs>
          <w:tab w:val="left" w:pos="540"/>
        </w:tabs>
        <w:rPr>
          <w:rFonts w:ascii="Arial" w:hAnsi="Arial" w:cs="Arial"/>
          <w:sz w:val="20"/>
        </w:rPr>
      </w:pPr>
      <w:r w:rsidRPr="007D75F6">
        <w:rPr>
          <w:rFonts w:ascii="Arial" w:hAnsi="Arial" w:cs="Arial"/>
          <w:sz w:val="20"/>
        </w:rPr>
        <w:t xml:space="preserve">8.1 </w:t>
      </w:r>
      <w:r w:rsidRPr="007D75F6">
        <w:rPr>
          <w:rFonts w:ascii="Arial" w:hAnsi="Arial" w:cs="Arial"/>
          <w:sz w:val="20"/>
        </w:rPr>
        <w:tab/>
        <w:t>The criteria may include (which list is not exhaustive):</w:t>
      </w:r>
    </w:p>
    <w:p w14:paraId="7EF278D0" w14:textId="77777777" w:rsidR="00B71573" w:rsidRPr="007D75F6" w:rsidRDefault="00B71573" w:rsidP="00B71573">
      <w:pPr>
        <w:jc w:val="both"/>
        <w:rPr>
          <w:rFonts w:ascii="Arial" w:hAnsi="Arial" w:cs="Arial"/>
          <w:sz w:val="20"/>
          <w:szCs w:val="20"/>
        </w:rPr>
      </w:pPr>
    </w:p>
    <w:p w14:paraId="3711CE08"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Owner/s of a residential property with a source of income within a determined threshold;</w:t>
      </w:r>
    </w:p>
    <w:p w14:paraId="4119D628"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 xml:space="preserve">indigent status of the owner of a residential property in terms of the Municipality’s indigent policy; </w:t>
      </w:r>
    </w:p>
    <w:p w14:paraId="1739A0CA"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the age of the owner;</w:t>
      </w:r>
    </w:p>
    <w:p w14:paraId="18DA1A36" w14:textId="77777777" w:rsidR="00B71573" w:rsidRPr="007D75F6" w:rsidRDefault="00F85A92" w:rsidP="00F13186">
      <w:pPr>
        <w:numPr>
          <w:ilvl w:val="0"/>
          <w:numId w:val="26"/>
        </w:numPr>
        <w:jc w:val="both"/>
        <w:rPr>
          <w:rFonts w:ascii="Arial" w:hAnsi="Arial" w:cs="Arial"/>
          <w:sz w:val="20"/>
          <w:szCs w:val="20"/>
        </w:rPr>
      </w:pPr>
      <w:r w:rsidRPr="007D75F6">
        <w:rPr>
          <w:rFonts w:ascii="Arial" w:hAnsi="Arial" w:cs="Arial"/>
          <w:sz w:val="20"/>
          <w:szCs w:val="20"/>
        </w:rPr>
        <w:t>owner’s</w:t>
      </w:r>
      <w:r w:rsidR="00B71573" w:rsidRPr="007D75F6">
        <w:rPr>
          <w:rFonts w:ascii="Arial" w:hAnsi="Arial" w:cs="Arial"/>
          <w:sz w:val="20"/>
          <w:szCs w:val="20"/>
        </w:rPr>
        <w:t xml:space="preserve"> dependant on pensions or social grants for their livelihood;</w:t>
      </w:r>
    </w:p>
    <w:p w14:paraId="022C3F45"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owners of property situated within an area affected by-</w:t>
      </w:r>
    </w:p>
    <w:p w14:paraId="7683EFA3" w14:textId="77777777" w:rsidR="00B71573" w:rsidRPr="007D75F6" w:rsidRDefault="00B71573" w:rsidP="00B71573">
      <w:pPr>
        <w:ind w:left="720"/>
        <w:jc w:val="both"/>
        <w:rPr>
          <w:rFonts w:ascii="Arial" w:hAnsi="Arial" w:cs="Arial"/>
          <w:sz w:val="20"/>
          <w:szCs w:val="20"/>
          <w:u w:val="single"/>
        </w:rPr>
      </w:pPr>
    </w:p>
    <w:p w14:paraId="3E8D3B8D" w14:textId="77777777" w:rsidR="00B71573" w:rsidRPr="007D75F6" w:rsidRDefault="00B71573" w:rsidP="00F13186">
      <w:pPr>
        <w:numPr>
          <w:ilvl w:val="2"/>
          <w:numId w:val="26"/>
        </w:numPr>
        <w:jc w:val="both"/>
        <w:rPr>
          <w:rFonts w:ascii="Arial" w:hAnsi="Arial" w:cs="Arial"/>
          <w:sz w:val="20"/>
          <w:szCs w:val="20"/>
        </w:rPr>
      </w:pPr>
      <w:r w:rsidRPr="007D75F6">
        <w:rPr>
          <w:rFonts w:ascii="Arial" w:hAnsi="Arial" w:cs="Arial"/>
          <w:sz w:val="20"/>
          <w:szCs w:val="20"/>
        </w:rPr>
        <w:t>a disaster within the meaning of the Disaster Management Act, 2002 (Act No.57 of 2002); or</w:t>
      </w:r>
    </w:p>
    <w:p w14:paraId="4B325A07" w14:textId="77777777" w:rsidR="00B71573" w:rsidRPr="007D75F6" w:rsidRDefault="00B71573" w:rsidP="00F13186">
      <w:pPr>
        <w:numPr>
          <w:ilvl w:val="2"/>
          <w:numId w:val="26"/>
        </w:numPr>
        <w:jc w:val="both"/>
        <w:rPr>
          <w:rFonts w:ascii="Arial" w:hAnsi="Arial" w:cs="Arial"/>
          <w:sz w:val="20"/>
          <w:szCs w:val="20"/>
        </w:rPr>
      </w:pPr>
      <w:r w:rsidRPr="007D75F6">
        <w:rPr>
          <w:rFonts w:ascii="Arial" w:hAnsi="Arial" w:cs="Arial"/>
          <w:sz w:val="20"/>
          <w:szCs w:val="20"/>
        </w:rPr>
        <w:t xml:space="preserve">serious adverse social or economic conditions unique to a certain </w:t>
      </w:r>
      <w:r w:rsidR="00F85A92" w:rsidRPr="007D75F6">
        <w:rPr>
          <w:rFonts w:ascii="Arial" w:hAnsi="Arial" w:cs="Arial"/>
          <w:sz w:val="20"/>
          <w:szCs w:val="20"/>
        </w:rPr>
        <w:t>or identified</w:t>
      </w:r>
      <w:r w:rsidRPr="007D75F6">
        <w:rPr>
          <w:rFonts w:ascii="Arial" w:hAnsi="Arial" w:cs="Arial"/>
          <w:sz w:val="20"/>
          <w:szCs w:val="20"/>
        </w:rPr>
        <w:t xml:space="preserve"> area.</w:t>
      </w:r>
    </w:p>
    <w:p w14:paraId="65B49528" w14:textId="77777777" w:rsidR="00B71573" w:rsidRPr="007D75F6" w:rsidRDefault="00B71573" w:rsidP="00B71573">
      <w:pPr>
        <w:ind w:left="1080"/>
        <w:jc w:val="both"/>
        <w:rPr>
          <w:rFonts w:ascii="Arial" w:hAnsi="Arial" w:cs="Arial"/>
          <w:sz w:val="20"/>
          <w:szCs w:val="20"/>
        </w:rPr>
      </w:pPr>
    </w:p>
    <w:p w14:paraId="5BCB1ED5"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Owners of residential properties with a market value below an amount determined by the Council</w:t>
      </w:r>
    </w:p>
    <w:p w14:paraId="1A6AC286"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If the property has been assigned to a certain category which the municipality has specifically identified for purposes of exemptions, rebates or reductions;</w:t>
      </w:r>
    </w:p>
    <w:p w14:paraId="0CB54CCC" w14:textId="77777777" w:rsidR="00B71573" w:rsidRPr="007D75F6" w:rsidRDefault="00B71573" w:rsidP="00F13186">
      <w:pPr>
        <w:numPr>
          <w:ilvl w:val="0"/>
          <w:numId w:val="26"/>
        </w:numPr>
        <w:jc w:val="both"/>
        <w:rPr>
          <w:rFonts w:ascii="Arial" w:hAnsi="Arial" w:cs="Arial"/>
          <w:sz w:val="20"/>
          <w:szCs w:val="20"/>
        </w:rPr>
      </w:pPr>
      <w:r w:rsidRPr="007D75F6">
        <w:rPr>
          <w:rFonts w:ascii="Arial" w:hAnsi="Arial" w:cs="Arial"/>
          <w:sz w:val="20"/>
          <w:szCs w:val="20"/>
        </w:rPr>
        <w:t>Owners of agricultural land used predominantly for agricultural purposes.</w:t>
      </w:r>
    </w:p>
    <w:p w14:paraId="224FF7D7" w14:textId="77777777" w:rsidR="00B71573" w:rsidRPr="007D75F6" w:rsidRDefault="00B71573" w:rsidP="00B71573">
      <w:pPr>
        <w:jc w:val="both"/>
        <w:rPr>
          <w:rFonts w:ascii="Arial" w:hAnsi="Arial" w:cs="Arial"/>
          <w:sz w:val="20"/>
          <w:szCs w:val="20"/>
        </w:rPr>
      </w:pPr>
    </w:p>
    <w:p w14:paraId="70E3C2C0" w14:textId="77777777" w:rsidR="00B71573" w:rsidRPr="007D75F6" w:rsidRDefault="00B71573" w:rsidP="00F13186">
      <w:pPr>
        <w:numPr>
          <w:ilvl w:val="1"/>
          <w:numId w:val="28"/>
        </w:numPr>
        <w:ind w:left="720" w:hanging="720"/>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t>The municipality may determine the categories of owners in accordance with section 7 of this policy for purposes of granting exemptions, rebates or reductions in rates, and such categories of owners, may include (which list is not exhaustive):</w:t>
      </w:r>
    </w:p>
    <w:p w14:paraId="6CB3432C" w14:textId="77777777" w:rsidR="00B71573" w:rsidRPr="007D75F6" w:rsidRDefault="00B71573" w:rsidP="00B71573">
      <w:pPr>
        <w:jc w:val="both"/>
        <w:rPr>
          <w:rFonts w:ascii="Arial" w:hAnsi="Arial" w:cs="Arial"/>
          <w:sz w:val="20"/>
          <w:szCs w:val="20"/>
        </w:rPr>
      </w:pPr>
    </w:p>
    <w:p w14:paraId="3424DFE7" w14:textId="77777777" w:rsidR="00B71573" w:rsidRPr="007D75F6" w:rsidRDefault="00B71573" w:rsidP="00F13186">
      <w:pPr>
        <w:numPr>
          <w:ilvl w:val="0"/>
          <w:numId w:val="27"/>
        </w:numPr>
        <w:jc w:val="both"/>
        <w:rPr>
          <w:rFonts w:ascii="Arial" w:hAnsi="Arial" w:cs="Arial"/>
          <w:sz w:val="20"/>
          <w:szCs w:val="20"/>
        </w:rPr>
      </w:pPr>
      <w:r w:rsidRPr="007D75F6">
        <w:rPr>
          <w:rFonts w:ascii="Arial" w:hAnsi="Arial" w:cs="Arial"/>
          <w:sz w:val="20"/>
          <w:szCs w:val="20"/>
        </w:rPr>
        <w:t>indigent owners in terms of the Municipality indigent policy;</w:t>
      </w:r>
    </w:p>
    <w:p w14:paraId="05AE7092" w14:textId="77777777" w:rsidR="00B71573" w:rsidRPr="007D75F6" w:rsidRDefault="00B71573" w:rsidP="00F13186">
      <w:pPr>
        <w:numPr>
          <w:ilvl w:val="0"/>
          <w:numId w:val="27"/>
        </w:numPr>
        <w:jc w:val="both"/>
        <w:rPr>
          <w:rFonts w:ascii="Arial" w:hAnsi="Arial" w:cs="Arial"/>
          <w:sz w:val="20"/>
          <w:szCs w:val="20"/>
        </w:rPr>
      </w:pPr>
      <w:proofErr w:type="gramStart"/>
      <w:r w:rsidRPr="007D75F6">
        <w:rPr>
          <w:rFonts w:ascii="Arial" w:hAnsi="Arial" w:cs="Arial"/>
          <w:sz w:val="20"/>
          <w:szCs w:val="20"/>
        </w:rPr>
        <w:t>owners</w:t>
      </w:r>
      <w:proofErr w:type="gramEnd"/>
      <w:r w:rsidRPr="007D75F6">
        <w:rPr>
          <w:rFonts w:ascii="Arial" w:hAnsi="Arial" w:cs="Arial"/>
          <w:sz w:val="20"/>
          <w:szCs w:val="20"/>
        </w:rPr>
        <w:t xml:space="preserve"> dependent on pensions or social grants for their </w:t>
      </w:r>
      <w:proofErr w:type="gramStart"/>
      <w:r w:rsidRPr="007D75F6">
        <w:rPr>
          <w:rFonts w:ascii="Arial" w:hAnsi="Arial" w:cs="Arial"/>
          <w:sz w:val="20"/>
          <w:szCs w:val="20"/>
        </w:rPr>
        <w:t>livelihood;</w:t>
      </w:r>
      <w:proofErr w:type="gramEnd"/>
    </w:p>
    <w:p w14:paraId="102147BD" w14:textId="77777777" w:rsidR="00B71573" w:rsidRPr="007D75F6" w:rsidRDefault="00B71573" w:rsidP="00F13186">
      <w:pPr>
        <w:numPr>
          <w:ilvl w:val="0"/>
          <w:numId w:val="27"/>
        </w:numPr>
        <w:jc w:val="both"/>
        <w:rPr>
          <w:rFonts w:ascii="Arial" w:hAnsi="Arial" w:cs="Arial"/>
          <w:sz w:val="20"/>
          <w:szCs w:val="20"/>
        </w:rPr>
      </w:pPr>
      <w:r w:rsidRPr="007D75F6">
        <w:rPr>
          <w:rFonts w:ascii="Arial" w:hAnsi="Arial" w:cs="Arial"/>
          <w:sz w:val="20"/>
          <w:szCs w:val="20"/>
        </w:rPr>
        <w:t>owners temporarily without an income;</w:t>
      </w:r>
    </w:p>
    <w:p w14:paraId="67C9E810" w14:textId="77777777" w:rsidR="00B71573" w:rsidRPr="007D75F6" w:rsidRDefault="00B71573" w:rsidP="00F13186">
      <w:pPr>
        <w:numPr>
          <w:ilvl w:val="0"/>
          <w:numId w:val="27"/>
        </w:numPr>
        <w:jc w:val="both"/>
        <w:rPr>
          <w:rFonts w:ascii="Arial" w:hAnsi="Arial" w:cs="Arial"/>
          <w:sz w:val="20"/>
          <w:szCs w:val="20"/>
        </w:rPr>
      </w:pPr>
      <w:r w:rsidRPr="007D75F6">
        <w:rPr>
          <w:rFonts w:ascii="Arial" w:hAnsi="Arial" w:cs="Arial"/>
          <w:sz w:val="20"/>
          <w:szCs w:val="20"/>
        </w:rPr>
        <w:t>owners of property situated within an area affected by</w:t>
      </w:r>
    </w:p>
    <w:p w14:paraId="47D895D0" w14:textId="77777777" w:rsidR="00B71573" w:rsidRPr="007D75F6" w:rsidRDefault="00B71573" w:rsidP="00B71573">
      <w:pPr>
        <w:pStyle w:val="BodyTextIndent3"/>
        <w:ind w:left="2552" w:hanging="392"/>
        <w:rPr>
          <w:rFonts w:ascii="Arial" w:hAnsi="Arial" w:cs="Arial"/>
          <w:sz w:val="20"/>
          <w:szCs w:val="20"/>
        </w:rPr>
      </w:pPr>
      <w:proofErr w:type="spellStart"/>
      <w:r w:rsidRPr="007D75F6">
        <w:rPr>
          <w:rFonts w:ascii="Arial" w:hAnsi="Arial" w:cs="Arial"/>
          <w:sz w:val="20"/>
          <w:szCs w:val="20"/>
        </w:rPr>
        <w:t>i</w:t>
      </w:r>
      <w:proofErr w:type="spellEnd"/>
      <w:r w:rsidRPr="007D75F6">
        <w:rPr>
          <w:rFonts w:ascii="Arial" w:hAnsi="Arial" w:cs="Arial"/>
          <w:sz w:val="20"/>
          <w:szCs w:val="20"/>
        </w:rPr>
        <w:t xml:space="preserve">) </w:t>
      </w:r>
      <w:r w:rsidRPr="007D75F6">
        <w:rPr>
          <w:rFonts w:ascii="Arial" w:hAnsi="Arial" w:cs="Arial"/>
          <w:sz w:val="20"/>
          <w:szCs w:val="20"/>
        </w:rPr>
        <w:tab/>
        <w:t xml:space="preserve"> disaster within the meaning of the Disaster Management Act 57 of 2002</w:t>
      </w:r>
    </w:p>
    <w:p w14:paraId="5AF82AE5" w14:textId="77777777" w:rsidR="004C58A1" w:rsidRPr="007D75F6" w:rsidRDefault="00B71573" w:rsidP="00B71573">
      <w:pPr>
        <w:rPr>
          <w:rFonts w:ascii="Arial" w:hAnsi="Arial" w:cs="Arial"/>
          <w:sz w:val="20"/>
          <w:szCs w:val="20"/>
        </w:rPr>
      </w:pPr>
      <w:r w:rsidRPr="007D75F6">
        <w:rPr>
          <w:rFonts w:ascii="Arial" w:hAnsi="Arial" w:cs="Arial"/>
          <w:sz w:val="20"/>
          <w:szCs w:val="20"/>
        </w:rPr>
        <w:t xml:space="preserve">ii)  </w:t>
      </w:r>
      <w:r w:rsidRPr="007D75F6">
        <w:rPr>
          <w:rFonts w:ascii="Arial" w:hAnsi="Arial" w:cs="Arial"/>
          <w:sz w:val="20"/>
          <w:szCs w:val="20"/>
        </w:rPr>
        <w:tab/>
        <w:t>any other serious adverse social or economic conditions;</w:t>
      </w:r>
    </w:p>
    <w:p w14:paraId="7D928754" w14:textId="77777777" w:rsidR="009F600C" w:rsidRPr="007D75F6" w:rsidRDefault="009F600C" w:rsidP="00F13186">
      <w:pPr>
        <w:numPr>
          <w:ilvl w:val="0"/>
          <w:numId w:val="27"/>
        </w:numPr>
        <w:jc w:val="both"/>
        <w:rPr>
          <w:rFonts w:ascii="Arial" w:hAnsi="Arial" w:cs="Arial"/>
          <w:sz w:val="20"/>
          <w:szCs w:val="20"/>
        </w:rPr>
      </w:pPr>
      <w:r w:rsidRPr="007D75F6">
        <w:rPr>
          <w:rFonts w:ascii="Arial" w:hAnsi="Arial" w:cs="Arial"/>
          <w:sz w:val="20"/>
          <w:szCs w:val="20"/>
        </w:rPr>
        <w:t>owners of residential properties with a market value below an amount determined by the Municipality;</w:t>
      </w:r>
    </w:p>
    <w:p w14:paraId="795E902E" w14:textId="77777777" w:rsidR="009F600C" w:rsidRPr="007D75F6" w:rsidRDefault="009F600C" w:rsidP="00F13186">
      <w:pPr>
        <w:numPr>
          <w:ilvl w:val="0"/>
          <w:numId w:val="27"/>
        </w:numPr>
        <w:jc w:val="both"/>
        <w:rPr>
          <w:rFonts w:ascii="Arial" w:hAnsi="Arial" w:cs="Arial"/>
          <w:sz w:val="20"/>
          <w:szCs w:val="20"/>
        </w:rPr>
      </w:pPr>
      <w:r w:rsidRPr="007D75F6">
        <w:rPr>
          <w:rFonts w:ascii="Arial" w:hAnsi="Arial" w:cs="Arial"/>
          <w:sz w:val="20"/>
          <w:szCs w:val="20"/>
        </w:rPr>
        <w:t>owners of agricultural properties used predominantly for agricultural purposes.</w:t>
      </w:r>
    </w:p>
    <w:p w14:paraId="3BCE3FDA" w14:textId="77777777" w:rsidR="009F600C" w:rsidRPr="007D75F6" w:rsidRDefault="009F600C" w:rsidP="009F600C">
      <w:pPr>
        <w:pStyle w:val="Heading1"/>
        <w:spacing w:before="480"/>
        <w:ind w:left="432" w:hanging="432"/>
        <w:rPr>
          <w:rFonts w:ascii="Arial" w:hAnsi="Arial" w:cs="Arial"/>
          <w:sz w:val="20"/>
          <w:szCs w:val="20"/>
        </w:rPr>
      </w:pPr>
      <w:bookmarkStart w:id="8" w:name="_Toc189479846"/>
      <w:r w:rsidRPr="007D75F6">
        <w:rPr>
          <w:rFonts w:ascii="Arial" w:hAnsi="Arial" w:cs="Arial"/>
          <w:color w:val="auto"/>
          <w:sz w:val="20"/>
          <w:szCs w:val="20"/>
        </w:rPr>
        <w:t>PART 9:</w:t>
      </w:r>
      <w:r w:rsidRPr="007D75F6">
        <w:rPr>
          <w:rFonts w:ascii="Arial" w:hAnsi="Arial" w:cs="Arial"/>
          <w:color w:val="auto"/>
          <w:sz w:val="20"/>
          <w:szCs w:val="20"/>
        </w:rPr>
        <w:tab/>
        <w:t xml:space="preserve"> PROPERTIES USED FOR MULTIPLE PURPOSES</w:t>
      </w:r>
      <w:r w:rsidRPr="007D75F6">
        <w:rPr>
          <w:rFonts w:ascii="Arial" w:hAnsi="Arial" w:cs="Arial"/>
          <w:sz w:val="20"/>
          <w:szCs w:val="20"/>
        </w:rPr>
        <w:t>:</w:t>
      </w:r>
      <w:bookmarkEnd w:id="8"/>
    </w:p>
    <w:p w14:paraId="727473DF" w14:textId="77777777" w:rsidR="009F600C" w:rsidRPr="007D75F6" w:rsidRDefault="009F600C" w:rsidP="009F600C">
      <w:pPr>
        <w:pStyle w:val="BodyText2"/>
        <w:rPr>
          <w:rFonts w:ascii="Arial" w:hAnsi="Arial" w:cs="Arial"/>
          <w:sz w:val="20"/>
        </w:rPr>
      </w:pPr>
    </w:p>
    <w:p w14:paraId="788E1E81" w14:textId="77777777" w:rsidR="009F600C" w:rsidRPr="007D75F6" w:rsidRDefault="009F600C" w:rsidP="009F600C">
      <w:pPr>
        <w:pStyle w:val="BodyText2"/>
        <w:rPr>
          <w:rFonts w:ascii="Arial" w:hAnsi="Arial" w:cs="Arial"/>
          <w:sz w:val="20"/>
        </w:rPr>
      </w:pPr>
      <w:r w:rsidRPr="007D75F6">
        <w:rPr>
          <w:rFonts w:ascii="Arial" w:hAnsi="Arial" w:cs="Arial"/>
          <w:sz w:val="20"/>
        </w:rPr>
        <w:t>Rates on properties used for multiple purposes may be levied on properties used for-</w:t>
      </w:r>
    </w:p>
    <w:p w14:paraId="7F353BA9" w14:textId="77777777" w:rsidR="009F600C" w:rsidRPr="007D75F6" w:rsidRDefault="009F600C" w:rsidP="009F600C">
      <w:pPr>
        <w:jc w:val="both"/>
        <w:rPr>
          <w:rFonts w:ascii="Arial" w:hAnsi="Arial" w:cs="Arial"/>
          <w:sz w:val="20"/>
          <w:szCs w:val="20"/>
        </w:rPr>
      </w:pPr>
    </w:p>
    <w:p w14:paraId="383ECBE4" w14:textId="77777777" w:rsidR="009F600C" w:rsidRPr="007D75F6" w:rsidRDefault="009F600C" w:rsidP="00F13186">
      <w:pPr>
        <w:numPr>
          <w:ilvl w:val="0"/>
          <w:numId w:val="29"/>
        </w:numPr>
        <w:ind w:hanging="720"/>
        <w:jc w:val="both"/>
        <w:rPr>
          <w:rFonts w:ascii="Arial" w:hAnsi="Arial" w:cs="Arial"/>
          <w:sz w:val="20"/>
          <w:szCs w:val="20"/>
        </w:rPr>
      </w:pPr>
      <w:r w:rsidRPr="007D75F6">
        <w:rPr>
          <w:rFonts w:ascii="Arial" w:hAnsi="Arial" w:cs="Arial"/>
          <w:sz w:val="20"/>
          <w:szCs w:val="20"/>
        </w:rPr>
        <w:t>a purpose corresponding with the permitted use of the property, if the permitted use of the property is regulated;</w:t>
      </w:r>
    </w:p>
    <w:p w14:paraId="5C20A94A" w14:textId="77777777" w:rsidR="009F600C" w:rsidRPr="007D75F6" w:rsidRDefault="009F600C" w:rsidP="00F13186">
      <w:pPr>
        <w:numPr>
          <w:ilvl w:val="0"/>
          <w:numId w:val="29"/>
        </w:numPr>
        <w:ind w:hanging="720"/>
        <w:jc w:val="both"/>
        <w:rPr>
          <w:rFonts w:ascii="Arial" w:hAnsi="Arial" w:cs="Arial"/>
          <w:sz w:val="20"/>
          <w:szCs w:val="20"/>
        </w:rPr>
      </w:pPr>
      <w:r w:rsidRPr="007D75F6">
        <w:rPr>
          <w:rFonts w:ascii="Arial" w:hAnsi="Arial" w:cs="Arial"/>
          <w:sz w:val="20"/>
          <w:szCs w:val="20"/>
        </w:rPr>
        <w:t>a purpose corresponding with the dominant use of the property.</w:t>
      </w:r>
    </w:p>
    <w:p w14:paraId="6C0B7650" w14:textId="77777777" w:rsidR="009F600C" w:rsidRPr="007D75F6" w:rsidRDefault="009F600C" w:rsidP="009F600C">
      <w:pPr>
        <w:ind w:left="2552" w:hanging="392"/>
        <w:jc w:val="both"/>
        <w:rPr>
          <w:rFonts w:ascii="Arial" w:hAnsi="Arial" w:cs="Arial"/>
          <w:sz w:val="20"/>
          <w:szCs w:val="20"/>
        </w:rPr>
      </w:pPr>
    </w:p>
    <w:p w14:paraId="0EC6D3A0" w14:textId="77777777" w:rsidR="009F600C" w:rsidRPr="007D75F6" w:rsidRDefault="009F600C" w:rsidP="009F600C">
      <w:pPr>
        <w:ind w:left="2552" w:hanging="392"/>
        <w:jc w:val="both"/>
        <w:rPr>
          <w:rFonts w:ascii="Arial" w:hAnsi="Arial" w:cs="Arial"/>
          <w:sz w:val="20"/>
          <w:szCs w:val="20"/>
        </w:rPr>
      </w:pPr>
    </w:p>
    <w:p w14:paraId="7CB15EA3" w14:textId="77777777" w:rsidR="009F600C" w:rsidRPr="007D75F6" w:rsidRDefault="009F600C" w:rsidP="009F600C">
      <w:pPr>
        <w:ind w:left="2552" w:hanging="392"/>
        <w:jc w:val="both"/>
        <w:rPr>
          <w:rFonts w:ascii="Arial" w:hAnsi="Arial" w:cs="Arial"/>
          <w:sz w:val="20"/>
          <w:szCs w:val="20"/>
        </w:rPr>
      </w:pPr>
      <w:r w:rsidRPr="007D75F6">
        <w:rPr>
          <w:rFonts w:ascii="Arial" w:hAnsi="Arial" w:cs="Arial"/>
          <w:sz w:val="20"/>
          <w:szCs w:val="20"/>
        </w:rPr>
        <w:t>PART 10:</w:t>
      </w:r>
      <w:r w:rsidRPr="007D75F6">
        <w:rPr>
          <w:rFonts w:ascii="Arial" w:hAnsi="Arial" w:cs="Arial"/>
          <w:sz w:val="20"/>
          <w:szCs w:val="20"/>
        </w:rPr>
        <w:tab/>
        <w:t xml:space="preserve"> DIFFERENTIAL RATING:</w:t>
      </w:r>
    </w:p>
    <w:p w14:paraId="3B88984A" w14:textId="77777777" w:rsidR="009F600C" w:rsidRPr="007D75F6" w:rsidRDefault="009F600C" w:rsidP="009F600C">
      <w:pPr>
        <w:jc w:val="center"/>
        <w:rPr>
          <w:rFonts w:ascii="Arial" w:hAnsi="Arial" w:cs="Arial"/>
          <w:b/>
          <w:sz w:val="20"/>
          <w:szCs w:val="20"/>
          <w:u w:val="single"/>
        </w:rPr>
      </w:pPr>
    </w:p>
    <w:p w14:paraId="02471924" w14:textId="77777777" w:rsidR="009F600C" w:rsidRPr="007D75F6" w:rsidRDefault="009F600C" w:rsidP="009F600C">
      <w:pPr>
        <w:jc w:val="both"/>
        <w:rPr>
          <w:rFonts w:ascii="Arial" w:hAnsi="Arial" w:cs="Arial"/>
          <w:b/>
          <w:sz w:val="20"/>
          <w:szCs w:val="20"/>
          <w:u w:val="single"/>
        </w:rPr>
      </w:pPr>
    </w:p>
    <w:p w14:paraId="7C9C2DC6" w14:textId="77777777" w:rsidR="009F600C" w:rsidRPr="007D75F6" w:rsidRDefault="009F600C" w:rsidP="009F600C">
      <w:pPr>
        <w:ind w:left="720" w:hanging="720"/>
        <w:jc w:val="both"/>
        <w:rPr>
          <w:rFonts w:ascii="Arial" w:hAnsi="Arial" w:cs="Arial"/>
          <w:sz w:val="20"/>
          <w:szCs w:val="20"/>
        </w:rPr>
      </w:pPr>
      <w:proofErr w:type="gramStart"/>
      <w:r w:rsidRPr="007D75F6">
        <w:rPr>
          <w:rFonts w:ascii="Arial" w:hAnsi="Arial" w:cs="Arial"/>
          <w:sz w:val="20"/>
          <w:szCs w:val="20"/>
        </w:rPr>
        <w:lastRenderedPageBreak/>
        <w:t xml:space="preserve">10.1  </w:t>
      </w:r>
      <w:r w:rsidRPr="007D75F6">
        <w:rPr>
          <w:rFonts w:ascii="Arial" w:hAnsi="Arial" w:cs="Arial"/>
          <w:sz w:val="20"/>
          <w:szCs w:val="20"/>
        </w:rPr>
        <w:tab/>
      </w:r>
      <w:proofErr w:type="gramEnd"/>
      <w:r w:rsidRPr="007D75F6">
        <w:rPr>
          <w:rFonts w:ascii="Arial" w:hAnsi="Arial" w:cs="Arial"/>
          <w:sz w:val="20"/>
          <w:szCs w:val="20"/>
        </w:rPr>
        <w:t xml:space="preserve">The municipality has the right, but is not compelled, to levy different rates for different categories of rateable properties.  </w:t>
      </w:r>
      <w:proofErr w:type="gramStart"/>
      <w:r w:rsidRPr="007D75F6">
        <w:rPr>
          <w:rFonts w:ascii="Arial" w:hAnsi="Arial" w:cs="Arial"/>
          <w:sz w:val="20"/>
          <w:szCs w:val="20"/>
        </w:rPr>
        <w:t>However</w:t>
      </w:r>
      <w:proofErr w:type="gramEnd"/>
      <w:r w:rsidRPr="007D75F6">
        <w:rPr>
          <w:rFonts w:ascii="Arial" w:hAnsi="Arial" w:cs="Arial"/>
          <w:sz w:val="20"/>
          <w:szCs w:val="20"/>
        </w:rPr>
        <w:t xml:space="preserve"> the municipality is bound to follow the provisions of the </w:t>
      </w:r>
      <w:r w:rsidRPr="007D75F6">
        <w:rPr>
          <w:rFonts w:ascii="Arial" w:hAnsi="Arial" w:cs="Arial"/>
          <w:b/>
          <w:bCs/>
          <w:sz w:val="20"/>
          <w:szCs w:val="20"/>
        </w:rPr>
        <w:t>“REGULATIONS ON THE RATE RATIO BETWEEN THE RESIDENTIAL AND NON-RESIDENTIAL CATEGORIES OF PROPERTIES”</w:t>
      </w:r>
      <w:r w:rsidRPr="007D75F6">
        <w:rPr>
          <w:rFonts w:ascii="Arial" w:hAnsi="Arial" w:cs="Arial"/>
          <w:sz w:val="20"/>
          <w:szCs w:val="20"/>
        </w:rPr>
        <w:t xml:space="preserve"> published by way of Government Notice 32061 on 27 March 2009 which provides that the rate on the categories on certain non-residential properties may not exceed the ratio to the rate on residential properties listed in the second column of the table in such regulation. </w:t>
      </w:r>
    </w:p>
    <w:p w14:paraId="0E9511E0" w14:textId="77777777" w:rsidR="009F600C" w:rsidRPr="007D75F6" w:rsidRDefault="009F600C" w:rsidP="009F600C">
      <w:pPr>
        <w:ind w:left="720" w:hanging="720"/>
        <w:jc w:val="both"/>
        <w:rPr>
          <w:rFonts w:ascii="Arial" w:hAnsi="Arial" w:cs="Arial"/>
          <w:sz w:val="20"/>
          <w:szCs w:val="20"/>
        </w:rPr>
      </w:pPr>
    </w:p>
    <w:p w14:paraId="07DB7C0B" w14:textId="77777777" w:rsidR="009F600C" w:rsidRPr="007D75F6" w:rsidRDefault="009F600C" w:rsidP="009F600C">
      <w:pPr>
        <w:ind w:left="720" w:hanging="720"/>
        <w:jc w:val="both"/>
        <w:rPr>
          <w:rFonts w:ascii="Arial" w:hAnsi="Arial" w:cs="Arial"/>
          <w:sz w:val="20"/>
          <w:szCs w:val="20"/>
        </w:rPr>
      </w:pPr>
      <w:r w:rsidRPr="007D75F6">
        <w:rPr>
          <w:rFonts w:ascii="Arial" w:hAnsi="Arial" w:cs="Arial"/>
          <w:sz w:val="20"/>
          <w:szCs w:val="20"/>
        </w:rPr>
        <w:t>10.2</w:t>
      </w:r>
      <w:r w:rsidRPr="007D75F6">
        <w:rPr>
          <w:rFonts w:ascii="Arial" w:hAnsi="Arial" w:cs="Arial"/>
          <w:sz w:val="20"/>
          <w:szCs w:val="20"/>
        </w:rPr>
        <w:tab/>
        <w:t>The Municipality will determine a rate for residential property and will apply the following rate ratios in relation to residential property:</w:t>
      </w:r>
    </w:p>
    <w:p w14:paraId="0A327848" w14:textId="77777777" w:rsidR="009F600C" w:rsidRPr="007D75F6" w:rsidRDefault="009F600C" w:rsidP="009F600C">
      <w:pPr>
        <w:jc w:val="both"/>
        <w:rPr>
          <w:rFonts w:ascii="Arial" w:hAnsi="Arial" w:cs="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4428"/>
      </w:tblGrid>
      <w:tr w:rsidR="009F600C" w:rsidRPr="007D75F6" w14:paraId="72FD61DB" w14:textId="77777777" w:rsidTr="00103EEF">
        <w:tc>
          <w:tcPr>
            <w:tcW w:w="3141" w:type="dxa"/>
          </w:tcPr>
          <w:p w14:paraId="4D3D242B" w14:textId="77777777" w:rsidR="009F600C" w:rsidRPr="007D75F6" w:rsidRDefault="009F600C" w:rsidP="00103EEF">
            <w:pPr>
              <w:jc w:val="both"/>
              <w:rPr>
                <w:rFonts w:ascii="Arial" w:hAnsi="Arial" w:cs="Arial"/>
                <w:b/>
                <w:bCs/>
                <w:sz w:val="20"/>
                <w:szCs w:val="20"/>
              </w:rPr>
            </w:pPr>
            <w:r w:rsidRPr="007D75F6">
              <w:rPr>
                <w:rFonts w:ascii="Arial" w:hAnsi="Arial" w:cs="Arial"/>
                <w:b/>
                <w:bCs/>
                <w:sz w:val="20"/>
                <w:szCs w:val="20"/>
              </w:rPr>
              <w:t>Categories</w:t>
            </w:r>
          </w:p>
        </w:tc>
        <w:tc>
          <w:tcPr>
            <w:tcW w:w="4428" w:type="dxa"/>
          </w:tcPr>
          <w:p w14:paraId="3DA1606F" w14:textId="77777777" w:rsidR="009F600C" w:rsidRPr="007D75F6" w:rsidRDefault="009F600C" w:rsidP="00103EEF">
            <w:pPr>
              <w:jc w:val="both"/>
              <w:rPr>
                <w:rFonts w:ascii="Arial" w:hAnsi="Arial" w:cs="Arial"/>
                <w:b/>
                <w:bCs/>
                <w:sz w:val="20"/>
                <w:szCs w:val="20"/>
              </w:rPr>
            </w:pPr>
            <w:r w:rsidRPr="007D75F6">
              <w:rPr>
                <w:rFonts w:ascii="Arial" w:hAnsi="Arial" w:cs="Arial"/>
                <w:b/>
                <w:bCs/>
                <w:sz w:val="20"/>
                <w:szCs w:val="20"/>
              </w:rPr>
              <w:t>Ratio in relation to residential property</w:t>
            </w:r>
          </w:p>
        </w:tc>
      </w:tr>
      <w:tr w:rsidR="009F600C" w:rsidRPr="007D75F6" w14:paraId="24457CCA" w14:textId="77777777" w:rsidTr="00103EEF">
        <w:tc>
          <w:tcPr>
            <w:tcW w:w="3141" w:type="dxa"/>
          </w:tcPr>
          <w:p w14:paraId="7D9FFF19" w14:textId="77777777" w:rsidR="009F600C" w:rsidRPr="007D75F6" w:rsidRDefault="009F600C" w:rsidP="00103EEF">
            <w:pPr>
              <w:jc w:val="both"/>
              <w:rPr>
                <w:rFonts w:ascii="Arial" w:hAnsi="Arial" w:cs="Arial"/>
                <w:sz w:val="20"/>
                <w:szCs w:val="20"/>
              </w:rPr>
            </w:pPr>
          </w:p>
          <w:p w14:paraId="7E0A5BB0"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Residential property</w:t>
            </w:r>
          </w:p>
        </w:tc>
        <w:tc>
          <w:tcPr>
            <w:tcW w:w="4428" w:type="dxa"/>
          </w:tcPr>
          <w:p w14:paraId="6E6C67A5" w14:textId="77777777" w:rsidR="009F600C" w:rsidRPr="007D75F6" w:rsidRDefault="009F600C" w:rsidP="00103EEF">
            <w:pPr>
              <w:jc w:val="both"/>
              <w:rPr>
                <w:rFonts w:ascii="Arial" w:hAnsi="Arial" w:cs="Arial"/>
                <w:sz w:val="20"/>
                <w:szCs w:val="20"/>
              </w:rPr>
            </w:pPr>
          </w:p>
          <w:p w14:paraId="4FD116C2"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1:1</w:t>
            </w:r>
          </w:p>
          <w:p w14:paraId="2362E705" w14:textId="77777777" w:rsidR="009F600C" w:rsidRPr="007D75F6" w:rsidRDefault="009F600C" w:rsidP="00103EEF">
            <w:pPr>
              <w:jc w:val="both"/>
              <w:rPr>
                <w:rFonts w:ascii="Arial" w:hAnsi="Arial" w:cs="Arial"/>
                <w:sz w:val="20"/>
                <w:szCs w:val="20"/>
              </w:rPr>
            </w:pPr>
          </w:p>
        </w:tc>
      </w:tr>
      <w:tr w:rsidR="009F600C" w:rsidRPr="007D75F6" w14:paraId="267CDE1D" w14:textId="77777777" w:rsidTr="00103EEF">
        <w:tc>
          <w:tcPr>
            <w:tcW w:w="3141" w:type="dxa"/>
          </w:tcPr>
          <w:p w14:paraId="18D12049"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Farm property as defined in Section 8(2) (d)(</w:t>
            </w:r>
            <w:proofErr w:type="spellStart"/>
            <w:r w:rsidRPr="007D75F6">
              <w:rPr>
                <w:rFonts w:ascii="Arial" w:hAnsi="Arial" w:cs="Arial"/>
                <w:sz w:val="20"/>
                <w:szCs w:val="20"/>
              </w:rPr>
              <w:t>i</w:t>
            </w:r>
            <w:proofErr w:type="spellEnd"/>
            <w:r w:rsidRPr="007D75F6">
              <w:rPr>
                <w:rFonts w:ascii="Arial" w:hAnsi="Arial" w:cs="Arial"/>
                <w:sz w:val="20"/>
                <w:szCs w:val="20"/>
              </w:rPr>
              <w:t>) and 8 (2) (f) (</w:t>
            </w:r>
            <w:proofErr w:type="spellStart"/>
            <w:r w:rsidRPr="007D75F6">
              <w:rPr>
                <w:rFonts w:ascii="Arial" w:hAnsi="Arial" w:cs="Arial"/>
                <w:sz w:val="20"/>
                <w:szCs w:val="20"/>
              </w:rPr>
              <w:t>i</w:t>
            </w:r>
            <w:proofErr w:type="spellEnd"/>
            <w:r w:rsidRPr="007D75F6">
              <w:rPr>
                <w:rFonts w:ascii="Arial" w:hAnsi="Arial" w:cs="Arial"/>
                <w:sz w:val="20"/>
                <w:szCs w:val="20"/>
              </w:rPr>
              <w:t xml:space="preserve">) of the </w:t>
            </w:r>
            <w:r w:rsidR="00C418A8" w:rsidRPr="007D75F6">
              <w:rPr>
                <w:rFonts w:ascii="Arial" w:hAnsi="Arial" w:cs="Arial"/>
                <w:sz w:val="20"/>
                <w:szCs w:val="20"/>
              </w:rPr>
              <w:t>Act (</w:t>
            </w:r>
            <w:r w:rsidRPr="007D75F6">
              <w:rPr>
                <w:rFonts w:ascii="Arial" w:hAnsi="Arial" w:cs="Arial"/>
                <w:sz w:val="20"/>
                <w:szCs w:val="20"/>
              </w:rPr>
              <w:t xml:space="preserve">being Farm property used for agricultural purposes and smallholdings used for agricultural purposes) </w:t>
            </w:r>
          </w:p>
        </w:tc>
        <w:tc>
          <w:tcPr>
            <w:tcW w:w="4428" w:type="dxa"/>
          </w:tcPr>
          <w:p w14:paraId="29D04E43"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1:025</w:t>
            </w:r>
          </w:p>
          <w:p w14:paraId="37572D97" w14:textId="77777777" w:rsidR="009F600C" w:rsidRPr="007D75F6" w:rsidRDefault="009F600C" w:rsidP="00103EEF">
            <w:pPr>
              <w:jc w:val="both"/>
              <w:rPr>
                <w:rFonts w:ascii="Arial" w:hAnsi="Arial" w:cs="Arial"/>
                <w:sz w:val="20"/>
                <w:szCs w:val="20"/>
              </w:rPr>
            </w:pPr>
          </w:p>
        </w:tc>
      </w:tr>
      <w:tr w:rsidR="00065A18" w:rsidRPr="007D75F6" w14:paraId="3A25FA43" w14:textId="77777777" w:rsidTr="00103EEF">
        <w:tc>
          <w:tcPr>
            <w:tcW w:w="3141" w:type="dxa"/>
          </w:tcPr>
          <w:p w14:paraId="1F61B35D" w14:textId="77777777" w:rsidR="00065A18" w:rsidRPr="007D75F6" w:rsidRDefault="00065A18" w:rsidP="00103EEF">
            <w:pPr>
              <w:jc w:val="both"/>
              <w:rPr>
                <w:rFonts w:ascii="Arial" w:hAnsi="Arial" w:cs="Arial"/>
                <w:sz w:val="20"/>
                <w:szCs w:val="20"/>
              </w:rPr>
            </w:pPr>
            <w:r w:rsidRPr="007D75F6">
              <w:rPr>
                <w:rFonts w:ascii="Arial" w:hAnsi="Arial" w:cs="Arial"/>
                <w:sz w:val="20"/>
                <w:szCs w:val="20"/>
              </w:rPr>
              <w:t>State Owned Properties</w:t>
            </w:r>
          </w:p>
        </w:tc>
        <w:tc>
          <w:tcPr>
            <w:tcW w:w="4428" w:type="dxa"/>
          </w:tcPr>
          <w:p w14:paraId="022AAC70" w14:textId="77777777" w:rsidR="00065A18" w:rsidRPr="007D75F6" w:rsidRDefault="00065A18" w:rsidP="00103EEF">
            <w:pPr>
              <w:jc w:val="both"/>
              <w:rPr>
                <w:rFonts w:ascii="Arial" w:hAnsi="Arial" w:cs="Arial"/>
                <w:sz w:val="20"/>
                <w:szCs w:val="20"/>
              </w:rPr>
            </w:pPr>
            <w:r w:rsidRPr="007D75F6">
              <w:rPr>
                <w:rFonts w:ascii="Arial" w:hAnsi="Arial" w:cs="Arial"/>
                <w:sz w:val="20"/>
                <w:szCs w:val="20"/>
              </w:rPr>
              <w:t>1.7</w:t>
            </w:r>
          </w:p>
        </w:tc>
      </w:tr>
      <w:tr w:rsidR="009F600C" w:rsidRPr="007D75F6" w14:paraId="05352266" w14:textId="77777777" w:rsidTr="00103EEF">
        <w:tc>
          <w:tcPr>
            <w:tcW w:w="3141" w:type="dxa"/>
          </w:tcPr>
          <w:p w14:paraId="5DFEB14F"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 xml:space="preserve">Agricultural property used predominantly for commercial and / </w:t>
            </w:r>
            <w:r w:rsidR="00C418A8" w:rsidRPr="007D75F6">
              <w:rPr>
                <w:rFonts w:ascii="Arial" w:hAnsi="Arial" w:cs="Arial"/>
                <w:sz w:val="20"/>
                <w:szCs w:val="20"/>
              </w:rPr>
              <w:t>or industrial</w:t>
            </w:r>
            <w:r w:rsidRPr="007D75F6">
              <w:rPr>
                <w:rFonts w:ascii="Arial" w:hAnsi="Arial" w:cs="Arial"/>
                <w:sz w:val="20"/>
                <w:szCs w:val="20"/>
              </w:rPr>
              <w:t xml:space="preserve"> purposes</w:t>
            </w:r>
          </w:p>
        </w:tc>
        <w:tc>
          <w:tcPr>
            <w:tcW w:w="4428" w:type="dxa"/>
          </w:tcPr>
          <w:p w14:paraId="0EE513CC"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1:0.25</w:t>
            </w:r>
          </w:p>
        </w:tc>
      </w:tr>
      <w:tr w:rsidR="009F600C" w:rsidRPr="007D75F6" w14:paraId="0223AEF5" w14:textId="77777777" w:rsidTr="00103EEF">
        <w:tc>
          <w:tcPr>
            <w:tcW w:w="3141" w:type="dxa"/>
          </w:tcPr>
          <w:p w14:paraId="627559C0"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Smallholdings used predominantly for commercial and / or industrial purposes</w:t>
            </w:r>
          </w:p>
        </w:tc>
        <w:tc>
          <w:tcPr>
            <w:tcW w:w="4428" w:type="dxa"/>
          </w:tcPr>
          <w:p w14:paraId="4B010B84"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1:0.25</w:t>
            </w:r>
          </w:p>
        </w:tc>
      </w:tr>
      <w:tr w:rsidR="009F600C" w:rsidRPr="007D75F6" w14:paraId="312644E4" w14:textId="77777777" w:rsidTr="00103EEF">
        <w:tc>
          <w:tcPr>
            <w:tcW w:w="3141" w:type="dxa"/>
          </w:tcPr>
          <w:p w14:paraId="2DFBA4FA"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Commercial / Business properties</w:t>
            </w:r>
          </w:p>
        </w:tc>
        <w:tc>
          <w:tcPr>
            <w:tcW w:w="4428" w:type="dxa"/>
          </w:tcPr>
          <w:p w14:paraId="29F4D89A"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1:1.2</w:t>
            </w:r>
          </w:p>
        </w:tc>
      </w:tr>
      <w:tr w:rsidR="009F600C" w:rsidRPr="007D75F6" w14:paraId="4B6FF3CE" w14:textId="77777777" w:rsidTr="00103EEF">
        <w:tc>
          <w:tcPr>
            <w:tcW w:w="3141" w:type="dxa"/>
          </w:tcPr>
          <w:p w14:paraId="242DBA78"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Industrial properties</w:t>
            </w:r>
          </w:p>
        </w:tc>
        <w:tc>
          <w:tcPr>
            <w:tcW w:w="4428" w:type="dxa"/>
          </w:tcPr>
          <w:p w14:paraId="095746B1"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t>1:1.2</w:t>
            </w:r>
          </w:p>
          <w:p w14:paraId="743FB782" w14:textId="77777777" w:rsidR="009F600C" w:rsidRPr="007D75F6" w:rsidRDefault="009F600C" w:rsidP="00103EEF">
            <w:pPr>
              <w:jc w:val="both"/>
              <w:rPr>
                <w:rFonts w:ascii="Arial" w:hAnsi="Arial" w:cs="Arial"/>
                <w:sz w:val="20"/>
                <w:szCs w:val="20"/>
              </w:rPr>
            </w:pPr>
          </w:p>
        </w:tc>
      </w:tr>
      <w:tr w:rsidR="009F600C" w:rsidRPr="007D75F6" w14:paraId="191E04A8" w14:textId="77777777" w:rsidTr="00103EEF">
        <w:tc>
          <w:tcPr>
            <w:tcW w:w="3141" w:type="dxa"/>
          </w:tcPr>
          <w:p w14:paraId="20E91029"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Public Service Infrastructure properties</w:t>
            </w:r>
          </w:p>
        </w:tc>
        <w:tc>
          <w:tcPr>
            <w:tcW w:w="4428" w:type="dxa"/>
          </w:tcPr>
          <w:p w14:paraId="281DC512"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1:0.25</w:t>
            </w:r>
          </w:p>
        </w:tc>
      </w:tr>
      <w:tr w:rsidR="009F600C" w:rsidRPr="007D75F6" w14:paraId="5D4B3395" w14:textId="77777777" w:rsidTr="00103EEF">
        <w:tc>
          <w:tcPr>
            <w:tcW w:w="3141" w:type="dxa"/>
          </w:tcPr>
          <w:p w14:paraId="2FA54E97"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Municipal properties</w:t>
            </w:r>
          </w:p>
        </w:tc>
        <w:tc>
          <w:tcPr>
            <w:tcW w:w="4428" w:type="dxa"/>
          </w:tcPr>
          <w:p w14:paraId="73C4BB1D"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1:</w:t>
            </w:r>
            <w:r w:rsidR="00065A18" w:rsidRPr="007D75F6">
              <w:rPr>
                <w:rFonts w:ascii="Arial" w:hAnsi="Arial" w:cs="Arial"/>
                <w:sz w:val="20"/>
                <w:szCs w:val="20"/>
              </w:rPr>
              <w:t>1.2</w:t>
            </w:r>
          </w:p>
        </w:tc>
      </w:tr>
      <w:tr w:rsidR="009F600C" w:rsidRPr="007D75F6" w14:paraId="5AD4D787" w14:textId="77777777" w:rsidTr="00103EEF">
        <w:tc>
          <w:tcPr>
            <w:tcW w:w="3141" w:type="dxa"/>
          </w:tcPr>
          <w:p w14:paraId="2906B246" w14:textId="77777777" w:rsidR="009F600C" w:rsidRPr="007D75F6" w:rsidRDefault="00065A18" w:rsidP="00103EEF">
            <w:pPr>
              <w:jc w:val="both"/>
              <w:rPr>
                <w:rFonts w:ascii="Arial" w:hAnsi="Arial" w:cs="Arial"/>
                <w:sz w:val="20"/>
                <w:szCs w:val="20"/>
              </w:rPr>
            </w:pPr>
            <w:r w:rsidRPr="007D75F6">
              <w:rPr>
                <w:rFonts w:ascii="Arial" w:hAnsi="Arial" w:cs="Arial"/>
                <w:sz w:val="20"/>
                <w:szCs w:val="20"/>
              </w:rPr>
              <w:lastRenderedPageBreak/>
              <w:t>Vacant Land</w:t>
            </w:r>
          </w:p>
        </w:tc>
        <w:tc>
          <w:tcPr>
            <w:tcW w:w="4428" w:type="dxa"/>
          </w:tcPr>
          <w:p w14:paraId="00F1E46D" w14:textId="77777777" w:rsidR="009F600C" w:rsidRPr="007D75F6" w:rsidRDefault="009F600C" w:rsidP="00103EEF">
            <w:pPr>
              <w:jc w:val="both"/>
              <w:rPr>
                <w:rFonts w:ascii="Arial" w:hAnsi="Arial" w:cs="Arial"/>
                <w:sz w:val="20"/>
                <w:szCs w:val="20"/>
              </w:rPr>
            </w:pPr>
            <w:r w:rsidRPr="007D75F6">
              <w:rPr>
                <w:rFonts w:ascii="Arial" w:hAnsi="Arial" w:cs="Arial"/>
                <w:sz w:val="20"/>
                <w:szCs w:val="20"/>
              </w:rPr>
              <w:t>1:</w:t>
            </w:r>
            <w:r w:rsidR="00B978F4" w:rsidRPr="007D75F6">
              <w:rPr>
                <w:rFonts w:ascii="Arial" w:hAnsi="Arial" w:cs="Arial"/>
                <w:sz w:val="20"/>
                <w:szCs w:val="20"/>
              </w:rPr>
              <w:t>2</w:t>
            </w:r>
          </w:p>
        </w:tc>
      </w:tr>
    </w:tbl>
    <w:p w14:paraId="325D3D26" w14:textId="77777777" w:rsidR="009F600C" w:rsidRPr="007D75F6" w:rsidRDefault="009F600C" w:rsidP="009F600C">
      <w:pPr>
        <w:jc w:val="both"/>
        <w:rPr>
          <w:rFonts w:ascii="Arial" w:hAnsi="Arial" w:cs="Arial"/>
          <w:sz w:val="20"/>
          <w:szCs w:val="20"/>
        </w:rPr>
      </w:pPr>
    </w:p>
    <w:p w14:paraId="3DFF9759" w14:textId="77777777" w:rsidR="009F600C" w:rsidRPr="007D75F6" w:rsidRDefault="009F600C" w:rsidP="009F600C">
      <w:pPr>
        <w:ind w:left="720" w:hanging="720"/>
        <w:jc w:val="both"/>
        <w:rPr>
          <w:rFonts w:ascii="Arial" w:hAnsi="Arial" w:cs="Arial"/>
          <w:sz w:val="20"/>
          <w:szCs w:val="20"/>
        </w:rPr>
      </w:pPr>
    </w:p>
    <w:p w14:paraId="115E022F" w14:textId="77777777" w:rsidR="009F600C" w:rsidRPr="007D75F6" w:rsidRDefault="009F600C" w:rsidP="009F600C">
      <w:pPr>
        <w:ind w:left="720" w:hanging="720"/>
        <w:jc w:val="both"/>
        <w:rPr>
          <w:rFonts w:ascii="Arial" w:hAnsi="Arial" w:cs="Arial"/>
          <w:sz w:val="20"/>
          <w:szCs w:val="20"/>
        </w:rPr>
      </w:pPr>
      <w:r w:rsidRPr="007D75F6">
        <w:rPr>
          <w:rFonts w:ascii="Arial" w:hAnsi="Arial" w:cs="Arial"/>
          <w:sz w:val="20"/>
          <w:szCs w:val="20"/>
        </w:rPr>
        <w:t>10.3</w:t>
      </w:r>
      <w:r w:rsidRPr="007D75F6">
        <w:rPr>
          <w:rFonts w:ascii="Arial" w:hAnsi="Arial" w:cs="Arial"/>
          <w:sz w:val="20"/>
          <w:szCs w:val="20"/>
        </w:rPr>
        <w:tab/>
        <w:t>The rate on the categories of non-residential property listed in the first column of the table above may not exceed the ratio to the rate on residential properties listed in the second column of the table above, where:</w:t>
      </w:r>
    </w:p>
    <w:p w14:paraId="5E86782C" w14:textId="77777777" w:rsidR="009F600C" w:rsidRPr="007D75F6" w:rsidRDefault="009F600C" w:rsidP="00B71573">
      <w:pPr>
        <w:rPr>
          <w:rFonts w:ascii="Arial" w:hAnsi="Arial" w:cs="Arial"/>
          <w:b/>
          <w:bCs/>
          <w:noProof/>
        </w:rPr>
      </w:pPr>
    </w:p>
    <w:p w14:paraId="67BD2B8A" w14:textId="77777777" w:rsidR="00186CD2" w:rsidRPr="007D75F6" w:rsidRDefault="00186CD2" w:rsidP="00B71573">
      <w:pPr>
        <w:rPr>
          <w:rFonts w:ascii="Arial" w:hAnsi="Arial" w:cs="Arial"/>
          <w:b/>
          <w:bCs/>
          <w:noProof/>
        </w:rPr>
      </w:pPr>
    </w:p>
    <w:p w14:paraId="5F3C3B20" w14:textId="77777777" w:rsidR="00186CD2" w:rsidRPr="007D75F6" w:rsidRDefault="00186CD2" w:rsidP="00B71573">
      <w:pPr>
        <w:rPr>
          <w:rFonts w:ascii="Arial" w:hAnsi="Arial" w:cs="Arial"/>
          <w:b/>
          <w:bCs/>
          <w:noProof/>
        </w:rPr>
      </w:pPr>
    </w:p>
    <w:p w14:paraId="24B52D58" w14:textId="77777777" w:rsidR="00186CD2" w:rsidRPr="007D75F6" w:rsidRDefault="00186CD2" w:rsidP="00B71573">
      <w:pPr>
        <w:rPr>
          <w:rFonts w:ascii="Arial" w:hAnsi="Arial" w:cs="Arial"/>
          <w:b/>
          <w:bCs/>
          <w:noProof/>
        </w:rPr>
      </w:pPr>
    </w:p>
    <w:p w14:paraId="55993FF7" w14:textId="77777777" w:rsidR="00186CD2" w:rsidRPr="007D75F6" w:rsidRDefault="00186CD2" w:rsidP="00B71573">
      <w:pPr>
        <w:rPr>
          <w:rFonts w:ascii="Arial" w:hAnsi="Arial" w:cs="Arial"/>
          <w:b/>
          <w:bCs/>
          <w:noProof/>
        </w:rPr>
      </w:pPr>
    </w:p>
    <w:p w14:paraId="7337CD01" w14:textId="77777777" w:rsidR="00186CD2" w:rsidRPr="007D75F6" w:rsidRDefault="00186CD2" w:rsidP="00F13186">
      <w:pPr>
        <w:numPr>
          <w:ilvl w:val="3"/>
          <w:numId w:val="26"/>
        </w:numPr>
        <w:tabs>
          <w:tab w:val="clear" w:pos="3600"/>
          <w:tab w:val="num" w:pos="1260"/>
        </w:tabs>
        <w:ind w:left="1843" w:hanging="403"/>
        <w:jc w:val="both"/>
        <w:rPr>
          <w:rFonts w:ascii="Arial" w:hAnsi="Arial" w:cs="Arial"/>
          <w:sz w:val="20"/>
          <w:szCs w:val="20"/>
        </w:rPr>
      </w:pPr>
      <w:r w:rsidRPr="007D75F6">
        <w:rPr>
          <w:rFonts w:ascii="Arial" w:hAnsi="Arial" w:cs="Arial"/>
          <w:sz w:val="20"/>
          <w:szCs w:val="20"/>
        </w:rPr>
        <w:t>the first number in the second column of the table represents the ratio to the rate on residential properties; and</w:t>
      </w:r>
    </w:p>
    <w:p w14:paraId="3EC09D3E" w14:textId="77777777" w:rsidR="00186CD2" w:rsidRPr="007D75F6" w:rsidRDefault="00186CD2" w:rsidP="00186CD2">
      <w:pPr>
        <w:ind w:left="1440"/>
        <w:jc w:val="both"/>
        <w:rPr>
          <w:rFonts w:ascii="Arial" w:hAnsi="Arial" w:cs="Arial"/>
          <w:sz w:val="20"/>
          <w:szCs w:val="20"/>
        </w:rPr>
      </w:pPr>
    </w:p>
    <w:p w14:paraId="7E5D335A" w14:textId="77777777" w:rsidR="00186CD2" w:rsidRPr="007D75F6" w:rsidRDefault="00186CD2" w:rsidP="00186CD2">
      <w:pPr>
        <w:ind w:left="1843" w:hanging="403"/>
        <w:jc w:val="both"/>
        <w:rPr>
          <w:rFonts w:ascii="Arial" w:hAnsi="Arial" w:cs="Arial"/>
          <w:sz w:val="20"/>
          <w:szCs w:val="20"/>
        </w:rPr>
      </w:pPr>
      <w:r w:rsidRPr="007D75F6">
        <w:rPr>
          <w:rFonts w:ascii="Arial" w:hAnsi="Arial" w:cs="Arial"/>
          <w:sz w:val="20"/>
          <w:szCs w:val="20"/>
        </w:rPr>
        <w:t xml:space="preserve">b) </w:t>
      </w:r>
      <w:r w:rsidRPr="007D75F6">
        <w:rPr>
          <w:rFonts w:ascii="Arial" w:hAnsi="Arial" w:cs="Arial"/>
          <w:sz w:val="20"/>
          <w:szCs w:val="20"/>
        </w:rPr>
        <w:tab/>
        <w:t>the second number in the second column of the table represents the maximum ratio to the rate on residential property that may be imposed on the non-residential properties listed in the first column of the table.</w:t>
      </w:r>
    </w:p>
    <w:p w14:paraId="5888101C" w14:textId="77777777" w:rsidR="00186CD2" w:rsidRPr="007D75F6" w:rsidRDefault="00186CD2" w:rsidP="00186CD2">
      <w:pPr>
        <w:ind w:left="720" w:hanging="720"/>
        <w:jc w:val="both"/>
        <w:rPr>
          <w:rFonts w:ascii="Arial" w:hAnsi="Arial" w:cs="Arial"/>
          <w:sz w:val="20"/>
          <w:szCs w:val="20"/>
        </w:rPr>
      </w:pPr>
    </w:p>
    <w:p w14:paraId="76DEEB4B" w14:textId="77777777" w:rsidR="00186CD2" w:rsidRPr="007D75F6" w:rsidRDefault="00186CD2" w:rsidP="00186CD2">
      <w:pPr>
        <w:ind w:left="720" w:hanging="720"/>
        <w:jc w:val="both"/>
        <w:rPr>
          <w:rFonts w:ascii="Arial" w:hAnsi="Arial" w:cs="Arial"/>
          <w:sz w:val="20"/>
          <w:szCs w:val="20"/>
        </w:rPr>
      </w:pPr>
      <w:proofErr w:type="gramStart"/>
      <w:r w:rsidRPr="007D75F6">
        <w:rPr>
          <w:rFonts w:ascii="Arial" w:hAnsi="Arial" w:cs="Arial"/>
          <w:sz w:val="20"/>
          <w:szCs w:val="20"/>
        </w:rPr>
        <w:t>10.3  The</w:t>
      </w:r>
      <w:proofErr w:type="gramEnd"/>
      <w:r w:rsidRPr="007D75F6">
        <w:rPr>
          <w:rFonts w:ascii="Arial" w:hAnsi="Arial" w:cs="Arial"/>
          <w:sz w:val="20"/>
          <w:szCs w:val="20"/>
        </w:rPr>
        <w:t xml:space="preserve"> criteria in determining these different categories of rateable property shall include but not </w:t>
      </w:r>
    </w:p>
    <w:p w14:paraId="60F59661" w14:textId="77777777" w:rsidR="00186CD2" w:rsidRPr="007D75F6" w:rsidRDefault="00186CD2" w:rsidP="00186CD2">
      <w:pPr>
        <w:ind w:left="720" w:hanging="720"/>
        <w:jc w:val="both"/>
        <w:rPr>
          <w:rFonts w:ascii="Arial" w:hAnsi="Arial" w:cs="Arial"/>
          <w:sz w:val="20"/>
          <w:szCs w:val="20"/>
        </w:rPr>
      </w:pPr>
      <w:r w:rsidRPr="007D75F6">
        <w:rPr>
          <w:rFonts w:ascii="Arial" w:hAnsi="Arial" w:cs="Arial"/>
          <w:sz w:val="20"/>
          <w:szCs w:val="20"/>
        </w:rPr>
        <w:t xml:space="preserve">          necessarily be limited to the following factors</w:t>
      </w:r>
    </w:p>
    <w:p w14:paraId="4896E413" w14:textId="77777777" w:rsidR="00186CD2" w:rsidRPr="007D75F6" w:rsidRDefault="00186CD2" w:rsidP="00186CD2">
      <w:pPr>
        <w:jc w:val="both"/>
        <w:rPr>
          <w:rFonts w:ascii="Arial" w:hAnsi="Arial" w:cs="Arial"/>
          <w:sz w:val="20"/>
          <w:szCs w:val="20"/>
        </w:rPr>
      </w:pPr>
    </w:p>
    <w:p w14:paraId="5FB888C3" w14:textId="77777777" w:rsidR="00186CD2" w:rsidRPr="007D75F6" w:rsidRDefault="00186CD2" w:rsidP="00F13186">
      <w:pPr>
        <w:numPr>
          <w:ilvl w:val="0"/>
          <w:numId w:val="30"/>
        </w:numPr>
        <w:tabs>
          <w:tab w:val="clear" w:pos="1440"/>
        </w:tabs>
        <w:ind w:left="2880" w:hanging="1462"/>
        <w:jc w:val="both"/>
        <w:rPr>
          <w:rFonts w:ascii="Arial" w:hAnsi="Arial" w:cs="Arial"/>
          <w:sz w:val="20"/>
          <w:szCs w:val="20"/>
        </w:rPr>
      </w:pPr>
      <w:r w:rsidRPr="007D75F6">
        <w:rPr>
          <w:rFonts w:ascii="Arial" w:hAnsi="Arial" w:cs="Arial"/>
          <w:sz w:val="20"/>
          <w:szCs w:val="20"/>
        </w:rPr>
        <w:t>the actual use of the property;</w:t>
      </w:r>
    </w:p>
    <w:p w14:paraId="45639534" w14:textId="77777777" w:rsidR="00186CD2" w:rsidRPr="007D75F6" w:rsidRDefault="00186CD2" w:rsidP="00F13186">
      <w:pPr>
        <w:numPr>
          <w:ilvl w:val="0"/>
          <w:numId w:val="30"/>
        </w:numPr>
        <w:tabs>
          <w:tab w:val="clear" w:pos="1440"/>
        </w:tabs>
        <w:ind w:left="1843" w:hanging="425"/>
        <w:jc w:val="both"/>
        <w:rPr>
          <w:rFonts w:ascii="Arial" w:hAnsi="Arial" w:cs="Arial"/>
          <w:sz w:val="20"/>
          <w:szCs w:val="20"/>
        </w:rPr>
      </w:pPr>
      <w:r w:rsidRPr="007D75F6">
        <w:rPr>
          <w:rFonts w:ascii="Arial" w:hAnsi="Arial" w:cs="Arial"/>
          <w:sz w:val="20"/>
          <w:szCs w:val="20"/>
        </w:rPr>
        <w:t>the permitted use of the property;</w:t>
      </w:r>
    </w:p>
    <w:p w14:paraId="185FC91B" w14:textId="77777777" w:rsidR="00186CD2" w:rsidRPr="007D75F6" w:rsidRDefault="00186CD2" w:rsidP="00F13186">
      <w:pPr>
        <w:numPr>
          <w:ilvl w:val="0"/>
          <w:numId w:val="30"/>
        </w:numPr>
        <w:tabs>
          <w:tab w:val="clear" w:pos="1440"/>
        </w:tabs>
        <w:ind w:left="1843" w:hanging="425"/>
        <w:jc w:val="both"/>
        <w:rPr>
          <w:rFonts w:ascii="Arial" w:hAnsi="Arial" w:cs="Arial"/>
          <w:sz w:val="20"/>
          <w:szCs w:val="20"/>
        </w:rPr>
      </w:pPr>
      <w:r w:rsidRPr="007D75F6">
        <w:rPr>
          <w:rFonts w:ascii="Arial" w:hAnsi="Arial" w:cs="Arial"/>
          <w:sz w:val="20"/>
          <w:szCs w:val="20"/>
        </w:rPr>
        <w:t>the geographical area where the property is situated.</w:t>
      </w:r>
    </w:p>
    <w:p w14:paraId="2DB2C2CA" w14:textId="77777777" w:rsidR="00186CD2" w:rsidRPr="007D75F6" w:rsidRDefault="00186CD2" w:rsidP="00186CD2">
      <w:pPr>
        <w:ind w:left="1440"/>
        <w:jc w:val="both"/>
        <w:rPr>
          <w:rFonts w:ascii="Arial" w:hAnsi="Arial" w:cs="Arial"/>
          <w:b/>
          <w:sz w:val="20"/>
          <w:szCs w:val="20"/>
          <w:u w:val="single"/>
        </w:rPr>
      </w:pPr>
    </w:p>
    <w:p w14:paraId="3DE778C7" w14:textId="77777777" w:rsidR="00186CD2" w:rsidRPr="007D75F6" w:rsidRDefault="00186CD2" w:rsidP="00F13186">
      <w:pPr>
        <w:numPr>
          <w:ilvl w:val="1"/>
          <w:numId w:val="32"/>
        </w:numPr>
        <w:ind w:left="567" w:hanging="567"/>
        <w:jc w:val="both"/>
        <w:rPr>
          <w:rFonts w:ascii="Arial" w:hAnsi="Arial" w:cs="Arial"/>
          <w:sz w:val="20"/>
          <w:szCs w:val="20"/>
        </w:rPr>
      </w:pPr>
      <w:r w:rsidRPr="007D75F6">
        <w:rPr>
          <w:rFonts w:ascii="Arial" w:hAnsi="Arial" w:cs="Arial"/>
          <w:sz w:val="20"/>
          <w:szCs w:val="20"/>
        </w:rPr>
        <w:t xml:space="preserve">Differential rating among the various property categories will be done </w:t>
      </w:r>
      <w:proofErr w:type="gramStart"/>
      <w:r w:rsidRPr="007D75F6">
        <w:rPr>
          <w:rFonts w:ascii="Arial" w:hAnsi="Arial" w:cs="Arial"/>
          <w:sz w:val="20"/>
          <w:szCs w:val="20"/>
        </w:rPr>
        <w:t>by  way</w:t>
      </w:r>
      <w:proofErr w:type="gramEnd"/>
      <w:r w:rsidRPr="007D75F6">
        <w:rPr>
          <w:rFonts w:ascii="Arial" w:hAnsi="Arial" w:cs="Arial"/>
          <w:sz w:val="20"/>
          <w:szCs w:val="20"/>
        </w:rPr>
        <w:t xml:space="preserve"> </w:t>
      </w:r>
      <w:proofErr w:type="gramStart"/>
      <w:r w:rsidRPr="007D75F6">
        <w:rPr>
          <w:rFonts w:ascii="Arial" w:hAnsi="Arial" w:cs="Arial"/>
          <w:sz w:val="20"/>
          <w:szCs w:val="20"/>
        </w:rPr>
        <w:t>of  the</w:t>
      </w:r>
      <w:proofErr w:type="gramEnd"/>
      <w:r w:rsidRPr="007D75F6">
        <w:rPr>
          <w:rFonts w:ascii="Arial" w:hAnsi="Arial" w:cs="Arial"/>
          <w:sz w:val="20"/>
          <w:szCs w:val="20"/>
        </w:rPr>
        <w:t xml:space="preserve"> aforesaid ratios,             </w:t>
      </w:r>
    </w:p>
    <w:p w14:paraId="74114960" w14:textId="77777777" w:rsidR="00186CD2" w:rsidRPr="007D75F6" w:rsidRDefault="00186CD2" w:rsidP="00186CD2">
      <w:pPr>
        <w:ind w:left="567" w:hanging="141"/>
        <w:jc w:val="both"/>
        <w:rPr>
          <w:rFonts w:ascii="Arial" w:hAnsi="Arial" w:cs="Arial"/>
          <w:sz w:val="20"/>
          <w:szCs w:val="20"/>
        </w:rPr>
      </w:pPr>
      <w:r w:rsidRPr="007D75F6">
        <w:rPr>
          <w:rFonts w:ascii="Arial" w:hAnsi="Arial" w:cs="Arial"/>
          <w:sz w:val="20"/>
          <w:szCs w:val="20"/>
        </w:rPr>
        <w:t xml:space="preserve"> exemptions, reductions and rebates.</w:t>
      </w:r>
    </w:p>
    <w:p w14:paraId="5638D4F8" w14:textId="77777777" w:rsidR="00186CD2" w:rsidRPr="007D75F6" w:rsidRDefault="00186CD2" w:rsidP="00186CD2">
      <w:pPr>
        <w:pStyle w:val="Heading1"/>
        <w:spacing w:before="480"/>
        <w:ind w:left="432" w:hanging="432"/>
        <w:rPr>
          <w:rFonts w:ascii="Arial" w:hAnsi="Arial" w:cs="Arial"/>
          <w:color w:val="auto"/>
          <w:sz w:val="20"/>
          <w:szCs w:val="20"/>
        </w:rPr>
      </w:pPr>
      <w:bookmarkStart w:id="9" w:name="_Toc189479847"/>
      <w:r w:rsidRPr="007D75F6">
        <w:rPr>
          <w:rFonts w:ascii="Arial" w:hAnsi="Arial" w:cs="Arial"/>
          <w:color w:val="auto"/>
          <w:sz w:val="20"/>
          <w:szCs w:val="20"/>
        </w:rPr>
        <w:lastRenderedPageBreak/>
        <w:t>PART 11:</w:t>
      </w:r>
      <w:r w:rsidRPr="007D75F6">
        <w:rPr>
          <w:rFonts w:ascii="Arial" w:hAnsi="Arial" w:cs="Arial"/>
          <w:color w:val="auto"/>
          <w:sz w:val="20"/>
          <w:szCs w:val="20"/>
        </w:rPr>
        <w:tab/>
        <w:t>RELIEF MECHANISMS-EXEMPTIONS</w:t>
      </w:r>
      <w:bookmarkEnd w:id="9"/>
    </w:p>
    <w:p w14:paraId="5D4F19EA" w14:textId="77777777" w:rsidR="00186CD2" w:rsidRPr="007D75F6" w:rsidRDefault="00186CD2" w:rsidP="00186CD2">
      <w:pPr>
        <w:jc w:val="both"/>
        <w:rPr>
          <w:rFonts w:ascii="Arial" w:hAnsi="Arial" w:cs="Arial"/>
          <w:b/>
          <w:sz w:val="20"/>
          <w:szCs w:val="20"/>
          <w:u w:val="single"/>
        </w:rPr>
      </w:pPr>
    </w:p>
    <w:p w14:paraId="3EA20E75" w14:textId="77777777" w:rsidR="00186CD2" w:rsidRPr="007D75F6" w:rsidRDefault="00186CD2" w:rsidP="00186CD2">
      <w:pPr>
        <w:pStyle w:val="BodyText2"/>
        <w:rPr>
          <w:rFonts w:ascii="Arial" w:hAnsi="Arial" w:cs="Arial"/>
          <w:sz w:val="20"/>
        </w:rPr>
      </w:pPr>
      <w:r w:rsidRPr="007D75F6">
        <w:rPr>
          <w:rFonts w:ascii="Arial" w:hAnsi="Arial" w:cs="Arial"/>
          <w:sz w:val="20"/>
        </w:rPr>
        <w:t xml:space="preserve">In imposing the rate in the rand for each annual operating budget component, the council shall grant exemptions, rebates and reductions to the categories of properties and categories of owners indicated in the under </w:t>
      </w:r>
      <w:proofErr w:type="gramStart"/>
      <w:r w:rsidRPr="007D75F6">
        <w:rPr>
          <w:rFonts w:ascii="Arial" w:hAnsi="Arial" w:cs="Arial"/>
          <w:sz w:val="20"/>
        </w:rPr>
        <w:t>mentioned  schedule</w:t>
      </w:r>
      <w:proofErr w:type="gramEnd"/>
      <w:r w:rsidRPr="007D75F6">
        <w:rPr>
          <w:rFonts w:ascii="Arial" w:hAnsi="Arial" w:cs="Arial"/>
          <w:sz w:val="20"/>
        </w:rPr>
        <w:t xml:space="preserve">. </w:t>
      </w:r>
    </w:p>
    <w:p w14:paraId="6A118048" w14:textId="77777777" w:rsidR="00186CD2" w:rsidRPr="007D75F6" w:rsidRDefault="00186CD2" w:rsidP="00186CD2">
      <w:pPr>
        <w:jc w:val="both"/>
        <w:rPr>
          <w:rFonts w:ascii="Arial" w:hAnsi="Arial" w:cs="Arial"/>
          <w:sz w:val="20"/>
          <w:szCs w:val="20"/>
        </w:rPr>
      </w:pPr>
    </w:p>
    <w:p w14:paraId="3C734BEF" w14:textId="77777777" w:rsidR="00186CD2" w:rsidRPr="007D75F6" w:rsidRDefault="00186CD2" w:rsidP="00186CD2">
      <w:pPr>
        <w:ind w:left="720" w:hanging="720"/>
        <w:jc w:val="both"/>
        <w:rPr>
          <w:rFonts w:ascii="Arial" w:hAnsi="Arial" w:cs="Arial"/>
          <w:sz w:val="20"/>
          <w:szCs w:val="20"/>
        </w:rPr>
      </w:pPr>
      <w:r w:rsidRPr="007D75F6">
        <w:rPr>
          <w:rFonts w:ascii="Arial" w:hAnsi="Arial" w:cs="Arial"/>
          <w:sz w:val="20"/>
          <w:szCs w:val="20"/>
        </w:rPr>
        <w:t>In determining whether a property forms part of a particular category indicated below, the municipality shall</w:t>
      </w:r>
    </w:p>
    <w:p w14:paraId="2E34DA61" w14:textId="77777777" w:rsidR="00186CD2" w:rsidRPr="007D75F6" w:rsidRDefault="00186CD2" w:rsidP="00186CD2">
      <w:pPr>
        <w:ind w:left="720" w:hanging="720"/>
        <w:jc w:val="both"/>
        <w:rPr>
          <w:rFonts w:ascii="Arial" w:hAnsi="Arial" w:cs="Arial"/>
          <w:sz w:val="20"/>
          <w:szCs w:val="20"/>
        </w:rPr>
      </w:pPr>
      <w:r w:rsidRPr="007D75F6">
        <w:rPr>
          <w:rFonts w:ascii="Arial" w:hAnsi="Arial" w:cs="Arial"/>
          <w:sz w:val="20"/>
          <w:szCs w:val="20"/>
        </w:rPr>
        <w:t>have regard to the actual use to which the relevant property is put. In the case of vacant land not specifically</w:t>
      </w:r>
    </w:p>
    <w:p w14:paraId="3CAA8AD0" w14:textId="77777777" w:rsidR="00186CD2" w:rsidRPr="007D75F6" w:rsidRDefault="00186CD2" w:rsidP="00186CD2">
      <w:pPr>
        <w:ind w:left="720" w:hanging="720"/>
        <w:jc w:val="both"/>
        <w:rPr>
          <w:rFonts w:ascii="Arial" w:hAnsi="Arial" w:cs="Arial"/>
          <w:sz w:val="20"/>
          <w:szCs w:val="20"/>
        </w:rPr>
      </w:pPr>
      <w:r w:rsidRPr="007D75F6">
        <w:rPr>
          <w:rFonts w:ascii="Arial" w:hAnsi="Arial" w:cs="Arial"/>
          <w:sz w:val="20"/>
          <w:szCs w:val="20"/>
        </w:rPr>
        <w:t>included in any of the categories indicated in schedule, the permitted use of the property shall determine into</w:t>
      </w:r>
    </w:p>
    <w:p w14:paraId="759C23A7" w14:textId="77777777" w:rsidR="00186CD2" w:rsidRPr="007D75F6" w:rsidRDefault="00186CD2" w:rsidP="00186CD2">
      <w:pPr>
        <w:ind w:left="720" w:hanging="720"/>
        <w:jc w:val="both"/>
        <w:rPr>
          <w:rFonts w:ascii="Arial" w:hAnsi="Arial" w:cs="Arial"/>
          <w:sz w:val="20"/>
          <w:szCs w:val="20"/>
        </w:rPr>
      </w:pPr>
      <w:r w:rsidRPr="007D75F6">
        <w:rPr>
          <w:rFonts w:ascii="Arial" w:hAnsi="Arial" w:cs="Arial"/>
          <w:sz w:val="20"/>
          <w:szCs w:val="20"/>
        </w:rPr>
        <w:t xml:space="preserve">which category it falls. </w:t>
      </w:r>
    </w:p>
    <w:p w14:paraId="0210B28F" w14:textId="77777777" w:rsidR="00186CD2" w:rsidRPr="007D75F6" w:rsidRDefault="00186CD2" w:rsidP="00186CD2">
      <w:pPr>
        <w:jc w:val="both"/>
        <w:rPr>
          <w:rFonts w:ascii="Arial" w:hAnsi="Arial" w:cs="Arial"/>
          <w:sz w:val="20"/>
          <w:szCs w:val="20"/>
        </w:rPr>
      </w:pPr>
    </w:p>
    <w:p w14:paraId="559ED936" w14:textId="77777777" w:rsidR="00186CD2" w:rsidRPr="007D75F6" w:rsidRDefault="00186CD2" w:rsidP="00186CD2">
      <w:pPr>
        <w:jc w:val="both"/>
        <w:rPr>
          <w:rFonts w:ascii="Arial" w:hAnsi="Arial" w:cs="Arial"/>
          <w:sz w:val="20"/>
          <w:szCs w:val="20"/>
        </w:rPr>
      </w:pPr>
      <w:r w:rsidRPr="007D75F6">
        <w:rPr>
          <w:rFonts w:ascii="Arial" w:hAnsi="Arial" w:cs="Arial"/>
          <w:sz w:val="20"/>
          <w:szCs w:val="20"/>
        </w:rPr>
        <w:t>The following categories of property are exempted from rates:</w:t>
      </w:r>
    </w:p>
    <w:p w14:paraId="49FFCE7A" w14:textId="77777777" w:rsidR="00186CD2" w:rsidRPr="007D75F6" w:rsidRDefault="00186CD2" w:rsidP="00186CD2">
      <w:pPr>
        <w:jc w:val="both"/>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968"/>
      </w:tblGrid>
      <w:tr w:rsidR="00186CD2" w:rsidRPr="007D75F6" w14:paraId="557056AD" w14:textId="77777777" w:rsidTr="00103EEF">
        <w:tc>
          <w:tcPr>
            <w:tcW w:w="3240" w:type="dxa"/>
          </w:tcPr>
          <w:p w14:paraId="75A0F157" w14:textId="77777777" w:rsidR="00186CD2" w:rsidRPr="007D75F6" w:rsidRDefault="00186CD2" w:rsidP="00103EEF">
            <w:pPr>
              <w:jc w:val="both"/>
              <w:rPr>
                <w:rFonts w:ascii="Arial" w:hAnsi="Arial" w:cs="Arial"/>
                <w:b/>
                <w:bCs/>
                <w:sz w:val="20"/>
                <w:szCs w:val="20"/>
              </w:rPr>
            </w:pPr>
          </w:p>
          <w:p w14:paraId="3A577A56" w14:textId="77777777" w:rsidR="00186CD2" w:rsidRPr="007D75F6" w:rsidRDefault="00186CD2" w:rsidP="00103EEF">
            <w:pPr>
              <w:jc w:val="both"/>
              <w:rPr>
                <w:rFonts w:ascii="Arial" w:hAnsi="Arial" w:cs="Arial"/>
                <w:b/>
                <w:bCs/>
                <w:sz w:val="20"/>
                <w:szCs w:val="20"/>
              </w:rPr>
            </w:pPr>
            <w:r w:rsidRPr="007D75F6">
              <w:rPr>
                <w:rFonts w:ascii="Arial" w:hAnsi="Arial" w:cs="Arial"/>
                <w:b/>
                <w:bCs/>
                <w:sz w:val="20"/>
                <w:szCs w:val="20"/>
              </w:rPr>
              <w:t>CATEGORY</w:t>
            </w:r>
          </w:p>
          <w:p w14:paraId="48FD0617" w14:textId="77777777" w:rsidR="00186CD2" w:rsidRPr="007D75F6" w:rsidRDefault="00186CD2" w:rsidP="00103EEF">
            <w:pPr>
              <w:jc w:val="both"/>
              <w:rPr>
                <w:rFonts w:ascii="Arial" w:hAnsi="Arial" w:cs="Arial"/>
                <w:b/>
                <w:bCs/>
                <w:sz w:val="20"/>
                <w:szCs w:val="20"/>
              </w:rPr>
            </w:pPr>
          </w:p>
        </w:tc>
        <w:tc>
          <w:tcPr>
            <w:tcW w:w="4968" w:type="dxa"/>
          </w:tcPr>
          <w:p w14:paraId="2DDF79D2" w14:textId="77777777" w:rsidR="00186CD2" w:rsidRPr="007D75F6" w:rsidRDefault="00186CD2" w:rsidP="00103EEF">
            <w:pPr>
              <w:jc w:val="both"/>
              <w:rPr>
                <w:rFonts w:ascii="Arial" w:hAnsi="Arial" w:cs="Arial"/>
                <w:b/>
                <w:bCs/>
                <w:sz w:val="20"/>
                <w:szCs w:val="20"/>
              </w:rPr>
            </w:pPr>
          </w:p>
          <w:p w14:paraId="7151427B" w14:textId="77777777" w:rsidR="00186CD2" w:rsidRPr="007D75F6" w:rsidRDefault="00186CD2" w:rsidP="00103EEF">
            <w:pPr>
              <w:jc w:val="both"/>
              <w:rPr>
                <w:rFonts w:ascii="Arial" w:hAnsi="Arial" w:cs="Arial"/>
                <w:b/>
                <w:bCs/>
                <w:sz w:val="20"/>
                <w:szCs w:val="20"/>
              </w:rPr>
            </w:pPr>
            <w:r w:rsidRPr="007D75F6">
              <w:rPr>
                <w:rFonts w:ascii="Arial" w:hAnsi="Arial" w:cs="Arial"/>
                <w:b/>
                <w:bCs/>
                <w:sz w:val="20"/>
                <w:szCs w:val="20"/>
              </w:rPr>
              <w:t>COMMENT</w:t>
            </w:r>
          </w:p>
        </w:tc>
      </w:tr>
      <w:tr w:rsidR="00186CD2" w:rsidRPr="007D75F6" w14:paraId="5A96E146" w14:textId="77777777" w:rsidTr="00103EEF">
        <w:tc>
          <w:tcPr>
            <w:tcW w:w="3240" w:type="dxa"/>
          </w:tcPr>
          <w:p w14:paraId="51BA1D90" w14:textId="77777777" w:rsidR="00186CD2" w:rsidRPr="007D75F6" w:rsidRDefault="00186CD2" w:rsidP="00F13186">
            <w:pPr>
              <w:numPr>
                <w:ilvl w:val="0"/>
                <w:numId w:val="31"/>
              </w:numPr>
              <w:jc w:val="both"/>
              <w:rPr>
                <w:rFonts w:ascii="Arial" w:hAnsi="Arial" w:cs="Arial"/>
                <w:sz w:val="20"/>
                <w:szCs w:val="20"/>
              </w:rPr>
            </w:pPr>
            <w:r w:rsidRPr="007D75F6">
              <w:rPr>
                <w:rFonts w:ascii="Arial" w:hAnsi="Arial" w:cs="Arial"/>
                <w:sz w:val="20"/>
                <w:szCs w:val="20"/>
              </w:rPr>
              <w:t xml:space="preserve">Municipal properties </w:t>
            </w:r>
          </w:p>
          <w:p w14:paraId="6C0CFAAC" w14:textId="77777777" w:rsidR="00186CD2" w:rsidRPr="007D75F6" w:rsidRDefault="00186CD2" w:rsidP="00103EEF">
            <w:pPr>
              <w:ind w:left="420"/>
              <w:jc w:val="both"/>
              <w:rPr>
                <w:rFonts w:ascii="Arial" w:hAnsi="Arial" w:cs="Arial"/>
                <w:sz w:val="20"/>
                <w:szCs w:val="20"/>
              </w:rPr>
            </w:pPr>
            <w:r w:rsidRPr="007D75F6">
              <w:rPr>
                <w:rFonts w:ascii="Arial" w:hAnsi="Arial" w:cs="Arial"/>
                <w:sz w:val="20"/>
                <w:szCs w:val="20"/>
              </w:rPr>
              <w:t xml:space="preserve">(Own municipality) </w:t>
            </w:r>
          </w:p>
          <w:p w14:paraId="48F97EC3" w14:textId="77777777" w:rsidR="00186CD2" w:rsidRPr="007D75F6" w:rsidRDefault="00186CD2" w:rsidP="00103EEF">
            <w:pPr>
              <w:jc w:val="both"/>
              <w:rPr>
                <w:rFonts w:ascii="Arial" w:hAnsi="Arial" w:cs="Arial"/>
                <w:sz w:val="20"/>
                <w:szCs w:val="20"/>
              </w:rPr>
            </w:pPr>
          </w:p>
        </w:tc>
        <w:tc>
          <w:tcPr>
            <w:tcW w:w="4968" w:type="dxa"/>
            <w:tcBorders>
              <w:bottom w:val="single" w:sz="4" w:space="0" w:color="auto"/>
            </w:tcBorders>
          </w:tcPr>
          <w:p w14:paraId="2680D66F" w14:textId="77777777" w:rsidR="00186CD2" w:rsidRPr="007D75F6" w:rsidRDefault="00186CD2" w:rsidP="00103EEF">
            <w:pPr>
              <w:jc w:val="both"/>
              <w:rPr>
                <w:rFonts w:ascii="Arial" w:hAnsi="Arial" w:cs="Arial"/>
                <w:sz w:val="20"/>
                <w:szCs w:val="20"/>
                <w:u w:val="single"/>
              </w:rPr>
            </w:pPr>
            <w:r w:rsidRPr="007D75F6">
              <w:rPr>
                <w:rFonts w:ascii="Arial" w:hAnsi="Arial" w:cs="Arial"/>
                <w:sz w:val="20"/>
                <w:szCs w:val="20"/>
                <w:u w:val="single"/>
              </w:rPr>
              <w:t>Municipal properties are exempted from paying rates as it will increase the rates burden or service charges to property owners or consumers.</w:t>
            </w:r>
          </w:p>
          <w:p w14:paraId="37AF20C3" w14:textId="77777777" w:rsidR="00186CD2" w:rsidRPr="007D75F6" w:rsidRDefault="00186CD2" w:rsidP="00103EEF">
            <w:pPr>
              <w:jc w:val="both"/>
              <w:rPr>
                <w:rFonts w:ascii="Arial" w:hAnsi="Arial" w:cs="Arial"/>
                <w:sz w:val="20"/>
                <w:szCs w:val="20"/>
                <w:u w:val="single"/>
              </w:rPr>
            </w:pPr>
          </w:p>
          <w:p w14:paraId="5488BAC5" w14:textId="77777777" w:rsidR="00186CD2" w:rsidRPr="007D75F6" w:rsidRDefault="00186CD2" w:rsidP="00103EEF">
            <w:pPr>
              <w:jc w:val="both"/>
              <w:rPr>
                <w:rFonts w:ascii="Arial" w:hAnsi="Arial" w:cs="Arial"/>
                <w:sz w:val="20"/>
                <w:szCs w:val="20"/>
                <w:u w:val="single"/>
              </w:rPr>
            </w:pPr>
            <w:r w:rsidRPr="007D75F6">
              <w:rPr>
                <w:rFonts w:ascii="Arial" w:hAnsi="Arial" w:cs="Arial"/>
                <w:sz w:val="20"/>
                <w:szCs w:val="20"/>
                <w:u w:val="single"/>
              </w:rPr>
              <w:t xml:space="preserve">Rateable property registered in the name of the Municipality and which is let by the Municipality for not more than a nominal rent as determined by the Municipality </w:t>
            </w:r>
            <w:r w:rsidRPr="007D75F6">
              <w:rPr>
                <w:rFonts w:ascii="Arial" w:hAnsi="Arial" w:cs="Arial"/>
                <w:b/>
                <w:sz w:val="20"/>
                <w:szCs w:val="20"/>
                <w:u w:val="single"/>
              </w:rPr>
              <w:t>is excluded</w:t>
            </w:r>
            <w:r w:rsidRPr="007D75F6">
              <w:rPr>
                <w:rFonts w:ascii="Arial" w:hAnsi="Arial" w:cs="Arial"/>
                <w:sz w:val="20"/>
                <w:szCs w:val="20"/>
                <w:u w:val="single"/>
              </w:rPr>
              <w:t xml:space="preserve"> from this exemption </w:t>
            </w:r>
          </w:p>
          <w:p w14:paraId="1C7200EB" w14:textId="77777777" w:rsidR="00186CD2" w:rsidRPr="007D75F6" w:rsidRDefault="00186CD2" w:rsidP="00103EEF">
            <w:pPr>
              <w:autoSpaceDE w:val="0"/>
              <w:autoSpaceDN w:val="0"/>
              <w:adjustRightInd w:val="0"/>
              <w:rPr>
                <w:rFonts w:ascii="Arial" w:hAnsi="Arial" w:cs="Arial"/>
                <w:b/>
                <w:bCs/>
                <w:sz w:val="20"/>
                <w:szCs w:val="20"/>
              </w:rPr>
            </w:pPr>
            <w:r w:rsidRPr="007D75F6">
              <w:rPr>
                <w:rFonts w:ascii="Arial" w:hAnsi="Arial" w:cs="Arial"/>
                <w:b/>
                <w:bCs/>
                <w:sz w:val="20"/>
                <w:szCs w:val="20"/>
              </w:rPr>
              <w:t>(d) Municipal Property: Not Rateable</w:t>
            </w:r>
          </w:p>
          <w:p w14:paraId="5C99F9AE" w14:textId="77777777" w:rsidR="00186CD2" w:rsidRPr="007D75F6" w:rsidRDefault="00186CD2" w:rsidP="00103EEF">
            <w:pPr>
              <w:autoSpaceDE w:val="0"/>
              <w:autoSpaceDN w:val="0"/>
              <w:adjustRightInd w:val="0"/>
              <w:rPr>
                <w:rFonts w:ascii="Arial" w:hAnsi="Arial" w:cs="Arial"/>
                <w:b/>
                <w:bCs/>
                <w:sz w:val="20"/>
                <w:szCs w:val="20"/>
              </w:rPr>
            </w:pPr>
          </w:p>
          <w:p w14:paraId="1A0C7EE6"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The following types of property owned by or vested in the Council are not rateable:</w:t>
            </w:r>
          </w:p>
          <w:p w14:paraId="6C6D0C9A"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lastRenderedPageBreak/>
              <w:t>10</w:t>
            </w:r>
          </w:p>
          <w:p w14:paraId="2E8961FD"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w:t>
            </w:r>
            <w:proofErr w:type="spellStart"/>
            <w:r w:rsidRPr="007D75F6">
              <w:rPr>
                <w:rFonts w:ascii="Arial" w:hAnsi="Arial" w:cs="Arial"/>
                <w:sz w:val="20"/>
                <w:szCs w:val="20"/>
              </w:rPr>
              <w:t>i</w:t>
            </w:r>
            <w:proofErr w:type="spellEnd"/>
            <w:r w:rsidRPr="007D75F6">
              <w:rPr>
                <w:rFonts w:ascii="Arial" w:hAnsi="Arial" w:cs="Arial"/>
                <w:sz w:val="20"/>
                <w:szCs w:val="20"/>
              </w:rPr>
              <w:t>) Public service infrastructure owned by the Council or a service provider, including</w:t>
            </w:r>
          </w:p>
          <w:p w14:paraId="6780EC11"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Public service infrastructure vested in the Council by virtue of the provisions of</w:t>
            </w:r>
          </w:p>
          <w:p w14:paraId="57ED3B1D"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Section 63 of the Local Government Ordinance 17 of 1939, or any other similar</w:t>
            </w:r>
          </w:p>
          <w:p w14:paraId="4301B9CD" w14:textId="77777777" w:rsidR="00186CD2" w:rsidRPr="007D75F6" w:rsidRDefault="00186CD2" w:rsidP="00103EEF">
            <w:pPr>
              <w:autoSpaceDE w:val="0"/>
              <w:autoSpaceDN w:val="0"/>
              <w:adjustRightInd w:val="0"/>
              <w:rPr>
                <w:rFonts w:ascii="Arial" w:hAnsi="Arial" w:cs="Arial"/>
                <w:sz w:val="20"/>
                <w:szCs w:val="20"/>
                <w:lang w:val="fr-FR"/>
              </w:rPr>
            </w:pPr>
            <w:proofErr w:type="gramStart"/>
            <w:r w:rsidRPr="007D75F6">
              <w:rPr>
                <w:rFonts w:ascii="Arial" w:hAnsi="Arial" w:cs="Arial"/>
                <w:sz w:val="20"/>
                <w:szCs w:val="20"/>
                <w:lang w:val="fr-FR"/>
              </w:rPr>
              <w:t>provision;</w:t>
            </w:r>
            <w:proofErr w:type="gramEnd"/>
          </w:p>
          <w:p w14:paraId="3441C763" w14:textId="77777777" w:rsidR="00186CD2" w:rsidRPr="007D75F6" w:rsidRDefault="00186CD2" w:rsidP="00103EEF">
            <w:pPr>
              <w:autoSpaceDE w:val="0"/>
              <w:autoSpaceDN w:val="0"/>
              <w:adjustRightInd w:val="0"/>
              <w:rPr>
                <w:rFonts w:ascii="Arial" w:hAnsi="Arial" w:cs="Arial"/>
                <w:sz w:val="20"/>
                <w:szCs w:val="20"/>
                <w:lang w:val="fr-FR"/>
              </w:rPr>
            </w:pPr>
            <w:r w:rsidRPr="007D75F6">
              <w:rPr>
                <w:rFonts w:ascii="Arial" w:hAnsi="Arial" w:cs="Arial"/>
                <w:sz w:val="20"/>
                <w:szCs w:val="20"/>
                <w:lang w:val="fr-FR"/>
              </w:rPr>
              <w:t xml:space="preserve">(ii) refuse tip </w:t>
            </w:r>
            <w:proofErr w:type="gramStart"/>
            <w:r w:rsidRPr="007D75F6">
              <w:rPr>
                <w:rFonts w:ascii="Arial" w:hAnsi="Arial" w:cs="Arial"/>
                <w:sz w:val="20"/>
                <w:szCs w:val="20"/>
                <w:lang w:val="fr-FR"/>
              </w:rPr>
              <w:t>sites;</w:t>
            </w:r>
            <w:proofErr w:type="gramEnd"/>
          </w:p>
          <w:p w14:paraId="5A8AF99B"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(iii) municipal burial grounds and adjacent public open space within the burial ground</w:t>
            </w:r>
          </w:p>
          <w:p w14:paraId="20968494"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precinct and municipal crematoria;</w:t>
            </w:r>
          </w:p>
          <w:p w14:paraId="4968F05D"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(iv) property used for the provision of public parks and zoned as public open space and</w:t>
            </w:r>
          </w:p>
          <w:p w14:paraId="59DA0E61"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includes undeveloped municipal property which is for the purposes of this Policy</w:t>
            </w:r>
          </w:p>
          <w:p w14:paraId="1D667CFA"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deemed to be public open space;</w:t>
            </w:r>
          </w:p>
          <w:p w14:paraId="7FD53F35"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(v) property used for culture, sporting and recreational facilities other than property</w:t>
            </w:r>
          </w:p>
          <w:p w14:paraId="32E6E3E4"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subject to a registered lease in terms of the Formalities in respect of Leases of Land</w:t>
            </w:r>
          </w:p>
          <w:p w14:paraId="5EC1839C"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Act, 18 of 1969, in which case the area subject to the lease shall be separately rated;</w:t>
            </w:r>
          </w:p>
          <w:p w14:paraId="40E2D316"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and</w:t>
            </w:r>
          </w:p>
          <w:p w14:paraId="58C8BD8B"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(vi) municipal housing schemes.</w:t>
            </w:r>
          </w:p>
          <w:p w14:paraId="281C736F" w14:textId="77777777" w:rsidR="00186CD2" w:rsidRPr="007D75F6" w:rsidRDefault="00186CD2" w:rsidP="00103EEF">
            <w:pPr>
              <w:autoSpaceDE w:val="0"/>
              <w:autoSpaceDN w:val="0"/>
              <w:adjustRightInd w:val="0"/>
              <w:rPr>
                <w:rFonts w:ascii="Arial" w:hAnsi="Arial" w:cs="Arial"/>
                <w:sz w:val="20"/>
                <w:szCs w:val="20"/>
              </w:rPr>
            </w:pPr>
          </w:p>
          <w:p w14:paraId="66853F6A" w14:textId="77777777" w:rsidR="00186CD2" w:rsidRPr="007D75F6" w:rsidRDefault="00186CD2" w:rsidP="00103EEF">
            <w:pPr>
              <w:autoSpaceDE w:val="0"/>
              <w:autoSpaceDN w:val="0"/>
              <w:adjustRightInd w:val="0"/>
              <w:rPr>
                <w:rFonts w:ascii="Arial" w:hAnsi="Arial" w:cs="Arial"/>
                <w:b/>
                <w:bCs/>
                <w:sz w:val="20"/>
                <w:szCs w:val="20"/>
              </w:rPr>
            </w:pPr>
            <w:r w:rsidRPr="007D75F6">
              <w:rPr>
                <w:rFonts w:ascii="Arial" w:hAnsi="Arial" w:cs="Arial"/>
                <w:b/>
                <w:bCs/>
                <w:sz w:val="20"/>
                <w:szCs w:val="20"/>
              </w:rPr>
              <w:t>(e) Municipal Property: Rateable</w:t>
            </w:r>
          </w:p>
          <w:p w14:paraId="20DEBA66" w14:textId="77777777" w:rsidR="00186CD2" w:rsidRPr="007D75F6" w:rsidRDefault="00186CD2" w:rsidP="00103EEF">
            <w:pPr>
              <w:autoSpaceDE w:val="0"/>
              <w:autoSpaceDN w:val="0"/>
              <w:adjustRightInd w:val="0"/>
              <w:rPr>
                <w:rFonts w:ascii="Arial" w:hAnsi="Arial" w:cs="Arial"/>
                <w:b/>
                <w:bCs/>
                <w:sz w:val="20"/>
                <w:szCs w:val="20"/>
              </w:rPr>
            </w:pPr>
          </w:p>
          <w:p w14:paraId="1BA19C52"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The following types of property owned by or vested in the Council are subject to rating:</w:t>
            </w:r>
          </w:p>
          <w:p w14:paraId="21F6B149" w14:textId="77777777" w:rsidR="00186CD2" w:rsidRPr="007D75F6" w:rsidRDefault="00186CD2" w:rsidP="00103EEF">
            <w:pPr>
              <w:autoSpaceDE w:val="0"/>
              <w:autoSpaceDN w:val="0"/>
              <w:adjustRightInd w:val="0"/>
              <w:rPr>
                <w:rFonts w:ascii="Arial" w:hAnsi="Arial" w:cs="Arial"/>
                <w:sz w:val="20"/>
                <w:szCs w:val="20"/>
              </w:rPr>
            </w:pPr>
          </w:p>
          <w:p w14:paraId="0FFBF98A"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w:t>
            </w:r>
            <w:proofErr w:type="spellStart"/>
            <w:r w:rsidRPr="007D75F6">
              <w:rPr>
                <w:rFonts w:ascii="Arial" w:hAnsi="Arial" w:cs="Arial"/>
                <w:sz w:val="20"/>
                <w:szCs w:val="20"/>
              </w:rPr>
              <w:t>i</w:t>
            </w:r>
            <w:proofErr w:type="spellEnd"/>
            <w:r w:rsidRPr="007D75F6">
              <w:rPr>
                <w:rFonts w:ascii="Arial" w:hAnsi="Arial" w:cs="Arial"/>
                <w:sz w:val="20"/>
                <w:szCs w:val="20"/>
              </w:rPr>
              <w:t>) Property leased to third parties in terms of a lease registered in terms of the</w:t>
            </w:r>
          </w:p>
          <w:p w14:paraId="50A0E991"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Formalities In Respect of Leases of Land Act 18 of 1969. Where Council owned</w:t>
            </w:r>
          </w:p>
          <w:p w14:paraId="482D2FA0"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lastRenderedPageBreak/>
              <w:t>property is leased to a third party, the rating thereof shall be the prevailing rating</w:t>
            </w:r>
          </w:p>
          <w:p w14:paraId="0888DFB3"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applied to the principal property. The Local Municipality or its appointed agent will only charge</w:t>
            </w:r>
          </w:p>
          <w:p w14:paraId="05FA8FF3"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rates on properties where so required in terms of the policy, and may recover such</w:t>
            </w:r>
          </w:p>
          <w:p w14:paraId="78712069" w14:textId="77777777" w:rsidR="00186CD2" w:rsidRPr="007D75F6" w:rsidRDefault="00186CD2" w:rsidP="00103EEF">
            <w:pPr>
              <w:autoSpaceDE w:val="0"/>
              <w:autoSpaceDN w:val="0"/>
              <w:adjustRightInd w:val="0"/>
              <w:rPr>
                <w:rFonts w:ascii="Arial" w:hAnsi="Arial" w:cs="Arial"/>
                <w:sz w:val="20"/>
                <w:szCs w:val="20"/>
              </w:rPr>
            </w:pPr>
            <w:r w:rsidRPr="007D75F6">
              <w:rPr>
                <w:rFonts w:ascii="Arial" w:hAnsi="Arial" w:cs="Arial"/>
                <w:sz w:val="20"/>
                <w:szCs w:val="20"/>
              </w:rPr>
              <w:t>rates from the tenant, subject to the provisions set out in the lease agreement and</w:t>
            </w:r>
          </w:p>
          <w:p w14:paraId="26F552C2" w14:textId="77777777" w:rsidR="00186CD2" w:rsidRPr="007D75F6" w:rsidRDefault="00186CD2" w:rsidP="00103EEF">
            <w:pPr>
              <w:autoSpaceDE w:val="0"/>
              <w:autoSpaceDN w:val="0"/>
              <w:adjustRightInd w:val="0"/>
              <w:rPr>
                <w:rFonts w:ascii="Arial" w:hAnsi="Arial" w:cs="Arial"/>
                <w:sz w:val="20"/>
                <w:szCs w:val="20"/>
              </w:rPr>
            </w:pPr>
          </w:p>
          <w:p w14:paraId="2C74A4A2" w14:textId="77777777" w:rsidR="00186CD2" w:rsidRPr="007D75F6" w:rsidRDefault="00186CD2" w:rsidP="00103EEF">
            <w:pPr>
              <w:rPr>
                <w:rFonts w:ascii="Arial" w:hAnsi="Arial" w:cs="Arial"/>
                <w:sz w:val="20"/>
                <w:szCs w:val="20"/>
              </w:rPr>
            </w:pPr>
            <w:r w:rsidRPr="007D75F6">
              <w:rPr>
                <w:rFonts w:ascii="Arial" w:hAnsi="Arial" w:cs="Arial"/>
                <w:sz w:val="20"/>
                <w:szCs w:val="20"/>
              </w:rPr>
              <w:t>(ii) municipal property used for purposes other than those specified in subparagraph (d).</w:t>
            </w:r>
          </w:p>
          <w:p w14:paraId="11DCB19F" w14:textId="77777777" w:rsidR="00186CD2" w:rsidRPr="007D75F6" w:rsidRDefault="00186CD2" w:rsidP="00103EEF">
            <w:pPr>
              <w:jc w:val="both"/>
              <w:rPr>
                <w:rFonts w:ascii="Arial" w:hAnsi="Arial" w:cs="Arial"/>
                <w:sz w:val="20"/>
                <w:szCs w:val="20"/>
                <w:u w:val="single"/>
              </w:rPr>
            </w:pPr>
          </w:p>
        </w:tc>
      </w:tr>
    </w:tbl>
    <w:p w14:paraId="694D2354" w14:textId="77777777" w:rsidR="00186CD2" w:rsidRPr="007D75F6" w:rsidRDefault="00186CD2" w:rsidP="00B71573">
      <w:pPr>
        <w:rPr>
          <w:rFonts w:ascii="Arial" w:hAnsi="Arial" w:cs="Arial"/>
          <w:b/>
          <w:bCs/>
          <w:noProof/>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968"/>
      </w:tblGrid>
      <w:tr w:rsidR="00086612" w:rsidRPr="007D75F6" w14:paraId="55DBBC86" w14:textId="77777777" w:rsidTr="00103EEF">
        <w:tc>
          <w:tcPr>
            <w:tcW w:w="3240" w:type="dxa"/>
          </w:tcPr>
          <w:p w14:paraId="4F5132BE" w14:textId="77777777" w:rsidR="00086612" w:rsidRPr="007D75F6" w:rsidRDefault="00086612" w:rsidP="00103EEF">
            <w:pPr>
              <w:jc w:val="both"/>
              <w:rPr>
                <w:rFonts w:ascii="Arial" w:hAnsi="Arial" w:cs="Arial"/>
                <w:sz w:val="20"/>
                <w:szCs w:val="20"/>
              </w:rPr>
            </w:pPr>
            <w:r w:rsidRPr="007D75F6">
              <w:rPr>
                <w:rFonts w:ascii="Arial" w:hAnsi="Arial" w:cs="Arial"/>
                <w:sz w:val="20"/>
                <w:szCs w:val="20"/>
              </w:rPr>
              <w:t xml:space="preserve">(b) Residential properties </w:t>
            </w:r>
          </w:p>
          <w:p w14:paraId="79148C12" w14:textId="77777777" w:rsidR="00086612" w:rsidRPr="007D75F6" w:rsidRDefault="00086612" w:rsidP="00103EEF">
            <w:pPr>
              <w:jc w:val="both"/>
              <w:rPr>
                <w:rFonts w:ascii="Arial" w:hAnsi="Arial" w:cs="Arial"/>
                <w:sz w:val="20"/>
                <w:szCs w:val="20"/>
              </w:rPr>
            </w:pPr>
          </w:p>
          <w:p w14:paraId="244E81B5" w14:textId="77777777" w:rsidR="00022B24" w:rsidRPr="007D75F6" w:rsidRDefault="00022B24" w:rsidP="00103EEF">
            <w:pPr>
              <w:jc w:val="both"/>
              <w:rPr>
                <w:rFonts w:ascii="Arial" w:hAnsi="Arial" w:cs="Arial"/>
                <w:sz w:val="20"/>
                <w:szCs w:val="20"/>
              </w:rPr>
            </w:pPr>
          </w:p>
          <w:p w14:paraId="72D2B745" w14:textId="77777777" w:rsidR="00022B24" w:rsidRPr="007D75F6" w:rsidRDefault="00022B24" w:rsidP="00103EEF">
            <w:pPr>
              <w:jc w:val="both"/>
              <w:rPr>
                <w:rFonts w:ascii="Arial" w:hAnsi="Arial" w:cs="Arial"/>
                <w:sz w:val="20"/>
                <w:szCs w:val="20"/>
              </w:rPr>
            </w:pPr>
          </w:p>
          <w:p w14:paraId="18CDCCF4" w14:textId="77777777" w:rsidR="00022B24" w:rsidRPr="007D75F6" w:rsidRDefault="00022B24" w:rsidP="00103EEF">
            <w:pPr>
              <w:jc w:val="both"/>
              <w:rPr>
                <w:rFonts w:ascii="Arial" w:hAnsi="Arial" w:cs="Arial"/>
                <w:b/>
                <w:sz w:val="20"/>
                <w:szCs w:val="20"/>
              </w:rPr>
            </w:pPr>
          </w:p>
        </w:tc>
        <w:tc>
          <w:tcPr>
            <w:tcW w:w="4968" w:type="dxa"/>
          </w:tcPr>
          <w:p w14:paraId="2A3C5BEC" w14:textId="77777777" w:rsidR="00086612" w:rsidRPr="007D75F6" w:rsidRDefault="00086612" w:rsidP="00103EEF">
            <w:pPr>
              <w:jc w:val="both"/>
              <w:rPr>
                <w:rFonts w:ascii="Arial" w:hAnsi="Arial" w:cs="Arial"/>
                <w:sz w:val="20"/>
                <w:szCs w:val="20"/>
              </w:rPr>
            </w:pPr>
            <w:r w:rsidRPr="007D75F6">
              <w:rPr>
                <w:rFonts w:ascii="Arial" w:hAnsi="Arial" w:cs="Arial"/>
                <w:sz w:val="20"/>
                <w:szCs w:val="20"/>
              </w:rPr>
              <w:t xml:space="preserve">All residential properties with a market value of </w:t>
            </w:r>
            <w:r w:rsidR="00AE14CB" w:rsidRPr="007D75F6">
              <w:rPr>
                <w:rFonts w:ascii="Arial" w:hAnsi="Arial" w:cs="Arial"/>
                <w:b/>
                <w:sz w:val="20"/>
                <w:szCs w:val="20"/>
              </w:rPr>
              <w:t>less than R190</w:t>
            </w:r>
            <w:r w:rsidRPr="007D75F6">
              <w:rPr>
                <w:rFonts w:ascii="Arial" w:hAnsi="Arial" w:cs="Arial"/>
                <w:b/>
                <w:sz w:val="20"/>
                <w:szCs w:val="20"/>
              </w:rPr>
              <w:t xml:space="preserve">,000-00 </w:t>
            </w:r>
            <w:r w:rsidR="006D3C96" w:rsidRPr="007D75F6">
              <w:rPr>
                <w:rFonts w:ascii="Arial" w:hAnsi="Arial" w:cs="Arial"/>
                <w:b/>
                <w:sz w:val="20"/>
                <w:szCs w:val="20"/>
              </w:rPr>
              <w:t>(</w:t>
            </w:r>
            <w:r w:rsidR="00AE14CB" w:rsidRPr="007D75F6">
              <w:rPr>
                <w:rFonts w:ascii="Arial" w:hAnsi="Arial" w:cs="Arial"/>
                <w:b/>
                <w:sz w:val="20"/>
                <w:szCs w:val="20"/>
              </w:rPr>
              <w:t>one hundred and ninety</w:t>
            </w:r>
            <w:r w:rsidRPr="007D75F6">
              <w:rPr>
                <w:rFonts w:ascii="Arial" w:hAnsi="Arial" w:cs="Arial"/>
                <w:b/>
                <w:sz w:val="20"/>
                <w:szCs w:val="20"/>
              </w:rPr>
              <w:t xml:space="preserve"> thousand rand)</w:t>
            </w:r>
            <w:r w:rsidRPr="007D75F6">
              <w:rPr>
                <w:rFonts w:ascii="Arial" w:hAnsi="Arial" w:cs="Arial"/>
                <w:sz w:val="20"/>
                <w:szCs w:val="20"/>
              </w:rPr>
              <w:t xml:space="preserve"> are exempted from paying rates. The R15 000-00 impermissible rates contemplated in terms of section 17(1) (h) of the Property Rates Act is included in the afo</w:t>
            </w:r>
            <w:r w:rsidR="00AE14CB" w:rsidRPr="007D75F6">
              <w:rPr>
                <w:rFonts w:ascii="Arial" w:hAnsi="Arial" w:cs="Arial"/>
                <w:sz w:val="20"/>
                <w:szCs w:val="20"/>
              </w:rPr>
              <w:t>resaid R190</w:t>
            </w:r>
            <w:r w:rsidRPr="007D75F6">
              <w:rPr>
                <w:rFonts w:ascii="Arial" w:hAnsi="Arial" w:cs="Arial"/>
                <w:sz w:val="20"/>
                <w:szCs w:val="20"/>
              </w:rPr>
              <w:t>,000-00 amount.  This is an important part of the council’s indigent policy and is aimed primarily at alleviating poverty.</w:t>
            </w:r>
          </w:p>
          <w:p w14:paraId="689F37CF" w14:textId="77777777" w:rsidR="00086612" w:rsidRPr="007D75F6" w:rsidRDefault="00086612" w:rsidP="00103EEF">
            <w:pPr>
              <w:jc w:val="both"/>
              <w:rPr>
                <w:rFonts w:ascii="Arial" w:hAnsi="Arial" w:cs="Arial"/>
                <w:sz w:val="20"/>
                <w:szCs w:val="20"/>
              </w:rPr>
            </w:pPr>
          </w:p>
          <w:p w14:paraId="3F2D008D" w14:textId="77777777" w:rsidR="00086612" w:rsidRPr="007D75F6" w:rsidRDefault="00AE14CB" w:rsidP="00103EEF">
            <w:pPr>
              <w:jc w:val="both"/>
              <w:rPr>
                <w:rFonts w:ascii="Arial" w:hAnsi="Arial" w:cs="Arial"/>
                <w:sz w:val="20"/>
                <w:szCs w:val="20"/>
              </w:rPr>
            </w:pPr>
            <w:r w:rsidRPr="007D75F6">
              <w:rPr>
                <w:rFonts w:ascii="Arial" w:hAnsi="Arial" w:cs="Arial"/>
                <w:sz w:val="20"/>
                <w:szCs w:val="20"/>
              </w:rPr>
              <w:t>The first R190</w:t>
            </w:r>
            <w:r w:rsidR="00086612" w:rsidRPr="007D75F6">
              <w:rPr>
                <w:rFonts w:ascii="Arial" w:hAnsi="Arial" w:cs="Arial"/>
                <w:sz w:val="20"/>
                <w:szCs w:val="20"/>
              </w:rPr>
              <w:t xml:space="preserve">,000-00 </w:t>
            </w:r>
            <w:r w:rsidR="00F85A92" w:rsidRPr="007D75F6">
              <w:rPr>
                <w:rFonts w:ascii="Arial" w:hAnsi="Arial" w:cs="Arial"/>
                <w:sz w:val="20"/>
                <w:szCs w:val="20"/>
              </w:rPr>
              <w:t>(one</w:t>
            </w:r>
            <w:r w:rsidRPr="007D75F6">
              <w:rPr>
                <w:rFonts w:ascii="Arial" w:hAnsi="Arial" w:cs="Arial"/>
                <w:sz w:val="20"/>
                <w:szCs w:val="20"/>
              </w:rPr>
              <w:t xml:space="preserve"> hundred and ninety</w:t>
            </w:r>
            <w:r w:rsidR="00086612" w:rsidRPr="007D75F6">
              <w:rPr>
                <w:rFonts w:ascii="Arial" w:hAnsi="Arial" w:cs="Arial"/>
                <w:sz w:val="20"/>
                <w:szCs w:val="20"/>
              </w:rPr>
              <w:t xml:space="preserve"> thousand rand) value of all residential properties (including farm properties used for residential purposes and smallholdings used for residential purposes) is exempt from being rated and will be excluded from the market value when determining the rates payable in respect of all residential properties.</w:t>
            </w:r>
          </w:p>
          <w:p w14:paraId="3C7B00D5" w14:textId="77777777" w:rsidR="00086612" w:rsidRPr="007D75F6" w:rsidRDefault="00086612" w:rsidP="00103EEF">
            <w:pPr>
              <w:jc w:val="both"/>
              <w:rPr>
                <w:rFonts w:ascii="Arial" w:hAnsi="Arial" w:cs="Arial"/>
                <w:sz w:val="20"/>
                <w:szCs w:val="20"/>
              </w:rPr>
            </w:pPr>
          </w:p>
        </w:tc>
      </w:tr>
      <w:tr w:rsidR="00086612" w:rsidRPr="007D75F6" w14:paraId="2738429D" w14:textId="77777777" w:rsidTr="00103EEF">
        <w:tc>
          <w:tcPr>
            <w:tcW w:w="3240" w:type="dxa"/>
          </w:tcPr>
          <w:p w14:paraId="69DC5604" w14:textId="77777777" w:rsidR="00086612" w:rsidRPr="007D75F6" w:rsidRDefault="00086612" w:rsidP="00103EEF">
            <w:pPr>
              <w:ind w:left="720" w:hanging="720"/>
              <w:jc w:val="both"/>
              <w:rPr>
                <w:rFonts w:ascii="Arial" w:hAnsi="Arial" w:cs="Arial"/>
                <w:sz w:val="20"/>
                <w:szCs w:val="20"/>
              </w:rPr>
            </w:pPr>
            <w:r w:rsidRPr="007D75F6">
              <w:rPr>
                <w:rFonts w:ascii="Arial" w:hAnsi="Arial" w:cs="Arial"/>
                <w:sz w:val="20"/>
                <w:szCs w:val="20"/>
              </w:rPr>
              <w:t xml:space="preserve">(c) Cemeteries and crematoriums </w:t>
            </w:r>
          </w:p>
          <w:p w14:paraId="44DCC287" w14:textId="77777777" w:rsidR="00086612" w:rsidRPr="007D75F6" w:rsidRDefault="00086612" w:rsidP="00103EEF">
            <w:pPr>
              <w:jc w:val="both"/>
              <w:rPr>
                <w:rFonts w:ascii="Arial" w:hAnsi="Arial" w:cs="Arial"/>
                <w:sz w:val="20"/>
                <w:szCs w:val="20"/>
              </w:rPr>
            </w:pPr>
          </w:p>
        </w:tc>
        <w:tc>
          <w:tcPr>
            <w:tcW w:w="4968" w:type="dxa"/>
          </w:tcPr>
          <w:p w14:paraId="641F7E2C" w14:textId="77777777" w:rsidR="00086612" w:rsidRPr="007D75F6" w:rsidRDefault="00086612" w:rsidP="00103EEF">
            <w:pPr>
              <w:jc w:val="both"/>
              <w:rPr>
                <w:rFonts w:ascii="Arial" w:hAnsi="Arial" w:cs="Arial"/>
                <w:sz w:val="20"/>
                <w:szCs w:val="20"/>
              </w:rPr>
            </w:pPr>
            <w:r w:rsidRPr="007D75F6">
              <w:rPr>
                <w:rFonts w:ascii="Arial" w:hAnsi="Arial" w:cs="Arial"/>
                <w:sz w:val="20"/>
                <w:szCs w:val="20"/>
              </w:rPr>
              <w:t>Registered in the names of private persons and operated not for gain.</w:t>
            </w:r>
          </w:p>
        </w:tc>
      </w:tr>
      <w:tr w:rsidR="00086612" w:rsidRPr="007D75F6" w14:paraId="2A08EC19" w14:textId="77777777" w:rsidTr="00103EEF">
        <w:tc>
          <w:tcPr>
            <w:tcW w:w="3240" w:type="dxa"/>
          </w:tcPr>
          <w:p w14:paraId="346058B4" w14:textId="77777777" w:rsidR="00086612" w:rsidRPr="007D75F6" w:rsidRDefault="00086612" w:rsidP="00103EEF">
            <w:pPr>
              <w:ind w:left="720" w:hanging="720"/>
              <w:jc w:val="both"/>
              <w:rPr>
                <w:rFonts w:ascii="Arial" w:hAnsi="Arial" w:cs="Arial"/>
                <w:sz w:val="20"/>
                <w:szCs w:val="20"/>
              </w:rPr>
            </w:pPr>
            <w:r w:rsidRPr="007D75F6">
              <w:rPr>
                <w:rFonts w:ascii="Arial" w:hAnsi="Arial" w:cs="Arial"/>
                <w:sz w:val="20"/>
                <w:szCs w:val="20"/>
              </w:rPr>
              <w:lastRenderedPageBreak/>
              <w:t xml:space="preserve">(d) Public service Infrastructure  </w:t>
            </w:r>
          </w:p>
          <w:p w14:paraId="6F37B8CB" w14:textId="77777777" w:rsidR="00086612" w:rsidRPr="007D75F6" w:rsidRDefault="00086612" w:rsidP="00103EEF">
            <w:pPr>
              <w:jc w:val="both"/>
              <w:rPr>
                <w:rFonts w:ascii="Arial" w:hAnsi="Arial" w:cs="Arial"/>
                <w:sz w:val="20"/>
                <w:szCs w:val="20"/>
              </w:rPr>
            </w:pPr>
          </w:p>
        </w:tc>
        <w:tc>
          <w:tcPr>
            <w:tcW w:w="4968" w:type="dxa"/>
          </w:tcPr>
          <w:p w14:paraId="47B947EB" w14:textId="77777777" w:rsidR="00086612" w:rsidRPr="007D75F6" w:rsidRDefault="00086612" w:rsidP="00103EEF">
            <w:pPr>
              <w:jc w:val="both"/>
              <w:rPr>
                <w:rFonts w:ascii="Arial" w:hAnsi="Arial" w:cs="Arial"/>
                <w:sz w:val="20"/>
                <w:szCs w:val="20"/>
              </w:rPr>
            </w:pPr>
            <w:r w:rsidRPr="007D75F6">
              <w:rPr>
                <w:rFonts w:ascii="Arial" w:hAnsi="Arial" w:cs="Arial"/>
                <w:sz w:val="20"/>
                <w:szCs w:val="20"/>
              </w:rPr>
              <w:t xml:space="preserve">Public Service infrastructure is exempted from paying rates as they provide essential services to the community </w:t>
            </w:r>
          </w:p>
        </w:tc>
      </w:tr>
    </w:tbl>
    <w:p w14:paraId="335639DF" w14:textId="77777777" w:rsidR="00186CD2" w:rsidRPr="007D75F6" w:rsidRDefault="00186CD2" w:rsidP="00B71573">
      <w:pPr>
        <w:rPr>
          <w:rFonts w:ascii="Arial" w:hAnsi="Arial" w:cs="Arial"/>
          <w:b/>
          <w:bCs/>
          <w:noProof/>
        </w:rPr>
      </w:pPr>
    </w:p>
    <w:p w14:paraId="0DF70219" w14:textId="77777777" w:rsidR="00186CD2" w:rsidRPr="007D75F6" w:rsidRDefault="00186CD2" w:rsidP="00B71573">
      <w:pPr>
        <w:rPr>
          <w:rFonts w:ascii="Arial" w:hAnsi="Arial" w:cs="Arial"/>
          <w:b/>
          <w:bCs/>
          <w:noProof/>
        </w:rPr>
      </w:pPr>
    </w:p>
    <w:p w14:paraId="581823A4" w14:textId="77777777" w:rsidR="00186CD2" w:rsidRPr="007D75F6" w:rsidRDefault="00186CD2" w:rsidP="00B71573">
      <w:pPr>
        <w:rPr>
          <w:rFonts w:ascii="Arial" w:hAnsi="Arial" w:cs="Arial"/>
          <w:b/>
          <w:bCs/>
          <w:noProof/>
        </w:rPr>
      </w:pPr>
    </w:p>
    <w:p w14:paraId="311C2B03" w14:textId="77777777" w:rsidR="00186CD2" w:rsidRPr="007D75F6" w:rsidRDefault="00186CD2" w:rsidP="00B71573">
      <w:pPr>
        <w:rPr>
          <w:rFonts w:ascii="Arial" w:hAnsi="Arial" w:cs="Arial"/>
          <w:b/>
          <w:bCs/>
          <w:noProof/>
        </w:rPr>
      </w:pPr>
    </w:p>
    <w:p w14:paraId="20AAE32A" w14:textId="77777777" w:rsidR="008E1CB8" w:rsidRPr="007D75F6" w:rsidRDefault="008E1CB8" w:rsidP="00B71573">
      <w:pPr>
        <w:rPr>
          <w:rFonts w:ascii="Arial" w:hAnsi="Arial" w:cs="Arial"/>
          <w:b/>
          <w:bCs/>
          <w:noProof/>
        </w:rPr>
      </w:pPr>
    </w:p>
    <w:p w14:paraId="56D98A43" w14:textId="77777777" w:rsidR="008E1CB8" w:rsidRPr="007D75F6" w:rsidRDefault="008E1CB8" w:rsidP="00B71573">
      <w:pPr>
        <w:rPr>
          <w:rFonts w:ascii="Arial" w:hAnsi="Arial" w:cs="Arial"/>
          <w:b/>
          <w:bCs/>
          <w:noProof/>
        </w:rPr>
      </w:pPr>
    </w:p>
    <w:p w14:paraId="729A1B88" w14:textId="77777777" w:rsidR="008E1CB8" w:rsidRPr="007D75F6" w:rsidRDefault="008E1CB8" w:rsidP="00B71573">
      <w:pPr>
        <w:rPr>
          <w:rFonts w:ascii="Arial" w:hAnsi="Arial" w:cs="Arial"/>
          <w:b/>
          <w:bCs/>
          <w:noProof/>
        </w:rPr>
      </w:pPr>
    </w:p>
    <w:p w14:paraId="1D1F1F87" w14:textId="77777777" w:rsidR="008E1CB8" w:rsidRPr="007D75F6" w:rsidRDefault="008E1CB8" w:rsidP="00B71573">
      <w:pPr>
        <w:rPr>
          <w:rFonts w:ascii="Arial" w:hAnsi="Arial" w:cs="Arial"/>
          <w:b/>
          <w:bCs/>
          <w:noProof/>
        </w:rPr>
      </w:pPr>
    </w:p>
    <w:p w14:paraId="4E093FE8" w14:textId="77777777" w:rsidR="008E1CB8" w:rsidRPr="007D75F6" w:rsidRDefault="008E1CB8" w:rsidP="00B71573">
      <w:pPr>
        <w:rPr>
          <w:rFonts w:ascii="Arial" w:hAnsi="Arial" w:cs="Arial"/>
          <w:b/>
          <w:bCs/>
          <w:noProof/>
        </w:rPr>
      </w:pPr>
    </w:p>
    <w:p w14:paraId="53E57428" w14:textId="77777777" w:rsidR="008E1CB8" w:rsidRPr="007D75F6" w:rsidRDefault="008E1CB8" w:rsidP="00B71573">
      <w:pPr>
        <w:rPr>
          <w:rFonts w:ascii="Arial" w:hAnsi="Arial" w:cs="Arial"/>
          <w:b/>
          <w:bCs/>
          <w:noProof/>
        </w:rPr>
      </w:pPr>
    </w:p>
    <w:p w14:paraId="24A60A4F" w14:textId="77777777" w:rsidR="008E1CB8" w:rsidRPr="007D75F6" w:rsidRDefault="008E1CB8" w:rsidP="00B71573">
      <w:pPr>
        <w:rPr>
          <w:rFonts w:ascii="Arial" w:hAnsi="Arial" w:cs="Arial"/>
          <w:b/>
          <w:bCs/>
          <w:noProof/>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968"/>
      </w:tblGrid>
      <w:tr w:rsidR="008E1CB8" w:rsidRPr="007D75F6" w14:paraId="7240B94A" w14:textId="77777777" w:rsidTr="00103EEF">
        <w:trPr>
          <w:trHeight w:val="3005"/>
        </w:trPr>
        <w:tc>
          <w:tcPr>
            <w:tcW w:w="3240" w:type="dxa"/>
          </w:tcPr>
          <w:p w14:paraId="10E64222" w14:textId="77777777" w:rsidR="008E1CB8" w:rsidRPr="007D75F6" w:rsidRDefault="008E1CB8" w:rsidP="00103EEF">
            <w:pPr>
              <w:ind w:left="972" w:hanging="900"/>
              <w:jc w:val="both"/>
              <w:rPr>
                <w:rFonts w:ascii="Arial" w:hAnsi="Arial" w:cs="Arial"/>
                <w:bCs/>
                <w:sz w:val="20"/>
                <w:szCs w:val="20"/>
              </w:rPr>
            </w:pPr>
            <w:r w:rsidRPr="007D75F6">
              <w:rPr>
                <w:rFonts w:ascii="Arial" w:hAnsi="Arial" w:cs="Arial"/>
                <w:bCs/>
                <w:sz w:val="20"/>
                <w:szCs w:val="20"/>
              </w:rPr>
              <w:t xml:space="preserve">(e) Public </w:t>
            </w:r>
            <w:r w:rsidR="00F85A92" w:rsidRPr="007D75F6">
              <w:rPr>
                <w:rFonts w:ascii="Arial" w:hAnsi="Arial" w:cs="Arial"/>
                <w:bCs/>
                <w:sz w:val="20"/>
                <w:szCs w:val="20"/>
              </w:rPr>
              <w:t>Benefit Organizations</w:t>
            </w:r>
            <w:r w:rsidRPr="007D75F6">
              <w:rPr>
                <w:rFonts w:ascii="Arial" w:hAnsi="Arial" w:cs="Arial"/>
                <w:bCs/>
                <w:sz w:val="20"/>
                <w:szCs w:val="20"/>
              </w:rPr>
              <w:t xml:space="preserve"> (listed as (</w:t>
            </w:r>
            <w:proofErr w:type="spellStart"/>
            <w:r w:rsidRPr="007D75F6">
              <w:rPr>
                <w:rFonts w:ascii="Arial" w:hAnsi="Arial" w:cs="Arial"/>
                <w:bCs/>
                <w:sz w:val="20"/>
                <w:szCs w:val="20"/>
              </w:rPr>
              <w:t>i</w:t>
            </w:r>
            <w:proofErr w:type="spellEnd"/>
            <w:r w:rsidRPr="007D75F6">
              <w:rPr>
                <w:rFonts w:ascii="Arial" w:hAnsi="Arial" w:cs="Arial"/>
                <w:bCs/>
                <w:sz w:val="20"/>
                <w:szCs w:val="20"/>
              </w:rPr>
              <w:t xml:space="preserve">) – (x) below </w:t>
            </w:r>
          </w:p>
          <w:p w14:paraId="6C83C620" w14:textId="77777777" w:rsidR="008E1CB8" w:rsidRPr="007D75F6" w:rsidRDefault="008E1CB8" w:rsidP="00103EEF">
            <w:pPr>
              <w:jc w:val="both"/>
              <w:rPr>
                <w:rFonts w:ascii="Arial" w:hAnsi="Arial" w:cs="Arial"/>
                <w:b/>
                <w:sz w:val="20"/>
                <w:szCs w:val="20"/>
              </w:rPr>
            </w:pPr>
          </w:p>
          <w:p w14:paraId="1654A72C" w14:textId="77777777" w:rsidR="008E1CB8" w:rsidRPr="007D75F6" w:rsidRDefault="008E1CB8" w:rsidP="00103EEF">
            <w:pPr>
              <w:jc w:val="both"/>
              <w:rPr>
                <w:rFonts w:ascii="Arial" w:hAnsi="Arial" w:cs="Arial"/>
                <w:sz w:val="20"/>
                <w:szCs w:val="20"/>
              </w:rPr>
            </w:pPr>
          </w:p>
        </w:tc>
        <w:tc>
          <w:tcPr>
            <w:tcW w:w="4968" w:type="dxa"/>
          </w:tcPr>
          <w:p w14:paraId="489E0C0A"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Public Benefit Organizations may apply for the exemption of property rates subject to producing a tax exemption certificate issued by the South African Revenue Services (SARS) as contemplated in Part 1 of the Ninth Schedule of the Income Tax Act, 1962 (No 58 of 1962):</w:t>
            </w:r>
          </w:p>
        </w:tc>
      </w:tr>
      <w:tr w:rsidR="008E1CB8" w:rsidRPr="007D75F6" w14:paraId="741D7731" w14:textId="77777777" w:rsidTr="00103EEF">
        <w:tc>
          <w:tcPr>
            <w:tcW w:w="3240" w:type="dxa"/>
          </w:tcPr>
          <w:p w14:paraId="38114E09" w14:textId="77777777" w:rsidR="008E1CB8" w:rsidRPr="007D75F6" w:rsidRDefault="008E1CB8" w:rsidP="00103EEF">
            <w:pPr>
              <w:ind w:left="360" w:hanging="360"/>
              <w:jc w:val="both"/>
              <w:rPr>
                <w:rFonts w:ascii="Arial" w:hAnsi="Arial" w:cs="Arial"/>
                <w:sz w:val="20"/>
                <w:szCs w:val="20"/>
              </w:rPr>
            </w:pPr>
            <w:r w:rsidRPr="007D75F6">
              <w:rPr>
                <w:rFonts w:ascii="Arial" w:hAnsi="Arial" w:cs="Arial"/>
                <w:sz w:val="20"/>
                <w:szCs w:val="20"/>
              </w:rPr>
              <w:lastRenderedPageBreak/>
              <w:t>(</w:t>
            </w:r>
            <w:proofErr w:type="spellStart"/>
            <w:r w:rsidRPr="007D75F6">
              <w:rPr>
                <w:rFonts w:ascii="Arial" w:hAnsi="Arial" w:cs="Arial"/>
                <w:sz w:val="20"/>
                <w:szCs w:val="20"/>
              </w:rPr>
              <w:t>i</w:t>
            </w:r>
            <w:proofErr w:type="spellEnd"/>
            <w:r w:rsidRPr="007D75F6">
              <w:rPr>
                <w:rFonts w:ascii="Arial" w:hAnsi="Arial" w:cs="Arial"/>
                <w:sz w:val="20"/>
                <w:szCs w:val="20"/>
              </w:rPr>
              <w:t xml:space="preserve">) Health care institutions </w:t>
            </w:r>
          </w:p>
          <w:p w14:paraId="0AEB7661" w14:textId="77777777" w:rsidR="008E1CB8" w:rsidRPr="007D75F6" w:rsidRDefault="008E1CB8" w:rsidP="00103EEF">
            <w:pPr>
              <w:jc w:val="both"/>
              <w:rPr>
                <w:rFonts w:ascii="Arial" w:hAnsi="Arial" w:cs="Arial"/>
                <w:sz w:val="20"/>
                <w:szCs w:val="20"/>
              </w:rPr>
            </w:pPr>
          </w:p>
        </w:tc>
        <w:tc>
          <w:tcPr>
            <w:tcW w:w="4968" w:type="dxa"/>
          </w:tcPr>
          <w:p w14:paraId="0629292E"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Properties used exclusively as a hospital, clinic and mental hospital, including workshops used by the inmates, laundry or cafeteria facilities, provided that any profits from the use of the property are used entirely for the benefit of the institution and/or to charitable purposes within the municipality.</w:t>
            </w:r>
          </w:p>
        </w:tc>
      </w:tr>
      <w:tr w:rsidR="008E1CB8" w:rsidRPr="007D75F6" w14:paraId="520F5925" w14:textId="77777777" w:rsidTr="00103EEF">
        <w:tc>
          <w:tcPr>
            <w:tcW w:w="3240" w:type="dxa"/>
          </w:tcPr>
          <w:p w14:paraId="29727675" w14:textId="77777777" w:rsidR="008E1CB8" w:rsidRPr="007D75F6" w:rsidRDefault="008E1CB8" w:rsidP="00103EEF">
            <w:pPr>
              <w:ind w:left="360" w:hanging="360"/>
              <w:jc w:val="both"/>
              <w:rPr>
                <w:rFonts w:ascii="Arial" w:hAnsi="Arial" w:cs="Arial"/>
                <w:sz w:val="20"/>
                <w:szCs w:val="20"/>
              </w:rPr>
            </w:pPr>
            <w:r w:rsidRPr="007D75F6">
              <w:rPr>
                <w:rFonts w:ascii="Arial" w:hAnsi="Arial" w:cs="Arial"/>
                <w:sz w:val="20"/>
                <w:szCs w:val="20"/>
              </w:rPr>
              <w:t xml:space="preserve">(ii)Registered </w:t>
            </w:r>
            <w:r w:rsidR="00F85A92" w:rsidRPr="007D75F6">
              <w:rPr>
                <w:rFonts w:ascii="Arial" w:hAnsi="Arial" w:cs="Arial"/>
                <w:sz w:val="20"/>
                <w:szCs w:val="20"/>
              </w:rPr>
              <w:t>Welfare institutions</w:t>
            </w:r>
            <w:r w:rsidRPr="007D75F6">
              <w:rPr>
                <w:rFonts w:ascii="Arial" w:hAnsi="Arial" w:cs="Arial"/>
                <w:sz w:val="20"/>
                <w:szCs w:val="20"/>
              </w:rPr>
              <w:t xml:space="preserve">  </w:t>
            </w:r>
          </w:p>
          <w:p w14:paraId="27373076" w14:textId="77777777" w:rsidR="008E1CB8" w:rsidRPr="007D75F6" w:rsidRDefault="008E1CB8" w:rsidP="00103EEF">
            <w:pPr>
              <w:jc w:val="both"/>
              <w:rPr>
                <w:rFonts w:ascii="Arial" w:hAnsi="Arial" w:cs="Arial"/>
                <w:sz w:val="20"/>
                <w:szCs w:val="20"/>
              </w:rPr>
            </w:pPr>
          </w:p>
        </w:tc>
        <w:tc>
          <w:tcPr>
            <w:tcW w:w="4968" w:type="dxa"/>
          </w:tcPr>
          <w:p w14:paraId="0B4ADD10"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Properties used exclusively as an orphanage, non-profit retirement villages, old age home or benevolent institution, including workshops used by the inmates, laundry or cafeteria facilities, provided that any profits from the use of the property are used entirely for the benefit of the institution and/or to charitable purposes within the municipality</w:t>
            </w:r>
          </w:p>
        </w:tc>
      </w:tr>
      <w:tr w:rsidR="008E1CB8" w:rsidRPr="007D75F6" w14:paraId="0508B019" w14:textId="77777777" w:rsidTr="00103EEF">
        <w:tc>
          <w:tcPr>
            <w:tcW w:w="3240" w:type="dxa"/>
          </w:tcPr>
          <w:p w14:paraId="31DBD255"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(iii) Educational institutions  </w:t>
            </w:r>
          </w:p>
          <w:p w14:paraId="5920E450" w14:textId="77777777" w:rsidR="008E1CB8" w:rsidRPr="007D75F6" w:rsidRDefault="008E1CB8" w:rsidP="00103EEF">
            <w:pPr>
              <w:jc w:val="both"/>
              <w:rPr>
                <w:rFonts w:ascii="Arial" w:hAnsi="Arial" w:cs="Arial"/>
                <w:sz w:val="20"/>
                <w:szCs w:val="20"/>
              </w:rPr>
            </w:pPr>
          </w:p>
        </w:tc>
        <w:tc>
          <w:tcPr>
            <w:tcW w:w="4968" w:type="dxa"/>
          </w:tcPr>
          <w:p w14:paraId="5DE3BE4E"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Property belonging to educational institutions declared or registered by law and not operated for gain.</w:t>
            </w:r>
          </w:p>
        </w:tc>
      </w:tr>
      <w:tr w:rsidR="008E1CB8" w:rsidRPr="007D75F6" w14:paraId="0A1A81A2" w14:textId="77777777" w:rsidTr="00103EEF">
        <w:tc>
          <w:tcPr>
            <w:tcW w:w="3240" w:type="dxa"/>
          </w:tcPr>
          <w:p w14:paraId="395868ED"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(iv) Independent schools </w:t>
            </w:r>
          </w:p>
          <w:p w14:paraId="0FBE2EA2" w14:textId="77777777" w:rsidR="008E1CB8" w:rsidRPr="007D75F6" w:rsidRDefault="008E1CB8" w:rsidP="00103EEF">
            <w:pPr>
              <w:jc w:val="both"/>
              <w:rPr>
                <w:rFonts w:ascii="Arial" w:hAnsi="Arial" w:cs="Arial"/>
                <w:sz w:val="20"/>
                <w:szCs w:val="20"/>
              </w:rPr>
            </w:pPr>
          </w:p>
        </w:tc>
        <w:tc>
          <w:tcPr>
            <w:tcW w:w="4968" w:type="dxa"/>
          </w:tcPr>
          <w:p w14:paraId="0E0FAADC"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Property used by registered independent schools for educational purposes only.</w:t>
            </w:r>
          </w:p>
        </w:tc>
      </w:tr>
      <w:tr w:rsidR="008E1CB8" w:rsidRPr="007D75F6" w14:paraId="6F4ECE99" w14:textId="77777777" w:rsidTr="00103EEF">
        <w:tc>
          <w:tcPr>
            <w:tcW w:w="3240" w:type="dxa"/>
          </w:tcPr>
          <w:p w14:paraId="35EBD0CF"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(v) Charitable institutions </w:t>
            </w:r>
          </w:p>
          <w:p w14:paraId="32B66E71" w14:textId="77777777" w:rsidR="008E1CB8" w:rsidRPr="007D75F6" w:rsidRDefault="008E1CB8" w:rsidP="00103EEF">
            <w:pPr>
              <w:jc w:val="both"/>
              <w:rPr>
                <w:rFonts w:ascii="Arial" w:hAnsi="Arial" w:cs="Arial"/>
                <w:sz w:val="20"/>
                <w:szCs w:val="20"/>
              </w:rPr>
            </w:pPr>
          </w:p>
        </w:tc>
        <w:tc>
          <w:tcPr>
            <w:tcW w:w="4968" w:type="dxa"/>
          </w:tcPr>
          <w:p w14:paraId="1BB7A558"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Property belonging to not-for-gain institutions or organizations that perform charitable work.</w:t>
            </w:r>
          </w:p>
        </w:tc>
      </w:tr>
      <w:tr w:rsidR="008E1CB8" w:rsidRPr="007D75F6" w14:paraId="2967FEFD" w14:textId="77777777" w:rsidTr="00103EEF">
        <w:tc>
          <w:tcPr>
            <w:tcW w:w="3240" w:type="dxa"/>
          </w:tcPr>
          <w:p w14:paraId="3D58B52C"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(vi)  Sporting bodies </w:t>
            </w:r>
          </w:p>
          <w:p w14:paraId="0F2B40EA" w14:textId="77777777" w:rsidR="008E1CB8" w:rsidRPr="007D75F6" w:rsidRDefault="008E1CB8" w:rsidP="00103EEF">
            <w:pPr>
              <w:jc w:val="both"/>
              <w:rPr>
                <w:rFonts w:ascii="Arial" w:hAnsi="Arial" w:cs="Arial"/>
                <w:sz w:val="20"/>
                <w:szCs w:val="20"/>
              </w:rPr>
            </w:pPr>
          </w:p>
        </w:tc>
        <w:tc>
          <w:tcPr>
            <w:tcW w:w="4968" w:type="dxa"/>
          </w:tcPr>
          <w:p w14:paraId="09660204"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Property used by an organization whose sole purpose is so use the property for sporting purposes on a non-professional basis and not operated for gain.</w:t>
            </w:r>
          </w:p>
        </w:tc>
      </w:tr>
      <w:tr w:rsidR="008E1CB8" w:rsidRPr="007D75F6" w14:paraId="07AE64FD" w14:textId="77777777" w:rsidTr="00103EEF">
        <w:tc>
          <w:tcPr>
            <w:tcW w:w="3240" w:type="dxa"/>
          </w:tcPr>
          <w:p w14:paraId="15ADF7D8"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(vii)  Cultural institutions </w:t>
            </w:r>
          </w:p>
          <w:p w14:paraId="4E09DB55" w14:textId="77777777" w:rsidR="008E1CB8" w:rsidRPr="007D75F6" w:rsidRDefault="008E1CB8" w:rsidP="00103EEF">
            <w:pPr>
              <w:jc w:val="both"/>
              <w:rPr>
                <w:rFonts w:ascii="Arial" w:hAnsi="Arial" w:cs="Arial"/>
                <w:sz w:val="20"/>
                <w:szCs w:val="20"/>
              </w:rPr>
            </w:pPr>
          </w:p>
        </w:tc>
        <w:tc>
          <w:tcPr>
            <w:tcW w:w="4968" w:type="dxa"/>
          </w:tcPr>
          <w:p w14:paraId="6B3018C1"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Properties declared in terms of the Cultural Institutions Act, Act 29 of 1969 of the Cultural Institutions Act, Act 66 of 1989.</w:t>
            </w:r>
          </w:p>
          <w:p w14:paraId="2F328BE4" w14:textId="77777777" w:rsidR="008E1CB8" w:rsidRPr="007D75F6" w:rsidRDefault="008E1CB8" w:rsidP="00103EEF">
            <w:pPr>
              <w:jc w:val="both"/>
              <w:rPr>
                <w:rFonts w:ascii="Arial" w:hAnsi="Arial" w:cs="Arial"/>
                <w:sz w:val="20"/>
                <w:szCs w:val="20"/>
              </w:rPr>
            </w:pPr>
          </w:p>
          <w:p w14:paraId="412D7355" w14:textId="77777777" w:rsidR="008E1CB8" w:rsidRPr="007D75F6" w:rsidRDefault="008E1CB8" w:rsidP="00103EEF">
            <w:pPr>
              <w:jc w:val="both"/>
              <w:rPr>
                <w:rFonts w:ascii="Arial" w:hAnsi="Arial" w:cs="Arial"/>
                <w:sz w:val="20"/>
                <w:szCs w:val="20"/>
              </w:rPr>
            </w:pPr>
          </w:p>
        </w:tc>
      </w:tr>
      <w:tr w:rsidR="008E1CB8" w:rsidRPr="007D75F6" w14:paraId="635574B5" w14:textId="77777777" w:rsidTr="00103EEF">
        <w:tc>
          <w:tcPr>
            <w:tcW w:w="3240" w:type="dxa"/>
          </w:tcPr>
          <w:p w14:paraId="486500F9" w14:textId="77777777" w:rsidR="008E1CB8" w:rsidRPr="007D75F6" w:rsidRDefault="008E1CB8" w:rsidP="00103EEF">
            <w:pPr>
              <w:ind w:left="720" w:hanging="720"/>
              <w:jc w:val="both"/>
              <w:rPr>
                <w:rFonts w:ascii="Arial" w:hAnsi="Arial" w:cs="Arial"/>
                <w:sz w:val="20"/>
                <w:szCs w:val="20"/>
              </w:rPr>
            </w:pPr>
            <w:r w:rsidRPr="007D75F6">
              <w:rPr>
                <w:rFonts w:ascii="Arial" w:hAnsi="Arial" w:cs="Arial"/>
                <w:sz w:val="20"/>
                <w:szCs w:val="20"/>
              </w:rPr>
              <w:t xml:space="preserve">(viii)  Museums, </w:t>
            </w:r>
            <w:proofErr w:type="gramStart"/>
            <w:r w:rsidR="00F85A92" w:rsidRPr="007D75F6">
              <w:rPr>
                <w:rFonts w:ascii="Arial" w:hAnsi="Arial" w:cs="Arial"/>
                <w:sz w:val="20"/>
                <w:szCs w:val="20"/>
              </w:rPr>
              <w:t xml:space="preserve">libraries,  </w:t>
            </w:r>
            <w:r w:rsidRPr="007D75F6">
              <w:rPr>
                <w:rFonts w:ascii="Arial" w:hAnsi="Arial" w:cs="Arial"/>
                <w:sz w:val="20"/>
                <w:szCs w:val="20"/>
              </w:rPr>
              <w:t xml:space="preserve"> </w:t>
            </w:r>
            <w:proofErr w:type="gramEnd"/>
            <w:r w:rsidRPr="007D75F6">
              <w:rPr>
                <w:rFonts w:ascii="Arial" w:hAnsi="Arial" w:cs="Arial"/>
                <w:sz w:val="20"/>
                <w:szCs w:val="20"/>
              </w:rPr>
              <w:t xml:space="preserve"> art galleries and botanical gardens </w:t>
            </w:r>
          </w:p>
          <w:p w14:paraId="65E319BC" w14:textId="77777777" w:rsidR="008E1CB8" w:rsidRPr="007D75F6" w:rsidRDefault="008E1CB8" w:rsidP="00103EEF">
            <w:pPr>
              <w:jc w:val="both"/>
              <w:rPr>
                <w:rFonts w:ascii="Arial" w:hAnsi="Arial" w:cs="Arial"/>
                <w:sz w:val="20"/>
                <w:szCs w:val="20"/>
              </w:rPr>
            </w:pPr>
          </w:p>
        </w:tc>
        <w:tc>
          <w:tcPr>
            <w:tcW w:w="4968" w:type="dxa"/>
          </w:tcPr>
          <w:p w14:paraId="545F33DC"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Registered in the name of private persons, open to the public and not operated for gain.</w:t>
            </w:r>
          </w:p>
        </w:tc>
      </w:tr>
      <w:tr w:rsidR="008E1CB8" w:rsidRPr="007D75F6" w14:paraId="0DD21CFB" w14:textId="77777777" w:rsidTr="00103EEF">
        <w:tc>
          <w:tcPr>
            <w:tcW w:w="3240" w:type="dxa"/>
          </w:tcPr>
          <w:p w14:paraId="606B3245"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(ix) Youth development  </w:t>
            </w:r>
          </w:p>
          <w:p w14:paraId="0B747E33"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      organizations </w:t>
            </w:r>
          </w:p>
          <w:p w14:paraId="0F1A2B0B" w14:textId="77777777" w:rsidR="008E1CB8" w:rsidRPr="007D75F6" w:rsidRDefault="008E1CB8" w:rsidP="00103EEF">
            <w:pPr>
              <w:jc w:val="both"/>
              <w:rPr>
                <w:rFonts w:ascii="Arial" w:hAnsi="Arial" w:cs="Arial"/>
                <w:sz w:val="20"/>
                <w:szCs w:val="20"/>
              </w:rPr>
            </w:pPr>
          </w:p>
          <w:p w14:paraId="79F20787" w14:textId="77777777" w:rsidR="008E1CB8" w:rsidRPr="007D75F6" w:rsidRDefault="008E1CB8" w:rsidP="00103EEF">
            <w:pPr>
              <w:jc w:val="both"/>
              <w:rPr>
                <w:rFonts w:ascii="Arial" w:hAnsi="Arial" w:cs="Arial"/>
                <w:sz w:val="20"/>
                <w:szCs w:val="20"/>
              </w:rPr>
            </w:pPr>
          </w:p>
        </w:tc>
        <w:tc>
          <w:tcPr>
            <w:tcW w:w="4968" w:type="dxa"/>
          </w:tcPr>
          <w:p w14:paraId="5517D1A2"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Property owned and/or used by organizations for the provision of youth leadership or development programmes.</w:t>
            </w:r>
          </w:p>
        </w:tc>
      </w:tr>
      <w:tr w:rsidR="008E1CB8" w:rsidRPr="007D75F6" w14:paraId="6DF72DE8" w14:textId="77777777" w:rsidTr="00103EEF">
        <w:tc>
          <w:tcPr>
            <w:tcW w:w="3240" w:type="dxa"/>
          </w:tcPr>
          <w:p w14:paraId="50AE7697"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lastRenderedPageBreak/>
              <w:t xml:space="preserve">(x)   Animal welfare   </w:t>
            </w:r>
          </w:p>
          <w:p w14:paraId="50085B8B" w14:textId="77777777" w:rsidR="008E1CB8" w:rsidRPr="007D75F6" w:rsidRDefault="008E1CB8" w:rsidP="00103EEF">
            <w:pPr>
              <w:jc w:val="both"/>
              <w:rPr>
                <w:rFonts w:ascii="Arial" w:hAnsi="Arial" w:cs="Arial"/>
                <w:sz w:val="20"/>
                <w:szCs w:val="20"/>
              </w:rPr>
            </w:pPr>
          </w:p>
          <w:p w14:paraId="6BACB16B" w14:textId="77777777" w:rsidR="008E1CB8" w:rsidRPr="007D75F6" w:rsidRDefault="008E1CB8" w:rsidP="00103EEF">
            <w:pPr>
              <w:jc w:val="both"/>
              <w:rPr>
                <w:rFonts w:ascii="Arial" w:hAnsi="Arial" w:cs="Arial"/>
                <w:sz w:val="20"/>
                <w:szCs w:val="20"/>
              </w:rPr>
            </w:pPr>
          </w:p>
          <w:p w14:paraId="5B1F527A" w14:textId="77777777" w:rsidR="008E1CB8" w:rsidRPr="007D75F6" w:rsidRDefault="008E1CB8" w:rsidP="00103EEF">
            <w:pPr>
              <w:jc w:val="both"/>
              <w:rPr>
                <w:rFonts w:ascii="Arial" w:hAnsi="Arial" w:cs="Arial"/>
                <w:sz w:val="20"/>
                <w:szCs w:val="20"/>
              </w:rPr>
            </w:pPr>
          </w:p>
        </w:tc>
        <w:tc>
          <w:tcPr>
            <w:tcW w:w="4968" w:type="dxa"/>
          </w:tcPr>
          <w:p w14:paraId="5BABEEDB"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 xml:space="preserve"> Property owned or used by institution/organizations for the provision exclusive aim is to protect birds, reptiles and animals on a not-for-gain basis.</w:t>
            </w:r>
          </w:p>
        </w:tc>
      </w:tr>
      <w:tr w:rsidR="008E1CB8" w:rsidRPr="007D75F6" w14:paraId="5B5D1710" w14:textId="77777777" w:rsidTr="00103EEF">
        <w:tc>
          <w:tcPr>
            <w:tcW w:w="3240" w:type="dxa"/>
          </w:tcPr>
          <w:p w14:paraId="3EA92221" w14:textId="77777777" w:rsidR="008E1CB8" w:rsidRPr="007D75F6" w:rsidRDefault="008E1CB8" w:rsidP="00103EEF">
            <w:pPr>
              <w:jc w:val="both"/>
              <w:rPr>
                <w:rFonts w:ascii="Arial" w:hAnsi="Arial" w:cs="Arial"/>
                <w:sz w:val="20"/>
                <w:szCs w:val="20"/>
              </w:rPr>
            </w:pPr>
          </w:p>
          <w:p w14:paraId="798F27C6" w14:textId="77777777" w:rsidR="008E1CB8" w:rsidRPr="007D75F6" w:rsidRDefault="008E1CB8" w:rsidP="00103EEF">
            <w:pPr>
              <w:jc w:val="both"/>
              <w:rPr>
                <w:rFonts w:ascii="Arial" w:hAnsi="Arial" w:cs="Arial"/>
                <w:sz w:val="20"/>
                <w:szCs w:val="20"/>
              </w:rPr>
            </w:pPr>
            <w:r w:rsidRPr="007D75F6">
              <w:rPr>
                <w:rFonts w:ascii="Arial" w:hAnsi="Arial" w:cs="Arial"/>
                <w:sz w:val="20"/>
                <w:szCs w:val="20"/>
              </w:rPr>
              <w:t>f) Private Conservancies and private land managed for conservation</w:t>
            </w:r>
          </w:p>
          <w:p w14:paraId="03F5C454" w14:textId="77777777" w:rsidR="008E1CB8" w:rsidRPr="007D75F6" w:rsidRDefault="008E1CB8" w:rsidP="00103EEF">
            <w:pPr>
              <w:jc w:val="both"/>
              <w:rPr>
                <w:rFonts w:ascii="Arial" w:hAnsi="Arial" w:cs="Arial"/>
                <w:sz w:val="20"/>
                <w:szCs w:val="20"/>
              </w:rPr>
            </w:pPr>
          </w:p>
        </w:tc>
        <w:tc>
          <w:tcPr>
            <w:tcW w:w="4968" w:type="dxa"/>
          </w:tcPr>
          <w:p w14:paraId="0679857D" w14:textId="77777777" w:rsidR="008E1CB8" w:rsidRPr="007D75F6" w:rsidRDefault="008E1CB8" w:rsidP="00103EEF">
            <w:pPr>
              <w:jc w:val="both"/>
              <w:rPr>
                <w:rFonts w:ascii="Arial" w:hAnsi="Arial" w:cs="Arial"/>
                <w:sz w:val="20"/>
                <w:szCs w:val="20"/>
              </w:rPr>
            </w:pPr>
          </w:p>
          <w:p w14:paraId="7F02BE02" w14:textId="77777777" w:rsidR="008E1CB8" w:rsidRPr="007D75F6" w:rsidRDefault="008E1CB8" w:rsidP="00103EEF">
            <w:pPr>
              <w:jc w:val="both"/>
              <w:rPr>
                <w:rFonts w:ascii="Arial" w:hAnsi="Arial" w:cs="Arial"/>
                <w:bCs/>
                <w:sz w:val="20"/>
                <w:szCs w:val="20"/>
              </w:rPr>
            </w:pPr>
            <w:r w:rsidRPr="007D75F6">
              <w:rPr>
                <w:rFonts w:ascii="Arial" w:hAnsi="Arial" w:cs="Arial"/>
                <w:sz w:val="20"/>
                <w:szCs w:val="20"/>
              </w:rPr>
              <w:t xml:space="preserve">Property or a </w:t>
            </w:r>
            <w:r w:rsidR="00F85A92" w:rsidRPr="007D75F6">
              <w:rPr>
                <w:rFonts w:ascii="Arial" w:hAnsi="Arial" w:cs="Arial"/>
                <w:sz w:val="20"/>
                <w:szCs w:val="20"/>
              </w:rPr>
              <w:t>portion of</w:t>
            </w:r>
            <w:r w:rsidRPr="007D75F6">
              <w:rPr>
                <w:rFonts w:ascii="Arial" w:hAnsi="Arial" w:cs="Arial"/>
                <w:sz w:val="20"/>
                <w:szCs w:val="20"/>
              </w:rPr>
              <w:t xml:space="preserve"> a property which is subject to a management plan approved </w:t>
            </w:r>
            <w:r w:rsidRPr="007D75F6">
              <w:rPr>
                <w:rFonts w:ascii="Arial" w:hAnsi="Arial" w:cs="Arial"/>
                <w:bCs/>
                <w:sz w:val="20"/>
                <w:szCs w:val="20"/>
              </w:rPr>
              <w:t xml:space="preserve">in terms of the National Environmental Management: Biodiversity Act 10 of 2004 or other relevant Acts and regulations.  The existence of a conservancy management plan must be confirmed in writing by the relevant local organ of state namely The Eastern Cape Department of Economic Development and Environmental Affairs and may relate to: </w:t>
            </w:r>
          </w:p>
          <w:p w14:paraId="27405C5F" w14:textId="77777777" w:rsidR="008E1CB8" w:rsidRPr="007D75F6" w:rsidRDefault="008E1CB8" w:rsidP="00103EEF">
            <w:pPr>
              <w:jc w:val="both"/>
              <w:rPr>
                <w:rFonts w:ascii="Arial" w:hAnsi="Arial" w:cs="Arial"/>
                <w:bCs/>
                <w:sz w:val="20"/>
                <w:szCs w:val="20"/>
              </w:rPr>
            </w:pPr>
          </w:p>
          <w:p w14:paraId="6B2475E9" w14:textId="77777777" w:rsidR="008E1CB8" w:rsidRPr="007D75F6" w:rsidRDefault="008E1CB8" w:rsidP="00F13186">
            <w:pPr>
              <w:numPr>
                <w:ilvl w:val="2"/>
                <w:numId w:val="30"/>
              </w:numPr>
              <w:tabs>
                <w:tab w:val="clear" w:pos="2700"/>
              </w:tabs>
              <w:ind w:left="972"/>
              <w:jc w:val="both"/>
              <w:rPr>
                <w:rFonts w:ascii="Arial" w:hAnsi="Arial" w:cs="Arial"/>
                <w:bCs/>
                <w:sz w:val="20"/>
                <w:szCs w:val="20"/>
              </w:rPr>
            </w:pPr>
            <w:r w:rsidRPr="007D75F6">
              <w:rPr>
                <w:rFonts w:ascii="Arial" w:hAnsi="Arial" w:cs="Arial"/>
                <w:bCs/>
                <w:sz w:val="20"/>
                <w:szCs w:val="20"/>
              </w:rPr>
              <w:t>Water-catchments and resource conservation;</w:t>
            </w:r>
          </w:p>
          <w:p w14:paraId="70CC5DD5" w14:textId="77777777" w:rsidR="008E1CB8" w:rsidRPr="007D75F6" w:rsidRDefault="008E1CB8" w:rsidP="00103EEF">
            <w:pPr>
              <w:ind w:left="720" w:hanging="108"/>
              <w:jc w:val="both"/>
              <w:rPr>
                <w:rFonts w:ascii="Arial" w:hAnsi="Arial" w:cs="Arial"/>
                <w:bCs/>
                <w:sz w:val="20"/>
                <w:szCs w:val="20"/>
              </w:rPr>
            </w:pPr>
            <w:r w:rsidRPr="007D75F6">
              <w:rPr>
                <w:rFonts w:ascii="Arial" w:hAnsi="Arial" w:cs="Arial"/>
                <w:bCs/>
                <w:sz w:val="20"/>
                <w:szCs w:val="20"/>
              </w:rPr>
              <w:t>b)  Rehabilitation of land including alien plant removal, biodiversity protection; land restoration and donga reclamation;</w:t>
            </w:r>
          </w:p>
          <w:p w14:paraId="6B38ADAF" w14:textId="77777777" w:rsidR="008E1CB8" w:rsidRPr="007D75F6" w:rsidRDefault="008E1CB8" w:rsidP="00103EEF">
            <w:pPr>
              <w:ind w:left="612"/>
              <w:jc w:val="both"/>
              <w:rPr>
                <w:rFonts w:ascii="Arial" w:hAnsi="Arial" w:cs="Arial"/>
                <w:bCs/>
                <w:sz w:val="20"/>
                <w:szCs w:val="20"/>
              </w:rPr>
            </w:pPr>
            <w:r w:rsidRPr="007D75F6">
              <w:rPr>
                <w:rFonts w:ascii="Arial" w:hAnsi="Arial" w:cs="Arial"/>
                <w:bCs/>
                <w:sz w:val="20"/>
                <w:szCs w:val="20"/>
              </w:rPr>
              <w:t>c)  carbon sequestration by use of indigenous species;</w:t>
            </w:r>
          </w:p>
          <w:p w14:paraId="786C15C5" w14:textId="77777777" w:rsidR="008E1CB8" w:rsidRPr="007D75F6" w:rsidRDefault="008E1CB8" w:rsidP="00103EEF">
            <w:pPr>
              <w:jc w:val="both"/>
              <w:rPr>
                <w:rFonts w:ascii="Arial" w:hAnsi="Arial" w:cs="Arial"/>
                <w:bCs/>
                <w:sz w:val="20"/>
                <w:szCs w:val="20"/>
              </w:rPr>
            </w:pPr>
          </w:p>
          <w:p w14:paraId="658C28DD" w14:textId="77777777" w:rsidR="008E1CB8" w:rsidRPr="007D75F6" w:rsidRDefault="008E1CB8" w:rsidP="00103EEF">
            <w:pPr>
              <w:jc w:val="both"/>
              <w:rPr>
                <w:rFonts w:ascii="Arial" w:hAnsi="Arial" w:cs="Arial"/>
                <w:bCs/>
                <w:sz w:val="20"/>
                <w:szCs w:val="20"/>
              </w:rPr>
            </w:pPr>
            <w:r w:rsidRPr="007D75F6">
              <w:rPr>
                <w:rFonts w:ascii="Arial" w:hAnsi="Arial" w:cs="Arial"/>
                <w:bCs/>
                <w:sz w:val="20"/>
                <w:szCs w:val="20"/>
              </w:rPr>
              <w:t>The land owner will bear the onus to prove the percentage of land in relation to the property which will qualify for exemption.</w:t>
            </w:r>
          </w:p>
          <w:p w14:paraId="4D08A1B1" w14:textId="77777777" w:rsidR="008E1CB8" w:rsidRPr="007D75F6" w:rsidRDefault="008E1CB8" w:rsidP="00103EEF">
            <w:pPr>
              <w:jc w:val="both"/>
              <w:rPr>
                <w:rFonts w:ascii="Arial" w:hAnsi="Arial" w:cs="Arial"/>
                <w:bCs/>
                <w:sz w:val="20"/>
                <w:szCs w:val="20"/>
              </w:rPr>
            </w:pPr>
          </w:p>
          <w:p w14:paraId="5F2FE35B" w14:textId="77777777" w:rsidR="008E1CB8" w:rsidRPr="007D75F6" w:rsidRDefault="008E1CB8" w:rsidP="00103EEF">
            <w:pPr>
              <w:jc w:val="both"/>
              <w:rPr>
                <w:rFonts w:ascii="Arial" w:hAnsi="Arial" w:cs="Arial"/>
                <w:bCs/>
                <w:sz w:val="20"/>
                <w:szCs w:val="20"/>
              </w:rPr>
            </w:pPr>
            <w:r w:rsidRPr="007D75F6">
              <w:rPr>
                <w:rFonts w:ascii="Arial" w:hAnsi="Arial" w:cs="Arial"/>
                <w:bCs/>
                <w:sz w:val="20"/>
                <w:szCs w:val="20"/>
              </w:rPr>
              <w:t>Should the land owner fail to carry out the land management plan in accordance with such plan and / or use such land in contravention of such plan the land owner will become liable for all rates which would have been payable in respect of such land had the exemption not been granted.</w:t>
            </w:r>
          </w:p>
          <w:p w14:paraId="4B321504" w14:textId="77777777" w:rsidR="008E1CB8" w:rsidRPr="007D75F6" w:rsidRDefault="008E1CB8" w:rsidP="00103EEF">
            <w:pPr>
              <w:jc w:val="both"/>
              <w:rPr>
                <w:rFonts w:ascii="Arial" w:hAnsi="Arial" w:cs="Arial"/>
                <w:sz w:val="20"/>
                <w:szCs w:val="20"/>
              </w:rPr>
            </w:pPr>
            <w:r w:rsidRPr="007D75F6">
              <w:rPr>
                <w:rFonts w:ascii="Arial" w:hAnsi="Arial" w:cs="Arial"/>
                <w:bCs/>
                <w:sz w:val="20"/>
                <w:szCs w:val="20"/>
              </w:rPr>
              <w:t xml:space="preserve"> </w:t>
            </w:r>
            <w:r w:rsidRPr="007D75F6">
              <w:rPr>
                <w:rFonts w:ascii="Arial" w:hAnsi="Arial" w:cs="Arial"/>
                <w:sz w:val="20"/>
                <w:szCs w:val="20"/>
              </w:rPr>
              <w:t xml:space="preserve"> </w:t>
            </w:r>
          </w:p>
        </w:tc>
      </w:tr>
    </w:tbl>
    <w:p w14:paraId="1D4AAE23" w14:textId="77777777" w:rsidR="008E1CB8" w:rsidRPr="007D75F6" w:rsidRDefault="008E1CB8" w:rsidP="00B71573">
      <w:pPr>
        <w:rPr>
          <w:rFonts w:ascii="Arial" w:hAnsi="Arial" w:cs="Arial"/>
          <w:b/>
          <w:bCs/>
          <w:noProof/>
        </w:rPr>
      </w:pPr>
    </w:p>
    <w:p w14:paraId="550728B7" w14:textId="77777777" w:rsidR="008E1CB8" w:rsidRPr="007D75F6" w:rsidRDefault="008E1CB8" w:rsidP="00B71573">
      <w:pPr>
        <w:rPr>
          <w:rFonts w:ascii="Arial" w:hAnsi="Arial" w:cs="Arial"/>
          <w:b/>
          <w:bCs/>
          <w:noProof/>
        </w:rPr>
      </w:pPr>
    </w:p>
    <w:p w14:paraId="0EB1D092" w14:textId="77777777" w:rsidR="008E1CB8" w:rsidRPr="007D75F6" w:rsidRDefault="008E1CB8" w:rsidP="00B71573">
      <w:pPr>
        <w:rPr>
          <w:rFonts w:ascii="Arial" w:hAnsi="Arial" w:cs="Arial"/>
          <w:b/>
          <w:bCs/>
          <w:noProof/>
        </w:rPr>
      </w:pPr>
    </w:p>
    <w:p w14:paraId="569B2D94" w14:textId="77777777" w:rsidR="008E1CB8" w:rsidRPr="007D75F6" w:rsidRDefault="008E1CB8" w:rsidP="00B71573">
      <w:pPr>
        <w:rPr>
          <w:rFonts w:ascii="Arial" w:hAnsi="Arial" w:cs="Arial"/>
          <w:b/>
          <w:bCs/>
          <w:noProof/>
        </w:rPr>
      </w:pPr>
    </w:p>
    <w:p w14:paraId="1A307DFB" w14:textId="77777777" w:rsidR="008E1CB8" w:rsidRPr="007D75F6" w:rsidRDefault="008E1CB8" w:rsidP="00B71573">
      <w:pPr>
        <w:rPr>
          <w:rFonts w:ascii="Arial" w:hAnsi="Arial" w:cs="Arial"/>
          <w:b/>
          <w:bCs/>
          <w:noProof/>
        </w:rPr>
      </w:pPr>
    </w:p>
    <w:p w14:paraId="515DB949" w14:textId="77777777" w:rsidR="008E1CB8" w:rsidRPr="007D75F6" w:rsidRDefault="008E1CB8" w:rsidP="00B71573">
      <w:pPr>
        <w:rPr>
          <w:rFonts w:ascii="Arial" w:hAnsi="Arial" w:cs="Arial"/>
          <w:b/>
          <w:bCs/>
          <w:noProof/>
        </w:rPr>
      </w:pPr>
    </w:p>
    <w:p w14:paraId="1399FAB7" w14:textId="77777777" w:rsidR="00932D84" w:rsidRPr="007D75F6" w:rsidRDefault="00932D84" w:rsidP="00932D84">
      <w:pPr>
        <w:ind w:left="465"/>
        <w:jc w:val="both"/>
        <w:rPr>
          <w:rFonts w:ascii="Arial" w:hAnsi="Arial" w:cs="Arial"/>
          <w:b/>
          <w:bCs/>
          <w:sz w:val="20"/>
          <w:szCs w:val="20"/>
          <w:u w:val="single"/>
        </w:rPr>
      </w:pPr>
      <w:r w:rsidRPr="007D75F6">
        <w:rPr>
          <w:rFonts w:ascii="Arial" w:hAnsi="Arial" w:cs="Arial"/>
          <w:b/>
          <w:bCs/>
          <w:sz w:val="20"/>
          <w:szCs w:val="20"/>
          <w:u w:val="single"/>
        </w:rPr>
        <w:t>Exemptions will be subject to the following conditions:</w:t>
      </w:r>
    </w:p>
    <w:p w14:paraId="1534061D" w14:textId="77777777" w:rsidR="00932D84" w:rsidRPr="007D75F6" w:rsidRDefault="00932D84" w:rsidP="00932D84">
      <w:pPr>
        <w:jc w:val="both"/>
        <w:rPr>
          <w:rFonts w:ascii="Arial" w:hAnsi="Arial" w:cs="Arial"/>
          <w:b/>
          <w:bCs/>
          <w:sz w:val="20"/>
          <w:szCs w:val="20"/>
        </w:rPr>
      </w:pPr>
    </w:p>
    <w:p w14:paraId="07DB52E4" w14:textId="77777777" w:rsidR="00932D84" w:rsidRPr="007D75F6" w:rsidRDefault="00932D84" w:rsidP="00F13186">
      <w:pPr>
        <w:numPr>
          <w:ilvl w:val="0"/>
          <w:numId w:val="33"/>
        </w:numPr>
        <w:tabs>
          <w:tab w:val="clear" w:pos="720"/>
          <w:tab w:val="num" w:pos="825"/>
        </w:tabs>
        <w:ind w:left="825"/>
        <w:jc w:val="both"/>
        <w:rPr>
          <w:rFonts w:ascii="Arial" w:hAnsi="Arial" w:cs="Arial"/>
          <w:sz w:val="20"/>
          <w:szCs w:val="20"/>
        </w:rPr>
      </w:pPr>
      <w:r w:rsidRPr="007D75F6">
        <w:rPr>
          <w:rFonts w:ascii="Arial" w:hAnsi="Arial" w:cs="Arial"/>
          <w:sz w:val="20"/>
          <w:szCs w:val="20"/>
        </w:rPr>
        <w:t>all applications must be addressed in writing to the municipality in the prescribed manner or application form;</w:t>
      </w:r>
    </w:p>
    <w:p w14:paraId="0407ABD4" w14:textId="77777777" w:rsidR="00932D84" w:rsidRPr="007D75F6" w:rsidRDefault="00932D84" w:rsidP="00F13186">
      <w:pPr>
        <w:numPr>
          <w:ilvl w:val="0"/>
          <w:numId w:val="33"/>
        </w:numPr>
        <w:tabs>
          <w:tab w:val="clear" w:pos="720"/>
          <w:tab w:val="num" w:pos="825"/>
        </w:tabs>
        <w:ind w:left="825"/>
        <w:jc w:val="both"/>
        <w:rPr>
          <w:rFonts w:ascii="Arial" w:hAnsi="Arial" w:cs="Arial"/>
          <w:sz w:val="20"/>
          <w:szCs w:val="20"/>
        </w:rPr>
      </w:pPr>
      <w:r w:rsidRPr="007D75F6">
        <w:rPr>
          <w:rFonts w:ascii="Arial" w:hAnsi="Arial" w:cs="Arial"/>
          <w:sz w:val="20"/>
          <w:szCs w:val="20"/>
        </w:rPr>
        <w:t>The municipal manager or his/her nominee must approve all applications;</w:t>
      </w:r>
    </w:p>
    <w:p w14:paraId="3557A3EE" w14:textId="77777777" w:rsidR="00932D84" w:rsidRPr="007D75F6" w:rsidRDefault="00932D84" w:rsidP="00F13186">
      <w:pPr>
        <w:numPr>
          <w:ilvl w:val="0"/>
          <w:numId w:val="33"/>
        </w:numPr>
        <w:tabs>
          <w:tab w:val="clear" w:pos="720"/>
          <w:tab w:val="num" w:pos="825"/>
        </w:tabs>
        <w:ind w:left="825"/>
        <w:jc w:val="both"/>
        <w:rPr>
          <w:rFonts w:ascii="Arial" w:hAnsi="Arial" w:cs="Arial"/>
          <w:sz w:val="20"/>
          <w:szCs w:val="20"/>
        </w:rPr>
      </w:pPr>
      <w:r w:rsidRPr="007D75F6">
        <w:rPr>
          <w:rFonts w:ascii="Arial" w:hAnsi="Arial" w:cs="Arial"/>
          <w:sz w:val="20"/>
          <w:szCs w:val="20"/>
        </w:rPr>
        <w:t xml:space="preserve">Applications must reach the municipality before the end of October preceding the start of the new municipal financial year for which relief is sought; </w:t>
      </w:r>
    </w:p>
    <w:p w14:paraId="7E38B8F9" w14:textId="77777777" w:rsidR="00932D84" w:rsidRPr="007D75F6" w:rsidRDefault="00932D84" w:rsidP="00F13186">
      <w:pPr>
        <w:numPr>
          <w:ilvl w:val="0"/>
          <w:numId w:val="33"/>
        </w:numPr>
        <w:tabs>
          <w:tab w:val="clear" w:pos="720"/>
          <w:tab w:val="num" w:pos="825"/>
        </w:tabs>
        <w:ind w:left="825"/>
        <w:jc w:val="both"/>
        <w:rPr>
          <w:rFonts w:ascii="Arial" w:hAnsi="Arial" w:cs="Arial"/>
          <w:sz w:val="20"/>
          <w:szCs w:val="20"/>
        </w:rPr>
      </w:pPr>
      <w:r w:rsidRPr="007D75F6">
        <w:rPr>
          <w:rFonts w:ascii="Arial" w:hAnsi="Arial" w:cs="Arial"/>
          <w:sz w:val="20"/>
          <w:szCs w:val="20"/>
        </w:rPr>
        <w:t>The municipality retains the right to refuse exemptions if the details supplied in the application from where incomplete, incorrect or false.</w:t>
      </w:r>
    </w:p>
    <w:p w14:paraId="611D2EA7" w14:textId="77777777" w:rsidR="00932D84" w:rsidRPr="007D75F6" w:rsidRDefault="00932D84" w:rsidP="00932D84">
      <w:pPr>
        <w:ind w:left="105"/>
        <w:jc w:val="both"/>
        <w:rPr>
          <w:rFonts w:ascii="Arial" w:hAnsi="Arial" w:cs="Arial"/>
          <w:sz w:val="20"/>
          <w:szCs w:val="20"/>
          <w:u w:val="single"/>
        </w:rPr>
      </w:pPr>
    </w:p>
    <w:p w14:paraId="3793A2CC" w14:textId="77777777" w:rsidR="00932D84" w:rsidRPr="007D75F6" w:rsidRDefault="00932D84" w:rsidP="00932D84">
      <w:pPr>
        <w:jc w:val="both"/>
        <w:rPr>
          <w:rFonts w:ascii="Arial" w:hAnsi="Arial" w:cs="Arial"/>
          <w:sz w:val="20"/>
          <w:szCs w:val="20"/>
          <w:u w:val="single"/>
        </w:rPr>
      </w:pPr>
    </w:p>
    <w:p w14:paraId="35D935B1" w14:textId="77777777" w:rsidR="00932D84" w:rsidRPr="007D75F6" w:rsidRDefault="00932D84" w:rsidP="00932D84">
      <w:pPr>
        <w:ind w:left="720" w:hanging="720"/>
        <w:jc w:val="both"/>
        <w:rPr>
          <w:rFonts w:ascii="Arial" w:hAnsi="Arial" w:cs="Arial"/>
          <w:b/>
          <w:bCs/>
          <w:sz w:val="20"/>
          <w:szCs w:val="20"/>
        </w:rPr>
      </w:pPr>
      <w:r w:rsidRPr="007D75F6">
        <w:rPr>
          <w:rFonts w:ascii="Arial" w:hAnsi="Arial" w:cs="Arial"/>
          <w:b/>
          <w:bCs/>
          <w:sz w:val="20"/>
          <w:szCs w:val="20"/>
          <w:u w:val="single"/>
        </w:rPr>
        <w:t>Note:</w:t>
      </w:r>
      <w:r w:rsidRPr="007D75F6">
        <w:rPr>
          <w:rFonts w:ascii="Arial" w:hAnsi="Arial" w:cs="Arial"/>
          <w:b/>
          <w:bCs/>
          <w:sz w:val="20"/>
          <w:szCs w:val="20"/>
        </w:rPr>
        <w:tab/>
        <w:t>The exemption referred to in paragraph 11.1 relating to residential properties need not be applied for and will be automatically calculated.</w:t>
      </w:r>
    </w:p>
    <w:p w14:paraId="68ED8903" w14:textId="77777777" w:rsidR="00932D84" w:rsidRPr="007D75F6" w:rsidRDefault="00932D84" w:rsidP="00932D84">
      <w:pPr>
        <w:jc w:val="both"/>
        <w:rPr>
          <w:rFonts w:ascii="Arial" w:hAnsi="Arial" w:cs="Arial"/>
          <w:sz w:val="20"/>
          <w:szCs w:val="20"/>
        </w:rPr>
      </w:pPr>
    </w:p>
    <w:p w14:paraId="7BAE1D64" w14:textId="77777777" w:rsidR="00932D84" w:rsidRPr="007D75F6" w:rsidRDefault="00932D84" w:rsidP="00932D84">
      <w:pPr>
        <w:pStyle w:val="Heading8"/>
        <w:rPr>
          <w:rFonts w:ascii="Arial" w:hAnsi="Arial" w:cs="Arial"/>
          <w:b/>
          <w:bCs/>
        </w:rPr>
      </w:pPr>
      <w:bookmarkStart w:id="10" w:name="_Toc358729077"/>
      <w:r w:rsidRPr="007D75F6">
        <w:rPr>
          <w:rFonts w:ascii="Arial" w:hAnsi="Arial" w:cs="Arial"/>
          <w:b/>
          <w:bCs/>
        </w:rPr>
        <w:tab/>
      </w:r>
      <w:bookmarkStart w:id="11" w:name="_Toc189479848"/>
      <w:r w:rsidRPr="007D75F6">
        <w:rPr>
          <w:rFonts w:ascii="Arial" w:hAnsi="Arial" w:cs="Arial"/>
          <w:b/>
          <w:bCs/>
        </w:rPr>
        <w:t>Measures To Assist Public Benefit Organisations</w:t>
      </w:r>
      <w:bookmarkEnd w:id="10"/>
      <w:bookmarkEnd w:id="11"/>
    </w:p>
    <w:p w14:paraId="61AA7558" w14:textId="77777777" w:rsidR="00932D84" w:rsidRPr="007D75F6" w:rsidRDefault="00932D84" w:rsidP="00932D84">
      <w:pPr>
        <w:jc w:val="both"/>
        <w:rPr>
          <w:rFonts w:ascii="Arial" w:hAnsi="Arial" w:cs="Arial"/>
          <w:b/>
          <w:bCs/>
          <w:sz w:val="20"/>
          <w:szCs w:val="20"/>
        </w:rPr>
      </w:pPr>
    </w:p>
    <w:p w14:paraId="6364A016" w14:textId="77777777" w:rsidR="00932D84" w:rsidRPr="007D75F6" w:rsidRDefault="00932D84" w:rsidP="00932D84">
      <w:pPr>
        <w:ind w:left="720"/>
        <w:jc w:val="both"/>
        <w:rPr>
          <w:rFonts w:ascii="Arial" w:hAnsi="Arial" w:cs="Arial"/>
          <w:sz w:val="20"/>
          <w:szCs w:val="20"/>
        </w:rPr>
      </w:pPr>
      <w:r w:rsidRPr="007D75F6">
        <w:rPr>
          <w:rFonts w:ascii="Arial" w:hAnsi="Arial" w:cs="Arial"/>
          <w:sz w:val="20"/>
          <w:szCs w:val="20"/>
        </w:rPr>
        <w:t>The Municipality may grant a % rebate (to be determined by resolution of the council), of rates otherwise payable to it by any public benefit organization referred to in Section 18A and Part 1 of the 9</w:t>
      </w:r>
      <w:r w:rsidRPr="007D75F6">
        <w:rPr>
          <w:rFonts w:ascii="Arial" w:hAnsi="Arial" w:cs="Arial"/>
          <w:sz w:val="20"/>
          <w:szCs w:val="20"/>
          <w:vertAlign w:val="superscript"/>
        </w:rPr>
        <w:t>th</w:t>
      </w:r>
      <w:r w:rsidRPr="007D75F6">
        <w:rPr>
          <w:rFonts w:ascii="Arial" w:hAnsi="Arial" w:cs="Arial"/>
          <w:sz w:val="20"/>
          <w:szCs w:val="20"/>
        </w:rPr>
        <w:t xml:space="preserve"> Schedule of the Income Tax Act, No 58 of 1962, provided that such organization has been approved as such by SARS in accordance with Section 30 of the Act.</w:t>
      </w:r>
    </w:p>
    <w:p w14:paraId="265E5425" w14:textId="77777777" w:rsidR="00932D84" w:rsidRPr="007D75F6" w:rsidRDefault="00932D84" w:rsidP="00932D84">
      <w:pPr>
        <w:jc w:val="both"/>
        <w:rPr>
          <w:rFonts w:ascii="Arial" w:hAnsi="Arial" w:cs="Arial"/>
          <w:sz w:val="20"/>
          <w:szCs w:val="20"/>
        </w:rPr>
      </w:pPr>
    </w:p>
    <w:p w14:paraId="0BCED55A" w14:textId="77777777" w:rsidR="00932D84" w:rsidRPr="007D75F6" w:rsidRDefault="00932D84" w:rsidP="00932D84">
      <w:pPr>
        <w:pStyle w:val="Heading1"/>
        <w:spacing w:before="480"/>
        <w:ind w:left="432" w:hanging="432"/>
        <w:rPr>
          <w:rFonts w:ascii="Arial" w:hAnsi="Arial" w:cs="Arial"/>
          <w:b/>
          <w:bCs/>
          <w:color w:val="auto"/>
          <w:sz w:val="20"/>
          <w:szCs w:val="20"/>
        </w:rPr>
      </w:pPr>
      <w:bookmarkStart w:id="12" w:name="_Toc189479849"/>
      <w:r w:rsidRPr="007D75F6">
        <w:rPr>
          <w:rFonts w:ascii="Arial" w:hAnsi="Arial" w:cs="Arial"/>
          <w:b/>
          <w:bCs/>
          <w:color w:val="auto"/>
          <w:sz w:val="20"/>
          <w:szCs w:val="20"/>
        </w:rPr>
        <w:t>PART 12</w:t>
      </w:r>
      <w:r w:rsidRPr="007D75F6">
        <w:rPr>
          <w:rFonts w:ascii="Arial" w:hAnsi="Arial" w:cs="Arial"/>
          <w:b/>
          <w:bCs/>
          <w:color w:val="auto"/>
          <w:sz w:val="20"/>
          <w:szCs w:val="20"/>
        </w:rPr>
        <w:tab/>
        <w:t>REDUCTIONS</w:t>
      </w:r>
      <w:bookmarkEnd w:id="12"/>
    </w:p>
    <w:p w14:paraId="18DBA33B" w14:textId="77777777" w:rsidR="00932D84" w:rsidRPr="007D75F6" w:rsidRDefault="00932D84" w:rsidP="00932D84">
      <w:pPr>
        <w:jc w:val="center"/>
        <w:rPr>
          <w:rFonts w:ascii="Arial" w:hAnsi="Arial" w:cs="Arial"/>
          <w:b/>
          <w:sz w:val="20"/>
          <w:szCs w:val="20"/>
          <w:u w:val="single"/>
        </w:rPr>
      </w:pPr>
    </w:p>
    <w:p w14:paraId="3D11D77D" w14:textId="77777777" w:rsidR="00932D84" w:rsidRPr="007D75F6" w:rsidRDefault="00932D84" w:rsidP="00932D84">
      <w:pPr>
        <w:jc w:val="both"/>
        <w:rPr>
          <w:rFonts w:ascii="Arial" w:hAnsi="Arial" w:cs="Arial"/>
          <w:sz w:val="20"/>
          <w:szCs w:val="20"/>
        </w:rPr>
      </w:pPr>
    </w:p>
    <w:p w14:paraId="7084B411" w14:textId="77777777" w:rsidR="00932D84" w:rsidRPr="007D75F6" w:rsidRDefault="00932D84" w:rsidP="00F13186">
      <w:pPr>
        <w:numPr>
          <w:ilvl w:val="1"/>
          <w:numId w:val="34"/>
        </w:numPr>
        <w:ind w:left="720" w:hanging="720"/>
        <w:jc w:val="both"/>
        <w:rPr>
          <w:rFonts w:ascii="Arial" w:hAnsi="Arial" w:cs="Arial"/>
          <w:sz w:val="20"/>
          <w:szCs w:val="20"/>
        </w:rPr>
      </w:pPr>
      <w:r w:rsidRPr="007D75F6">
        <w:rPr>
          <w:rFonts w:ascii="Arial" w:hAnsi="Arial" w:cs="Arial"/>
          <w:sz w:val="20"/>
          <w:szCs w:val="20"/>
        </w:rPr>
        <w:t xml:space="preserve">A reduction in the municipal valuation as contemplated in section 15(1)(b) of the Act will be granted where the value of a property is affected </w:t>
      </w:r>
      <w:r w:rsidR="00F85A92" w:rsidRPr="007D75F6">
        <w:rPr>
          <w:rFonts w:ascii="Arial" w:hAnsi="Arial" w:cs="Arial"/>
          <w:sz w:val="20"/>
          <w:szCs w:val="20"/>
        </w:rPr>
        <w:t>by: -</w:t>
      </w:r>
    </w:p>
    <w:p w14:paraId="2DFCF254" w14:textId="77777777" w:rsidR="00932D84" w:rsidRPr="007D75F6" w:rsidRDefault="00932D84" w:rsidP="00932D84">
      <w:pPr>
        <w:ind w:left="360"/>
        <w:jc w:val="both"/>
        <w:rPr>
          <w:rFonts w:ascii="Arial" w:hAnsi="Arial" w:cs="Arial"/>
          <w:sz w:val="20"/>
          <w:szCs w:val="20"/>
        </w:rPr>
      </w:pPr>
    </w:p>
    <w:p w14:paraId="5BE9479F" w14:textId="77777777" w:rsidR="00932D84" w:rsidRPr="007D75F6" w:rsidRDefault="00932D84" w:rsidP="00F13186">
      <w:pPr>
        <w:numPr>
          <w:ilvl w:val="2"/>
          <w:numId w:val="30"/>
        </w:numPr>
        <w:tabs>
          <w:tab w:val="clear" w:pos="2700"/>
          <w:tab w:val="num" w:pos="1418"/>
        </w:tabs>
        <w:ind w:hanging="1566"/>
        <w:jc w:val="both"/>
        <w:rPr>
          <w:rFonts w:ascii="Arial" w:hAnsi="Arial" w:cs="Arial"/>
          <w:sz w:val="20"/>
          <w:szCs w:val="20"/>
        </w:rPr>
      </w:pPr>
      <w:r w:rsidRPr="007D75F6">
        <w:rPr>
          <w:rFonts w:ascii="Arial" w:hAnsi="Arial" w:cs="Arial"/>
          <w:sz w:val="20"/>
          <w:szCs w:val="20"/>
        </w:rPr>
        <w:t>a disaster within the meaning of the Disaster Management Act, 2002 (Act no 57 of 2002); or</w:t>
      </w:r>
    </w:p>
    <w:p w14:paraId="1F6D8710" w14:textId="77777777" w:rsidR="00932D84" w:rsidRPr="007D75F6" w:rsidRDefault="00932D84" w:rsidP="00F13186">
      <w:pPr>
        <w:numPr>
          <w:ilvl w:val="2"/>
          <w:numId w:val="30"/>
        </w:numPr>
        <w:tabs>
          <w:tab w:val="clear" w:pos="2700"/>
          <w:tab w:val="num" w:pos="1418"/>
        </w:tabs>
        <w:ind w:hanging="1566"/>
        <w:jc w:val="both"/>
        <w:rPr>
          <w:rFonts w:ascii="Arial" w:hAnsi="Arial" w:cs="Arial"/>
          <w:sz w:val="20"/>
          <w:szCs w:val="20"/>
        </w:rPr>
      </w:pPr>
      <w:r w:rsidRPr="007D75F6">
        <w:rPr>
          <w:rFonts w:ascii="Arial" w:hAnsi="Arial" w:cs="Arial"/>
          <w:sz w:val="20"/>
          <w:szCs w:val="20"/>
        </w:rPr>
        <w:t>any other serious adverse social economic conditions</w:t>
      </w:r>
    </w:p>
    <w:p w14:paraId="47E344A8" w14:textId="77777777" w:rsidR="00932D84" w:rsidRPr="007D75F6" w:rsidRDefault="00932D84" w:rsidP="00932D84">
      <w:pPr>
        <w:jc w:val="both"/>
        <w:rPr>
          <w:rFonts w:ascii="Arial" w:hAnsi="Arial" w:cs="Arial"/>
          <w:sz w:val="20"/>
          <w:szCs w:val="20"/>
        </w:rPr>
      </w:pPr>
    </w:p>
    <w:p w14:paraId="74CDC4AF" w14:textId="77777777" w:rsidR="008E1CB8" w:rsidRPr="007D75F6" w:rsidRDefault="008E1CB8" w:rsidP="00B71573">
      <w:pPr>
        <w:rPr>
          <w:rFonts w:ascii="Arial" w:hAnsi="Arial" w:cs="Arial"/>
          <w:b/>
          <w:bCs/>
          <w:noProof/>
        </w:rPr>
      </w:pPr>
    </w:p>
    <w:p w14:paraId="14FF5DBF" w14:textId="77777777" w:rsidR="008E1CB8" w:rsidRPr="007D75F6" w:rsidRDefault="008E1CB8" w:rsidP="00B71573">
      <w:pPr>
        <w:rPr>
          <w:rFonts w:ascii="Arial" w:hAnsi="Arial" w:cs="Arial"/>
          <w:b/>
          <w:bCs/>
          <w:noProof/>
        </w:rPr>
      </w:pPr>
    </w:p>
    <w:p w14:paraId="23BC18B8" w14:textId="77777777" w:rsidR="008E1CB8" w:rsidRPr="007D75F6" w:rsidRDefault="008E1CB8" w:rsidP="00B71573">
      <w:pPr>
        <w:rPr>
          <w:rFonts w:ascii="Arial" w:hAnsi="Arial" w:cs="Arial"/>
          <w:b/>
          <w:bCs/>
          <w:noProof/>
        </w:rPr>
      </w:pPr>
    </w:p>
    <w:p w14:paraId="020D0465" w14:textId="77777777" w:rsidR="008E1CB8" w:rsidRPr="007D75F6" w:rsidRDefault="008E1CB8" w:rsidP="00B71573">
      <w:pPr>
        <w:rPr>
          <w:rFonts w:ascii="Arial" w:hAnsi="Arial" w:cs="Arial"/>
          <w:b/>
          <w:bCs/>
          <w:noProof/>
        </w:rPr>
      </w:pPr>
    </w:p>
    <w:p w14:paraId="486E36FC" w14:textId="77777777" w:rsidR="00A13376" w:rsidRPr="007D75F6" w:rsidRDefault="00A13376" w:rsidP="00B71573">
      <w:pPr>
        <w:rPr>
          <w:rFonts w:ascii="Arial" w:hAnsi="Arial" w:cs="Arial"/>
          <w:b/>
          <w:bCs/>
          <w:noProof/>
        </w:rPr>
      </w:pPr>
    </w:p>
    <w:p w14:paraId="47404667" w14:textId="77777777" w:rsidR="00A13376" w:rsidRPr="007D75F6" w:rsidRDefault="00A13376" w:rsidP="00B71573">
      <w:pPr>
        <w:rPr>
          <w:rFonts w:ascii="Arial" w:hAnsi="Arial" w:cs="Arial"/>
          <w:b/>
          <w:bCs/>
          <w:noProof/>
        </w:rPr>
      </w:pPr>
    </w:p>
    <w:p w14:paraId="07D9BAA2" w14:textId="77777777" w:rsidR="00A13376" w:rsidRPr="007D75F6" w:rsidRDefault="00A13376" w:rsidP="00B71573">
      <w:pPr>
        <w:rPr>
          <w:rFonts w:ascii="Arial" w:hAnsi="Arial" w:cs="Arial"/>
          <w:b/>
          <w:bCs/>
          <w:noProof/>
        </w:rPr>
      </w:pPr>
    </w:p>
    <w:p w14:paraId="46D98AD4" w14:textId="77777777" w:rsidR="00A13376" w:rsidRPr="007D75F6" w:rsidRDefault="00A13376" w:rsidP="00B71573">
      <w:pPr>
        <w:rPr>
          <w:rFonts w:ascii="Arial" w:hAnsi="Arial" w:cs="Arial"/>
          <w:b/>
          <w:bCs/>
          <w:noProof/>
        </w:rPr>
      </w:pPr>
    </w:p>
    <w:p w14:paraId="22AFC6C7" w14:textId="77777777" w:rsidR="00A13376" w:rsidRPr="007D75F6" w:rsidRDefault="00A13376" w:rsidP="00B71573">
      <w:pPr>
        <w:rPr>
          <w:rFonts w:ascii="Arial" w:hAnsi="Arial" w:cs="Arial"/>
          <w:b/>
          <w:bCs/>
          <w:noProof/>
        </w:rPr>
      </w:pPr>
    </w:p>
    <w:p w14:paraId="4C697903" w14:textId="77777777" w:rsidR="00A13376" w:rsidRPr="007D75F6" w:rsidRDefault="00A13376" w:rsidP="00B71573">
      <w:pPr>
        <w:rPr>
          <w:rFonts w:ascii="Arial" w:hAnsi="Arial" w:cs="Arial"/>
          <w:b/>
          <w:bCs/>
          <w:noProof/>
        </w:rPr>
      </w:pPr>
    </w:p>
    <w:p w14:paraId="05545530" w14:textId="77777777" w:rsidR="00A13376" w:rsidRPr="007D75F6" w:rsidRDefault="00A13376" w:rsidP="00B71573">
      <w:pPr>
        <w:rPr>
          <w:rFonts w:ascii="Arial" w:hAnsi="Arial" w:cs="Arial"/>
          <w:b/>
          <w:bCs/>
          <w:noProof/>
        </w:rPr>
      </w:pPr>
    </w:p>
    <w:p w14:paraId="0F54D7E6" w14:textId="77777777" w:rsidR="00A13376" w:rsidRPr="007D75F6" w:rsidRDefault="00A13376" w:rsidP="00B71573">
      <w:pPr>
        <w:rPr>
          <w:rFonts w:ascii="Arial" w:hAnsi="Arial" w:cs="Arial"/>
          <w:b/>
          <w:bCs/>
          <w:noProof/>
        </w:rPr>
      </w:pPr>
    </w:p>
    <w:p w14:paraId="44EB54A4" w14:textId="77777777" w:rsidR="00A13376" w:rsidRPr="007D75F6" w:rsidRDefault="00A13376" w:rsidP="00B71573">
      <w:pPr>
        <w:rPr>
          <w:rFonts w:ascii="Arial" w:hAnsi="Arial" w:cs="Arial"/>
          <w:b/>
          <w:bCs/>
          <w:noProof/>
        </w:rPr>
      </w:pPr>
    </w:p>
    <w:p w14:paraId="131AF95D" w14:textId="77777777" w:rsidR="00A13376" w:rsidRPr="007D75F6" w:rsidRDefault="00A13376" w:rsidP="00B71573">
      <w:pPr>
        <w:rPr>
          <w:rFonts w:ascii="Arial" w:hAnsi="Arial" w:cs="Arial"/>
          <w:b/>
          <w:bCs/>
          <w:noProof/>
        </w:rPr>
      </w:pPr>
    </w:p>
    <w:p w14:paraId="0CDD19D6" w14:textId="77777777" w:rsidR="00A13376" w:rsidRPr="007D75F6" w:rsidRDefault="00A13376" w:rsidP="00B71573">
      <w:pPr>
        <w:rPr>
          <w:rFonts w:ascii="Arial" w:hAnsi="Arial" w:cs="Arial"/>
          <w:b/>
          <w:bCs/>
          <w:noProof/>
        </w:rPr>
      </w:pPr>
    </w:p>
    <w:p w14:paraId="1934F14C" w14:textId="77777777" w:rsidR="00A13376" w:rsidRPr="007D75F6" w:rsidRDefault="00A13376" w:rsidP="00A13376">
      <w:pPr>
        <w:ind w:left="720" w:hanging="720"/>
        <w:jc w:val="both"/>
        <w:rPr>
          <w:rFonts w:ascii="Arial" w:hAnsi="Arial" w:cs="Arial"/>
          <w:sz w:val="20"/>
          <w:szCs w:val="20"/>
        </w:rPr>
      </w:pPr>
      <w:r w:rsidRPr="007D75F6">
        <w:rPr>
          <w:rFonts w:ascii="Arial" w:hAnsi="Arial" w:cs="Arial"/>
          <w:sz w:val="20"/>
          <w:szCs w:val="20"/>
        </w:rPr>
        <w:t>12.2</w:t>
      </w:r>
      <w:r w:rsidRPr="007D75F6">
        <w:rPr>
          <w:rFonts w:ascii="Arial" w:hAnsi="Arial" w:cs="Arial"/>
          <w:sz w:val="20"/>
          <w:szCs w:val="20"/>
        </w:rPr>
        <w:tab/>
        <w:t>The reduction will be in relation to the certificate issued for this purpose by   the municipal valuer.</w:t>
      </w:r>
    </w:p>
    <w:p w14:paraId="1F19C030" w14:textId="77777777" w:rsidR="00A13376" w:rsidRPr="007D75F6" w:rsidRDefault="00A13376" w:rsidP="00A13376">
      <w:pPr>
        <w:jc w:val="both"/>
        <w:rPr>
          <w:rFonts w:ascii="Arial" w:hAnsi="Arial" w:cs="Arial"/>
          <w:sz w:val="20"/>
          <w:szCs w:val="20"/>
        </w:rPr>
      </w:pPr>
    </w:p>
    <w:p w14:paraId="39EEA12B" w14:textId="77777777" w:rsidR="00A13376" w:rsidRPr="007D75F6" w:rsidRDefault="00A13376" w:rsidP="00F13186">
      <w:pPr>
        <w:numPr>
          <w:ilvl w:val="1"/>
          <w:numId w:val="36"/>
        </w:numPr>
        <w:ind w:left="720" w:hanging="720"/>
        <w:jc w:val="both"/>
        <w:rPr>
          <w:rFonts w:ascii="Arial" w:hAnsi="Arial" w:cs="Arial"/>
          <w:sz w:val="20"/>
          <w:szCs w:val="20"/>
        </w:rPr>
      </w:pPr>
      <w:r w:rsidRPr="007D75F6">
        <w:rPr>
          <w:rFonts w:ascii="Arial" w:hAnsi="Arial" w:cs="Arial"/>
          <w:sz w:val="20"/>
          <w:szCs w:val="20"/>
        </w:rPr>
        <w:t>All categories of owners can apply for a reduction in the rates payable as described above.</w:t>
      </w:r>
    </w:p>
    <w:p w14:paraId="12A9BD26" w14:textId="77777777" w:rsidR="00A13376" w:rsidRPr="007D75F6" w:rsidRDefault="00A13376" w:rsidP="00A13376">
      <w:pPr>
        <w:jc w:val="both"/>
        <w:rPr>
          <w:rFonts w:ascii="Arial" w:hAnsi="Arial" w:cs="Arial"/>
          <w:sz w:val="20"/>
          <w:szCs w:val="20"/>
        </w:rPr>
      </w:pPr>
    </w:p>
    <w:p w14:paraId="14CA1C12" w14:textId="77777777" w:rsidR="00A13376" w:rsidRPr="007D75F6" w:rsidRDefault="00A13376" w:rsidP="00F13186">
      <w:pPr>
        <w:numPr>
          <w:ilvl w:val="1"/>
          <w:numId w:val="36"/>
        </w:numPr>
        <w:jc w:val="both"/>
        <w:rPr>
          <w:rFonts w:ascii="Arial" w:hAnsi="Arial" w:cs="Arial"/>
          <w:sz w:val="20"/>
          <w:szCs w:val="20"/>
        </w:rPr>
      </w:pPr>
      <w:r w:rsidRPr="007D75F6">
        <w:rPr>
          <w:rFonts w:ascii="Arial" w:hAnsi="Arial" w:cs="Arial"/>
          <w:sz w:val="20"/>
          <w:szCs w:val="20"/>
        </w:rPr>
        <w:t>Criteria for granting reductions</w:t>
      </w:r>
    </w:p>
    <w:p w14:paraId="28A39A09" w14:textId="77777777" w:rsidR="00A13376" w:rsidRPr="007D75F6" w:rsidRDefault="00A13376" w:rsidP="00A13376">
      <w:pPr>
        <w:jc w:val="both"/>
        <w:rPr>
          <w:rFonts w:ascii="Arial" w:hAnsi="Arial" w:cs="Arial"/>
          <w:sz w:val="20"/>
          <w:szCs w:val="20"/>
        </w:rPr>
      </w:pPr>
    </w:p>
    <w:p w14:paraId="2759074A" w14:textId="77777777" w:rsidR="00A13376" w:rsidRPr="007D75F6" w:rsidRDefault="00A13376" w:rsidP="00F13186">
      <w:pPr>
        <w:numPr>
          <w:ilvl w:val="0"/>
          <w:numId w:val="35"/>
        </w:numPr>
        <w:tabs>
          <w:tab w:val="clear" w:pos="720"/>
          <w:tab w:val="num" w:pos="1440"/>
        </w:tabs>
        <w:ind w:left="1440" w:hanging="306"/>
        <w:jc w:val="both"/>
        <w:rPr>
          <w:rFonts w:ascii="Arial" w:hAnsi="Arial" w:cs="Arial"/>
          <w:sz w:val="20"/>
          <w:szCs w:val="20"/>
        </w:rPr>
      </w:pPr>
      <w:r w:rsidRPr="007D75F6">
        <w:rPr>
          <w:rFonts w:ascii="Arial" w:hAnsi="Arial" w:cs="Arial"/>
          <w:sz w:val="20"/>
          <w:szCs w:val="20"/>
        </w:rPr>
        <w:t>A reduction in the municipal valuation as contemplated in section 15(1) (b) of the Act will be granted where the value of a property is affected by fire damage, demolishment or floods.</w:t>
      </w:r>
    </w:p>
    <w:p w14:paraId="1D796851" w14:textId="77777777" w:rsidR="00A13376" w:rsidRPr="007D75F6" w:rsidRDefault="00A13376" w:rsidP="00F13186">
      <w:pPr>
        <w:numPr>
          <w:ilvl w:val="0"/>
          <w:numId w:val="35"/>
        </w:numPr>
        <w:tabs>
          <w:tab w:val="clear" w:pos="720"/>
          <w:tab w:val="num" w:pos="1440"/>
        </w:tabs>
        <w:ind w:left="1440" w:hanging="306"/>
        <w:jc w:val="both"/>
        <w:rPr>
          <w:rFonts w:ascii="Arial" w:hAnsi="Arial" w:cs="Arial"/>
          <w:sz w:val="20"/>
          <w:szCs w:val="20"/>
        </w:rPr>
      </w:pPr>
      <w:r w:rsidRPr="007D75F6">
        <w:rPr>
          <w:rFonts w:ascii="Arial" w:hAnsi="Arial" w:cs="Arial"/>
          <w:sz w:val="20"/>
          <w:szCs w:val="20"/>
        </w:rPr>
        <w:t>The reduction will be in relation to the certificate issued for this purpose by the municipal valuer.</w:t>
      </w:r>
    </w:p>
    <w:p w14:paraId="55A3BB60" w14:textId="77777777" w:rsidR="00A13376" w:rsidRPr="007D75F6" w:rsidRDefault="00A13376" w:rsidP="00A13376">
      <w:pPr>
        <w:pStyle w:val="BodyText"/>
        <w:jc w:val="both"/>
        <w:rPr>
          <w:rFonts w:ascii="Arial" w:hAnsi="Arial" w:cs="Arial"/>
          <w:b/>
          <w:sz w:val="20"/>
          <w:szCs w:val="20"/>
        </w:rPr>
      </w:pPr>
    </w:p>
    <w:p w14:paraId="05582473" w14:textId="77777777" w:rsidR="00A13376" w:rsidRPr="007D75F6" w:rsidRDefault="00A13376" w:rsidP="00F13186">
      <w:pPr>
        <w:pStyle w:val="BodyText"/>
        <w:numPr>
          <w:ilvl w:val="0"/>
          <w:numId w:val="35"/>
        </w:numPr>
        <w:ind w:firstLine="414"/>
        <w:jc w:val="both"/>
        <w:rPr>
          <w:rFonts w:ascii="Arial" w:hAnsi="Arial" w:cs="Arial"/>
          <w:b/>
          <w:sz w:val="20"/>
          <w:szCs w:val="20"/>
        </w:rPr>
      </w:pPr>
      <w:r w:rsidRPr="007D75F6">
        <w:rPr>
          <w:rFonts w:ascii="Arial" w:hAnsi="Arial" w:cs="Arial"/>
          <w:b/>
          <w:sz w:val="20"/>
          <w:szCs w:val="20"/>
        </w:rPr>
        <w:t>The valuer may apply the reduced valuation for a specified time period, which period may not extend beyond the next financial year.</w:t>
      </w:r>
    </w:p>
    <w:p w14:paraId="217B09B3" w14:textId="77777777" w:rsidR="00A13376" w:rsidRPr="007D75F6" w:rsidRDefault="00A13376" w:rsidP="00A13376">
      <w:pPr>
        <w:pStyle w:val="ListParagraph"/>
        <w:rPr>
          <w:rFonts w:ascii="Arial" w:hAnsi="Arial" w:cs="Arial"/>
          <w:b/>
          <w:sz w:val="20"/>
          <w:szCs w:val="20"/>
        </w:rPr>
      </w:pPr>
    </w:p>
    <w:p w14:paraId="082FDB2B" w14:textId="77777777" w:rsidR="00A13376" w:rsidRPr="007D75F6" w:rsidRDefault="00A13376" w:rsidP="00A13376">
      <w:pPr>
        <w:pStyle w:val="Heading1"/>
        <w:spacing w:before="480"/>
        <w:ind w:left="432" w:hanging="432"/>
        <w:rPr>
          <w:rFonts w:ascii="Arial" w:hAnsi="Arial" w:cs="Arial"/>
          <w:color w:val="auto"/>
          <w:sz w:val="20"/>
          <w:szCs w:val="20"/>
        </w:rPr>
      </w:pPr>
      <w:bookmarkStart w:id="13" w:name="_Toc189479850"/>
      <w:r w:rsidRPr="007D75F6">
        <w:rPr>
          <w:rFonts w:ascii="Arial" w:hAnsi="Arial" w:cs="Arial"/>
          <w:color w:val="auto"/>
          <w:sz w:val="20"/>
          <w:szCs w:val="20"/>
        </w:rPr>
        <w:t xml:space="preserve">PART 13 </w:t>
      </w:r>
      <w:r w:rsidRPr="007D75F6">
        <w:rPr>
          <w:rFonts w:ascii="Arial" w:hAnsi="Arial" w:cs="Arial"/>
          <w:color w:val="auto"/>
          <w:sz w:val="20"/>
          <w:szCs w:val="20"/>
        </w:rPr>
        <w:tab/>
        <w:t>REBATES</w:t>
      </w:r>
      <w:bookmarkEnd w:id="13"/>
    </w:p>
    <w:p w14:paraId="2EF7AA82" w14:textId="77777777" w:rsidR="00A13376" w:rsidRPr="007D75F6" w:rsidRDefault="00A13376" w:rsidP="00A13376">
      <w:pPr>
        <w:jc w:val="center"/>
        <w:rPr>
          <w:rFonts w:ascii="Arial" w:hAnsi="Arial" w:cs="Arial"/>
          <w:b/>
          <w:sz w:val="20"/>
          <w:szCs w:val="20"/>
          <w:u w:val="single"/>
        </w:rPr>
      </w:pPr>
    </w:p>
    <w:p w14:paraId="6E55054E" w14:textId="77777777" w:rsidR="00A13376" w:rsidRPr="007D75F6" w:rsidRDefault="00A13376" w:rsidP="00A13376">
      <w:pPr>
        <w:pStyle w:val="BodyText"/>
        <w:jc w:val="both"/>
        <w:rPr>
          <w:rFonts w:ascii="Arial" w:hAnsi="Arial" w:cs="Arial"/>
          <w:sz w:val="20"/>
          <w:szCs w:val="20"/>
          <w:u w:val="single"/>
        </w:rPr>
      </w:pPr>
    </w:p>
    <w:p w14:paraId="4EB9777F" w14:textId="77777777" w:rsidR="00A13376" w:rsidRPr="007D75F6" w:rsidRDefault="00A13376" w:rsidP="00A13376">
      <w:pPr>
        <w:pStyle w:val="BodyText2"/>
        <w:ind w:left="720" w:hanging="720"/>
        <w:rPr>
          <w:rFonts w:ascii="Arial" w:hAnsi="Arial" w:cs="Arial"/>
          <w:sz w:val="20"/>
        </w:rPr>
      </w:pPr>
      <w:proofErr w:type="gramStart"/>
      <w:r w:rsidRPr="007D75F6">
        <w:rPr>
          <w:rFonts w:ascii="Arial" w:hAnsi="Arial" w:cs="Arial"/>
          <w:sz w:val="20"/>
        </w:rPr>
        <w:t>13.1  The</w:t>
      </w:r>
      <w:proofErr w:type="gramEnd"/>
      <w:r w:rsidRPr="007D75F6">
        <w:rPr>
          <w:rFonts w:ascii="Arial" w:hAnsi="Arial" w:cs="Arial"/>
          <w:sz w:val="20"/>
        </w:rPr>
        <w:t xml:space="preserve"> following rebates will apply and will be calculated after the ratios referred to in part 10 above have been calculated:</w:t>
      </w:r>
    </w:p>
    <w:p w14:paraId="3C2A2E36" w14:textId="77777777" w:rsidR="00A13376" w:rsidRPr="007D75F6" w:rsidRDefault="00A13376" w:rsidP="00A13376">
      <w:pPr>
        <w:jc w:val="both"/>
        <w:rPr>
          <w:rFonts w:ascii="Arial" w:hAnsi="Arial" w:cs="Arial"/>
          <w:sz w:val="20"/>
          <w:szCs w:val="20"/>
          <w:u w:val="single"/>
        </w:rPr>
      </w:pPr>
    </w:p>
    <w:tbl>
      <w:tblPr>
        <w:tblW w:w="8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760"/>
        <w:gridCol w:w="1369"/>
      </w:tblGrid>
      <w:tr w:rsidR="00A13376" w:rsidRPr="007D75F6" w14:paraId="356C7D02" w14:textId="77777777" w:rsidTr="00103EEF">
        <w:trPr>
          <w:trHeight w:val="152"/>
        </w:trPr>
        <w:tc>
          <w:tcPr>
            <w:tcW w:w="706" w:type="dxa"/>
          </w:tcPr>
          <w:p w14:paraId="393B96BF" w14:textId="77777777" w:rsidR="00A13376" w:rsidRPr="007D75F6" w:rsidRDefault="00A13376" w:rsidP="00103EEF">
            <w:pPr>
              <w:pStyle w:val="BodyText"/>
              <w:jc w:val="both"/>
              <w:rPr>
                <w:rFonts w:ascii="Arial" w:hAnsi="Arial" w:cs="Arial"/>
                <w:b/>
                <w:sz w:val="20"/>
                <w:szCs w:val="20"/>
              </w:rPr>
            </w:pPr>
          </w:p>
        </w:tc>
        <w:tc>
          <w:tcPr>
            <w:tcW w:w="6760" w:type="dxa"/>
            <w:vAlign w:val="center"/>
          </w:tcPr>
          <w:p w14:paraId="3E130204" w14:textId="77777777" w:rsidR="00A13376" w:rsidRPr="007D75F6" w:rsidRDefault="00A13376" w:rsidP="00103EEF">
            <w:pPr>
              <w:pStyle w:val="BodyText"/>
              <w:jc w:val="both"/>
              <w:rPr>
                <w:rFonts w:ascii="Arial" w:hAnsi="Arial" w:cs="Arial"/>
                <w:sz w:val="20"/>
                <w:szCs w:val="20"/>
              </w:rPr>
            </w:pPr>
          </w:p>
          <w:p w14:paraId="7A412B1E"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CATEGORY OF PROPERTY</w:t>
            </w:r>
          </w:p>
        </w:tc>
        <w:tc>
          <w:tcPr>
            <w:tcW w:w="1369" w:type="dxa"/>
            <w:shd w:val="clear" w:color="auto" w:fill="D9D9D9"/>
            <w:vAlign w:val="bottom"/>
          </w:tcPr>
          <w:p w14:paraId="31200BAB" w14:textId="77777777" w:rsidR="00A13376" w:rsidRPr="007D75F6" w:rsidRDefault="00A13376" w:rsidP="00103EEF">
            <w:pPr>
              <w:pStyle w:val="BodyText"/>
              <w:jc w:val="center"/>
              <w:rPr>
                <w:rFonts w:ascii="Arial" w:hAnsi="Arial" w:cs="Arial"/>
                <w:sz w:val="20"/>
                <w:szCs w:val="20"/>
              </w:rPr>
            </w:pPr>
            <w:r w:rsidRPr="007D75F6">
              <w:rPr>
                <w:rFonts w:ascii="Arial" w:hAnsi="Arial" w:cs="Arial"/>
                <w:sz w:val="20"/>
                <w:szCs w:val="20"/>
              </w:rPr>
              <w:t>REBATE</w:t>
            </w:r>
          </w:p>
        </w:tc>
      </w:tr>
      <w:tr w:rsidR="00A13376" w:rsidRPr="007D75F6" w14:paraId="32083B81" w14:textId="77777777" w:rsidTr="00103EEF">
        <w:trPr>
          <w:trHeight w:val="152"/>
        </w:trPr>
        <w:tc>
          <w:tcPr>
            <w:tcW w:w="706" w:type="dxa"/>
          </w:tcPr>
          <w:p w14:paraId="1E04800F"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1</w:t>
            </w:r>
          </w:p>
        </w:tc>
        <w:tc>
          <w:tcPr>
            <w:tcW w:w="6760" w:type="dxa"/>
            <w:vAlign w:val="center"/>
          </w:tcPr>
          <w:p w14:paraId="2DB17A1F"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 xml:space="preserve">Residential properties (including farm properties used predominately for residential purposes and smallholdings used predominately for residential purposes) or properties of any category used for multiple purposes where the residential component represents on average 90% or more of the property’s actual use:   </w:t>
            </w:r>
          </w:p>
          <w:p w14:paraId="0CA6B35C" w14:textId="77777777" w:rsidR="00A13376" w:rsidRPr="007D75F6" w:rsidRDefault="00A13376" w:rsidP="00103EEF">
            <w:pPr>
              <w:pStyle w:val="BodyText"/>
              <w:jc w:val="both"/>
              <w:rPr>
                <w:rFonts w:ascii="Arial" w:hAnsi="Arial" w:cs="Arial"/>
                <w:sz w:val="20"/>
                <w:szCs w:val="20"/>
                <w:u w:val="single"/>
              </w:rPr>
            </w:pPr>
            <w:r w:rsidRPr="007D75F6">
              <w:rPr>
                <w:rFonts w:ascii="Arial" w:hAnsi="Arial" w:cs="Arial"/>
                <w:sz w:val="20"/>
                <w:szCs w:val="20"/>
              </w:rPr>
              <w:t xml:space="preserve">        </w:t>
            </w:r>
            <w:r w:rsidRPr="007D75F6">
              <w:rPr>
                <w:rFonts w:ascii="Arial" w:hAnsi="Arial" w:cs="Arial"/>
                <w:sz w:val="20"/>
                <w:szCs w:val="20"/>
                <w:u w:val="single"/>
              </w:rPr>
              <w:t>With improvements:</w:t>
            </w:r>
          </w:p>
          <w:p w14:paraId="723B7775" w14:textId="77777777" w:rsidR="00A13376" w:rsidRPr="007D75F6" w:rsidRDefault="00A13376" w:rsidP="00103EEF">
            <w:pPr>
              <w:pStyle w:val="BodyText"/>
              <w:jc w:val="both"/>
              <w:rPr>
                <w:rFonts w:ascii="Arial" w:hAnsi="Arial" w:cs="Arial"/>
                <w:sz w:val="20"/>
                <w:szCs w:val="20"/>
                <w:u w:val="single"/>
              </w:rPr>
            </w:pPr>
          </w:p>
          <w:p w14:paraId="6E62B5B1" w14:textId="77777777" w:rsidR="00A13376" w:rsidRPr="007D75F6" w:rsidRDefault="00A13376" w:rsidP="00103EEF">
            <w:pPr>
              <w:pStyle w:val="BodyText"/>
              <w:jc w:val="both"/>
              <w:rPr>
                <w:rFonts w:ascii="Arial" w:hAnsi="Arial" w:cs="Arial"/>
                <w:sz w:val="20"/>
                <w:szCs w:val="20"/>
                <w:u w:val="single"/>
              </w:rPr>
            </w:pPr>
            <w:r w:rsidRPr="007D75F6">
              <w:rPr>
                <w:rFonts w:ascii="Arial" w:hAnsi="Arial" w:cs="Arial"/>
                <w:sz w:val="20"/>
                <w:szCs w:val="20"/>
              </w:rPr>
              <w:t xml:space="preserve">        </w:t>
            </w:r>
          </w:p>
          <w:p w14:paraId="5BE1409C" w14:textId="77777777" w:rsidR="00A13376" w:rsidRPr="007D75F6" w:rsidRDefault="00A13376" w:rsidP="00103EEF">
            <w:pPr>
              <w:pStyle w:val="BodyText"/>
              <w:jc w:val="both"/>
              <w:rPr>
                <w:rFonts w:ascii="Arial" w:hAnsi="Arial" w:cs="Arial"/>
                <w:sz w:val="20"/>
                <w:szCs w:val="20"/>
              </w:rPr>
            </w:pPr>
          </w:p>
          <w:p w14:paraId="6B787D81"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u w:val="single"/>
              </w:rPr>
              <w:t>Privately owned town</w:t>
            </w:r>
            <w:r w:rsidRPr="007D75F6">
              <w:rPr>
                <w:rFonts w:ascii="Arial" w:hAnsi="Arial" w:cs="Arial"/>
                <w:sz w:val="20"/>
                <w:szCs w:val="20"/>
              </w:rPr>
              <w:t>: serviced by owner, for improved residential properties an additional</w:t>
            </w:r>
          </w:p>
          <w:p w14:paraId="0873C018" w14:textId="77777777" w:rsidR="00A13376" w:rsidRPr="007D75F6" w:rsidRDefault="00A13376" w:rsidP="00103EEF">
            <w:pPr>
              <w:pStyle w:val="BodyText"/>
              <w:jc w:val="both"/>
              <w:rPr>
                <w:rFonts w:ascii="Arial" w:hAnsi="Arial" w:cs="Arial"/>
                <w:sz w:val="20"/>
                <w:szCs w:val="20"/>
              </w:rPr>
            </w:pPr>
          </w:p>
        </w:tc>
        <w:tc>
          <w:tcPr>
            <w:tcW w:w="1369" w:type="dxa"/>
            <w:shd w:val="clear" w:color="auto" w:fill="D9D9D9"/>
            <w:vAlign w:val="center"/>
          </w:tcPr>
          <w:p w14:paraId="5B9D0081" w14:textId="77777777" w:rsidR="00A13376" w:rsidRPr="007D75F6" w:rsidRDefault="00A13376" w:rsidP="00103EEF">
            <w:pPr>
              <w:pStyle w:val="BodyText"/>
              <w:jc w:val="center"/>
              <w:rPr>
                <w:rFonts w:ascii="Arial" w:hAnsi="Arial" w:cs="Arial"/>
                <w:sz w:val="20"/>
                <w:szCs w:val="20"/>
              </w:rPr>
            </w:pPr>
          </w:p>
          <w:p w14:paraId="31294003" w14:textId="77777777" w:rsidR="00A13376" w:rsidRPr="007D75F6" w:rsidRDefault="00A13376" w:rsidP="00103EEF">
            <w:pPr>
              <w:pStyle w:val="BodyText"/>
              <w:jc w:val="center"/>
              <w:rPr>
                <w:rFonts w:ascii="Arial" w:hAnsi="Arial" w:cs="Arial"/>
                <w:sz w:val="20"/>
                <w:szCs w:val="20"/>
              </w:rPr>
            </w:pPr>
          </w:p>
          <w:p w14:paraId="16898331" w14:textId="77777777" w:rsidR="00A13376" w:rsidRPr="007D75F6" w:rsidRDefault="00AE14CB" w:rsidP="00103EEF">
            <w:pPr>
              <w:pStyle w:val="BodyText"/>
              <w:rPr>
                <w:rFonts w:ascii="Arial" w:hAnsi="Arial" w:cs="Arial"/>
                <w:sz w:val="20"/>
                <w:szCs w:val="20"/>
              </w:rPr>
            </w:pPr>
            <w:r w:rsidRPr="007D75F6">
              <w:rPr>
                <w:rFonts w:ascii="Arial" w:hAnsi="Arial" w:cs="Arial"/>
                <w:sz w:val="20"/>
                <w:szCs w:val="20"/>
              </w:rPr>
              <w:t xml:space="preserve">       40</w:t>
            </w:r>
            <w:r w:rsidR="00A13376" w:rsidRPr="007D75F6">
              <w:rPr>
                <w:rFonts w:ascii="Arial" w:hAnsi="Arial" w:cs="Arial"/>
                <w:sz w:val="20"/>
                <w:szCs w:val="20"/>
              </w:rPr>
              <w:t xml:space="preserve"> %</w:t>
            </w:r>
          </w:p>
          <w:p w14:paraId="347AA8F2" w14:textId="77777777" w:rsidR="00A13376" w:rsidRPr="007D75F6" w:rsidRDefault="00A13376" w:rsidP="00103EEF">
            <w:pPr>
              <w:pStyle w:val="BodyText"/>
              <w:jc w:val="center"/>
              <w:rPr>
                <w:rFonts w:ascii="Arial" w:hAnsi="Arial" w:cs="Arial"/>
                <w:sz w:val="20"/>
                <w:szCs w:val="20"/>
              </w:rPr>
            </w:pPr>
          </w:p>
          <w:p w14:paraId="60B023F4" w14:textId="77777777" w:rsidR="00A13376" w:rsidRPr="007D75F6" w:rsidRDefault="00A13376" w:rsidP="00C418A8">
            <w:pPr>
              <w:pStyle w:val="BodyText"/>
              <w:rPr>
                <w:rFonts w:ascii="Arial" w:hAnsi="Arial" w:cs="Arial"/>
                <w:sz w:val="20"/>
                <w:szCs w:val="20"/>
              </w:rPr>
            </w:pPr>
          </w:p>
          <w:p w14:paraId="606031E3" w14:textId="77777777" w:rsidR="00A13376" w:rsidRPr="007D75F6" w:rsidRDefault="00A13376" w:rsidP="00103EEF">
            <w:pPr>
              <w:pStyle w:val="BodyText"/>
              <w:jc w:val="center"/>
              <w:rPr>
                <w:rFonts w:ascii="Arial" w:hAnsi="Arial" w:cs="Arial"/>
                <w:sz w:val="20"/>
                <w:szCs w:val="20"/>
              </w:rPr>
            </w:pPr>
          </w:p>
          <w:p w14:paraId="6566C108" w14:textId="77777777" w:rsidR="00A13376" w:rsidRPr="007D75F6" w:rsidRDefault="00A13376" w:rsidP="00103EEF">
            <w:pPr>
              <w:pStyle w:val="BodyText"/>
              <w:jc w:val="center"/>
              <w:rPr>
                <w:rFonts w:ascii="Arial" w:hAnsi="Arial" w:cs="Arial"/>
                <w:sz w:val="20"/>
                <w:szCs w:val="20"/>
              </w:rPr>
            </w:pPr>
          </w:p>
        </w:tc>
      </w:tr>
      <w:tr w:rsidR="00A13376" w:rsidRPr="007D75F6" w14:paraId="2633AEC3" w14:textId="77777777" w:rsidTr="00103EEF">
        <w:trPr>
          <w:trHeight w:val="152"/>
        </w:trPr>
        <w:tc>
          <w:tcPr>
            <w:tcW w:w="706" w:type="dxa"/>
            <w:vAlign w:val="center"/>
          </w:tcPr>
          <w:p w14:paraId="00DF976A"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2</w:t>
            </w:r>
          </w:p>
        </w:tc>
        <w:tc>
          <w:tcPr>
            <w:tcW w:w="6760" w:type="dxa"/>
            <w:vAlign w:val="center"/>
          </w:tcPr>
          <w:p w14:paraId="1CC05EEE" w14:textId="77777777" w:rsidR="00A13376" w:rsidRPr="007D75F6" w:rsidRDefault="00A13376" w:rsidP="00103EEF">
            <w:pPr>
              <w:pStyle w:val="BodyText"/>
              <w:jc w:val="both"/>
              <w:rPr>
                <w:rFonts w:ascii="Arial" w:hAnsi="Arial" w:cs="Arial"/>
                <w:sz w:val="20"/>
                <w:szCs w:val="20"/>
              </w:rPr>
            </w:pPr>
          </w:p>
          <w:p w14:paraId="1B068464"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Industrial properties</w:t>
            </w:r>
          </w:p>
          <w:p w14:paraId="6411AA95" w14:textId="77777777" w:rsidR="00A13376" w:rsidRPr="007D75F6" w:rsidRDefault="00A13376" w:rsidP="00103EEF">
            <w:pPr>
              <w:pStyle w:val="BodyText"/>
              <w:jc w:val="both"/>
              <w:rPr>
                <w:rFonts w:ascii="Arial" w:hAnsi="Arial" w:cs="Arial"/>
                <w:sz w:val="20"/>
                <w:szCs w:val="20"/>
              </w:rPr>
            </w:pPr>
          </w:p>
        </w:tc>
        <w:tc>
          <w:tcPr>
            <w:tcW w:w="1369" w:type="dxa"/>
            <w:shd w:val="clear" w:color="auto" w:fill="D9D9D9"/>
            <w:vAlign w:val="center"/>
          </w:tcPr>
          <w:p w14:paraId="14CA0BCF" w14:textId="77777777" w:rsidR="00A13376" w:rsidRPr="007D75F6" w:rsidRDefault="00A13376" w:rsidP="00103EEF">
            <w:pPr>
              <w:pStyle w:val="BodyText"/>
              <w:jc w:val="center"/>
              <w:rPr>
                <w:rFonts w:ascii="Arial" w:hAnsi="Arial" w:cs="Arial"/>
                <w:sz w:val="20"/>
                <w:szCs w:val="20"/>
              </w:rPr>
            </w:pPr>
            <w:r w:rsidRPr="007D75F6">
              <w:rPr>
                <w:rFonts w:ascii="Arial" w:hAnsi="Arial" w:cs="Arial"/>
                <w:sz w:val="20"/>
                <w:szCs w:val="20"/>
              </w:rPr>
              <w:t>0%</w:t>
            </w:r>
          </w:p>
        </w:tc>
      </w:tr>
      <w:tr w:rsidR="00A13376" w:rsidRPr="007D75F6" w14:paraId="532CF24C" w14:textId="77777777" w:rsidTr="00103EEF">
        <w:trPr>
          <w:trHeight w:val="152"/>
        </w:trPr>
        <w:tc>
          <w:tcPr>
            <w:tcW w:w="706" w:type="dxa"/>
            <w:vAlign w:val="center"/>
          </w:tcPr>
          <w:p w14:paraId="27C428E9"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3</w:t>
            </w:r>
          </w:p>
        </w:tc>
        <w:tc>
          <w:tcPr>
            <w:tcW w:w="6760" w:type="dxa"/>
            <w:vAlign w:val="center"/>
          </w:tcPr>
          <w:p w14:paraId="2B6243B8"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 xml:space="preserve">Business and Commercial Properties  </w:t>
            </w:r>
          </w:p>
        </w:tc>
        <w:tc>
          <w:tcPr>
            <w:tcW w:w="1369" w:type="dxa"/>
            <w:shd w:val="clear" w:color="auto" w:fill="D9D9D9"/>
            <w:vAlign w:val="center"/>
          </w:tcPr>
          <w:p w14:paraId="73CCB1D9" w14:textId="77777777" w:rsidR="00A13376" w:rsidRPr="007D75F6" w:rsidRDefault="00A13376" w:rsidP="00103EEF">
            <w:pPr>
              <w:pStyle w:val="BodyText"/>
              <w:jc w:val="center"/>
              <w:rPr>
                <w:rFonts w:ascii="Arial" w:hAnsi="Arial" w:cs="Arial"/>
                <w:sz w:val="20"/>
                <w:szCs w:val="20"/>
                <w:highlight w:val="yellow"/>
              </w:rPr>
            </w:pPr>
          </w:p>
          <w:p w14:paraId="0ECFC107" w14:textId="77777777" w:rsidR="000D18DB" w:rsidRPr="007D75F6" w:rsidRDefault="000D18DB" w:rsidP="00103EEF">
            <w:pPr>
              <w:pStyle w:val="BodyText"/>
              <w:jc w:val="center"/>
              <w:rPr>
                <w:rFonts w:ascii="Arial" w:hAnsi="Arial" w:cs="Arial"/>
                <w:sz w:val="20"/>
                <w:szCs w:val="20"/>
              </w:rPr>
            </w:pPr>
            <w:r w:rsidRPr="007D75F6">
              <w:rPr>
                <w:rFonts w:ascii="Arial" w:hAnsi="Arial" w:cs="Arial"/>
                <w:sz w:val="20"/>
                <w:szCs w:val="20"/>
              </w:rPr>
              <w:t>15%</w:t>
            </w:r>
          </w:p>
        </w:tc>
      </w:tr>
      <w:tr w:rsidR="00A13376" w:rsidRPr="007D75F6" w14:paraId="36093497" w14:textId="77777777" w:rsidTr="00103EEF">
        <w:trPr>
          <w:trHeight w:val="152"/>
        </w:trPr>
        <w:tc>
          <w:tcPr>
            <w:tcW w:w="706" w:type="dxa"/>
            <w:vAlign w:val="center"/>
          </w:tcPr>
          <w:p w14:paraId="7E5835C2" w14:textId="77777777" w:rsidR="00A13376" w:rsidRPr="007D75F6" w:rsidRDefault="00A13376" w:rsidP="00103EEF">
            <w:pPr>
              <w:pStyle w:val="BodyText"/>
              <w:jc w:val="both"/>
              <w:rPr>
                <w:rFonts w:ascii="Arial" w:hAnsi="Arial" w:cs="Arial"/>
                <w:sz w:val="20"/>
                <w:szCs w:val="20"/>
              </w:rPr>
            </w:pPr>
            <w:r w:rsidRPr="007D75F6">
              <w:rPr>
                <w:rFonts w:ascii="Arial" w:hAnsi="Arial" w:cs="Arial"/>
                <w:sz w:val="20"/>
                <w:szCs w:val="20"/>
              </w:rPr>
              <w:t>4</w:t>
            </w:r>
          </w:p>
        </w:tc>
        <w:tc>
          <w:tcPr>
            <w:tcW w:w="6760" w:type="dxa"/>
            <w:vAlign w:val="center"/>
          </w:tcPr>
          <w:p w14:paraId="19133FC0"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Farm Properties used for Agricultural purposes </w:t>
            </w:r>
          </w:p>
          <w:p w14:paraId="12816E5D"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Farm Properties used for other Business &amp; Commercial purposes </w:t>
            </w:r>
          </w:p>
          <w:p w14:paraId="0A738F73"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Farm Properties used for Residential purposes (in addition to the above residential rebate) </w:t>
            </w:r>
          </w:p>
          <w:p w14:paraId="0E52E1F5"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Farm Properties used for purposes other than those specified above </w:t>
            </w:r>
          </w:p>
          <w:p w14:paraId="1CB329CE"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Farm Properties not used for any purpose </w:t>
            </w:r>
          </w:p>
          <w:p w14:paraId="20578759"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Smallholdings used for Agricultural purposes </w:t>
            </w:r>
          </w:p>
          <w:p w14:paraId="58F02E0F"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Smallholdings used for Residential purposes (in addition to the above residential rebate)</w:t>
            </w:r>
          </w:p>
          <w:p w14:paraId="1123CF4B"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lastRenderedPageBreak/>
              <w:t xml:space="preserve">Smallholdings used for Industrial purposes </w:t>
            </w:r>
          </w:p>
          <w:p w14:paraId="25D41B8E" w14:textId="77777777" w:rsidR="00A13376" w:rsidRPr="007D75F6" w:rsidRDefault="00A13376" w:rsidP="00103EEF">
            <w:pPr>
              <w:jc w:val="both"/>
              <w:rPr>
                <w:rFonts w:ascii="Arial" w:hAnsi="Arial" w:cs="Arial"/>
                <w:sz w:val="20"/>
                <w:szCs w:val="20"/>
              </w:rPr>
            </w:pPr>
            <w:r w:rsidRPr="007D75F6">
              <w:rPr>
                <w:rFonts w:ascii="Arial" w:hAnsi="Arial" w:cs="Arial"/>
                <w:sz w:val="20"/>
                <w:szCs w:val="20"/>
              </w:rPr>
              <w:t xml:space="preserve">Smallholdings used for Business &amp; Commercial purposes </w:t>
            </w:r>
          </w:p>
          <w:p w14:paraId="5531EFF9" w14:textId="77777777" w:rsidR="00AE14CB" w:rsidRPr="007D75F6" w:rsidRDefault="00AE14CB" w:rsidP="00103EEF">
            <w:pPr>
              <w:jc w:val="both"/>
              <w:rPr>
                <w:rFonts w:ascii="Arial" w:hAnsi="Arial" w:cs="Arial"/>
                <w:b/>
                <w:sz w:val="20"/>
                <w:szCs w:val="20"/>
              </w:rPr>
            </w:pPr>
            <w:r w:rsidRPr="007D75F6">
              <w:rPr>
                <w:rFonts w:ascii="Arial" w:hAnsi="Arial" w:cs="Arial"/>
                <w:b/>
                <w:sz w:val="20"/>
                <w:szCs w:val="20"/>
              </w:rPr>
              <w:t>Excluding State Owned Farms/Small Holdings</w:t>
            </w:r>
          </w:p>
          <w:p w14:paraId="77D0180B" w14:textId="77777777" w:rsidR="00A13376" w:rsidRPr="007D75F6" w:rsidRDefault="00A13376" w:rsidP="00103EEF">
            <w:pPr>
              <w:pStyle w:val="BodyText"/>
              <w:jc w:val="both"/>
              <w:rPr>
                <w:rFonts w:ascii="Arial" w:hAnsi="Arial" w:cs="Arial"/>
                <w:sz w:val="20"/>
                <w:szCs w:val="20"/>
                <w:u w:val="single"/>
              </w:rPr>
            </w:pPr>
          </w:p>
        </w:tc>
        <w:tc>
          <w:tcPr>
            <w:tcW w:w="1369" w:type="dxa"/>
            <w:shd w:val="clear" w:color="auto" w:fill="D9D9D9"/>
            <w:vAlign w:val="center"/>
          </w:tcPr>
          <w:p w14:paraId="0537501E" w14:textId="77777777" w:rsidR="00A13376" w:rsidRPr="007D75F6" w:rsidRDefault="00AE14CB" w:rsidP="00103EEF">
            <w:pPr>
              <w:pStyle w:val="BodyText"/>
              <w:jc w:val="center"/>
              <w:rPr>
                <w:rFonts w:ascii="Arial" w:hAnsi="Arial" w:cs="Arial"/>
                <w:sz w:val="20"/>
                <w:szCs w:val="20"/>
              </w:rPr>
            </w:pPr>
            <w:r w:rsidRPr="007D75F6">
              <w:rPr>
                <w:rFonts w:ascii="Arial" w:hAnsi="Arial" w:cs="Arial"/>
                <w:sz w:val="20"/>
                <w:szCs w:val="20"/>
              </w:rPr>
              <w:lastRenderedPageBreak/>
              <w:t>70</w:t>
            </w:r>
            <w:r w:rsidR="00A13376" w:rsidRPr="007D75F6">
              <w:rPr>
                <w:rFonts w:ascii="Arial" w:hAnsi="Arial" w:cs="Arial"/>
                <w:sz w:val="20"/>
                <w:szCs w:val="20"/>
              </w:rPr>
              <w:t>%</w:t>
            </w:r>
          </w:p>
        </w:tc>
      </w:tr>
      <w:tr w:rsidR="00BF5C93" w:rsidRPr="007D75F6" w14:paraId="2F305F52" w14:textId="77777777" w:rsidTr="00103EEF">
        <w:trPr>
          <w:trHeight w:val="284"/>
        </w:trPr>
        <w:tc>
          <w:tcPr>
            <w:tcW w:w="706" w:type="dxa"/>
            <w:vAlign w:val="center"/>
          </w:tcPr>
          <w:p w14:paraId="1A334658"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5</w:t>
            </w:r>
          </w:p>
        </w:tc>
        <w:tc>
          <w:tcPr>
            <w:tcW w:w="6760" w:type="dxa"/>
            <w:vAlign w:val="center"/>
          </w:tcPr>
          <w:p w14:paraId="3C1E6E5E" w14:textId="77777777" w:rsidR="00BF5C93" w:rsidRPr="007D75F6" w:rsidRDefault="00BF5C93" w:rsidP="00103EEF">
            <w:pPr>
              <w:pStyle w:val="BodyText"/>
              <w:jc w:val="both"/>
              <w:rPr>
                <w:rFonts w:ascii="Arial" w:hAnsi="Arial" w:cs="Arial"/>
                <w:sz w:val="20"/>
                <w:szCs w:val="20"/>
              </w:rPr>
            </w:pPr>
          </w:p>
          <w:p w14:paraId="767CE22A"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Communal Land</w:t>
            </w:r>
          </w:p>
          <w:p w14:paraId="2FFD532E" w14:textId="77777777" w:rsidR="00BF5C93" w:rsidRPr="007D75F6" w:rsidRDefault="00BF5C93" w:rsidP="00103EEF">
            <w:pPr>
              <w:pStyle w:val="BodyText"/>
              <w:jc w:val="both"/>
              <w:rPr>
                <w:rFonts w:ascii="Arial" w:hAnsi="Arial" w:cs="Arial"/>
                <w:sz w:val="20"/>
                <w:szCs w:val="20"/>
              </w:rPr>
            </w:pPr>
          </w:p>
        </w:tc>
        <w:tc>
          <w:tcPr>
            <w:tcW w:w="1369" w:type="dxa"/>
            <w:shd w:val="clear" w:color="auto" w:fill="D9D9D9"/>
            <w:vAlign w:val="center"/>
          </w:tcPr>
          <w:p w14:paraId="246CD12C" w14:textId="77777777" w:rsidR="00BF5C93" w:rsidRPr="007D75F6" w:rsidRDefault="00BF5C93" w:rsidP="00103EEF">
            <w:pPr>
              <w:pStyle w:val="BodyText"/>
              <w:jc w:val="center"/>
              <w:rPr>
                <w:rFonts w:ascii="Arial" w:hAnsi="Arial" w:cs="Arial"/>
                <w:sz w:val="20"/>
                <w:szCs w:val="20"/>
              </w:rPr>
            </w:pPr>
          </w:p>
          <w:p w14:paraId="7DA14711" w14:textId="77777777" w:rsidR="00BF5C93" w:rsidRPr="007D75F6" w:rsidRDefault="00BF5C93" w:rsidP="00103EEF">
            <w:pPr>
              <w:pStyle w:val="BodyText"/>
              <w:jc w:val="center"/>
              <w:rPr>
                <w:rFonts w:ascii="Arial" w:hAnsi="Arial" w:cs="Arial"/>
                <w:sz w:val="20"/>
                <w:szCs w:val="20"/>
              </w:rPr>
            </w:pPr>
            <w:r w:rsidRPr="007D75F6">
              <w:rPr>
                <w:rFonts w:ascii="Arial" w:hAnsi="Arial" w:cs="Arial"/>
                <w:sz w:val="20"/>
                <w:szCs w:val="20"/>
              </w:rPr>
              <w:t>0 %</w:t>
            </w:r>
          </w:p>
        </w:tc>
      </w:tr>
      <w:tr w:rsidR="00BF5C93" w:rsidRPr="007D75F6" w14:paraId="6CF0A15D" w14:textId="77777777" w:rsidTr="00103EEF">
        <w:trPr>
          <w:trHeight w:val="284"/>
        </w:trPr>
        <w:tc>
          <w:tcPr>
            <w:tcW w:w="706" w:type="dxa"/>
            <w:vAlign w:val="center"/>
          </w:tcPr>
          <w:p w14:paraId="6DC5A846"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6</w:t>
            </w:r>
          </w:p>
        </w:tc>
        <w:tc>
          <w:tcPr>
            <w:tcW w:w="6760" w:type="dxa"/>
          </w:tcPr>
          <w:p w14:paraId="52D57D50" w14:textId="77777777" w:rsidR="00BF5C93" w:rsidRPr="007D75F6" w:rsidRDefault="00BF5C93" w:rsidP="00103EEF">
            <w:pPr>
              <w:pStyle w:val="BodyText"/>
              <w:jc w:val="both"/>
              <w:rPr>
                <w:rFonts w:ascii="Arial" w:hAnsi="Arial" w:cs="Arial"/>
                <w:sz w:val="20"/>
                <w:szCs w:val="20"/>
              </w:rPr>
            </w:pPr>
          </w:p>
          <w:p w14:paraId="633557E0"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State Trust Land</w:t>
            </w:r>
          </w:p>
          <w:p w14:paraId="10792935" w14:textId="77777777" w:rsidR="00BF5C93" w:rsidRPr="007D75F6" w:rsidRDefault="00BF5C93" w:rsidP="00103EEF">
            <w:pPr>
              <w:pStyle w:val="BodyText"/>
              <w:jc w:val="both"/>
              <w:rPr>
                <w:rFonts w:ascii="Arial" w:hAnsi="Arial" w:cs="Arial"/>
                <w:sz w:val="20"/>
                <w:szCs w:val="20"/>
              </w:rPr>
            </w:pPr>
          </w:p>
        </w:tc>
        <w:tc>
          <w:tcPr>
            <w:tcW w:w="1369" w:type="dxa"/>
            <w:shd w:val="clear" w:color="auto" w:fill="D9D9D9"/>
          </w:tcPr>
          <w:p w14:paraId="132EA143" w14:textId="77777777" w:rsidR="00BF5C93" w:rsidRPr="007D75F6" w:rsidRDefault="00BF5C93" w:rsidP="00103EEF">
            <w:pPr>
              <w:pStyle w:val="BodyText"/>
              <w:jc w:val="center"/>
              <w:rPr>
                <w:rFonts w:ascii="Arial" w:hAnsi="Arial" w:cs="Arial"/>
                <w:sz w:val="20"/>
                <w:szCs w:val="20"/>
              </w:rPr>
            </w:pPr>
          </w:p>
          <w:p w14:paraId="7EED33FE" w14:textId="77777777" w:rsidR="00BF5C93" w:rsidRPr="007D75F6" w:rsidRDefault="00BF5C93" w:rsidP="00103EEF">
            <w:pPr>
              <w:pStyle w:val="BodyText"/>
              <w:jc w:val="center"/>
              <w:rPr>
                <w:rFonts w:ascii="Arial" w:hAnsi="Arial" w:cs="Arial"/>
                <w:sz w:val="20"/>
                <w:szCs w:val="20"/>
              </w:rPr>
            </w:pPr>
            <w:r w:rsidRPr="007D75F6">
              <w:rPr>
                <w:rFonts w:ascii="Arial" w:hAnsi="Arial" w:cs="Arial"/>
                <w:sz w:val="20"/>
                <w:szCs w:val="20"/>
              </w:rPr>
              <w:t>0 %</w:t>
            </w:r>
          </w:p>
        </w:tc>
      </w:tr>
      <w:tr w:rsidR="00BF5C93" w:rsidRPr="007D75F6" w14:paraId="7A8121D2" w14:textId="77777777" w:rsidTr="00103EEF">
        <w:trPr>
          <w:trHeight w:val="1155"/>
        </w:trPr>
        <w:tc>
          <w:tcPr>
            <w:tcW w:w="706" w:type="dxa"/>
            <w:vAlign w:val="center"/>
          </w:tcPr>
          <w:p w14:paraId="666B63FE" w14:textId="77777777" w:rsidR="00BF5C93" w:rsidRPr="007D75F6" w:rsidRDefault="00C418A8" w:rsidP="00103EEF">
            <w:pPr>
              <w:pStyle w:val="BodyText"/>
              <w:jc w:val="both"/>
              <w:rPr>
                <w:rFonts w:ascii="Arial" w:hAnsi="Arial" w:cs="Arial"/>
                <w:sz w:val="20"/>
                <w:szCs w:val="20"/>
              </w:rPr>
            </w:pPr>
            <w:r w:rsidRPr="007D75F6">
              <w:rPr>
                <w:rFonts w:ascii="Arial" w:hAnsi="Arial" w:cs="Arial"/>
                <w:sz w:val="20"/>
                <w:szCs w:val="20"/>
              </w:rPr>
              <w:t>7</w:t>
            </w:r>
          </w:p>
        </w:tc>
        <w:tc>
          <w:tcPr>
            <w:tcW w:w="6760" w:type="dxa"/>
            <w:vAlign w:val="center"/>
          </w:tcPr>
          <w:p w14:paraId="40E8072D" w14:textId="77777777" w:rsidR="00BF5C93" w:rsidRPr="007D75F6" w:rsidRDefault="00BF5C93" w:rsidP="00103EEF">
            <w:pPr>
              <w:pStyle w:val="BodyText"/>
              <w:jc w:val="both"/>
              <w:rPr>
                <w:rFonts w:ascii="Arial" w:hAnsi="Arial" w:cs="Arial"/>
                <w:sz w:val="20"/>
                <w:szCs w:val="20"/>
              </w:rPr>
            </w:pPr>
          </w:p>
          <w:p w14:paraId="20682583"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Properties on which national monuments are situated, and where no business or commercial activities are conducted in respect of such monuments</w:t>
            </w:r>
          </w:p>
          <w:p w14:paraId="5673D619" w14:textId="77777777" w:rsidR="00BF5C93" w:rsidRPr="007D75F6" w:rsidRDefault="00BF5C93" w:rsidP="00103EEF">
            <w:pPr>
              <w:pStyle w:val="BodyText"/>
              <w:jc w:val="both"/>
              <w:rPr>
                <w:rFonts w:ascii="Arial" w:hAnsi="Arial" w:cs="Arial"/>
                <w:sz w:val="20"/>
                <w:szCs w:val="20"/>
              </w:rPr>
            </w:pPr>
          </w:p>
        </w:tc>
        <w:tc>
          <w:tcPr>
            <w:tcW w:w="1369" w:type="dxa"/>
            <w:shd w:val="clear" w:color="auto" w:fill="D9D9D9"/>
            <w:vAlign w:val="center"/>
          </w:tcPr>
          <w:p w14:paraId="34E9702C" w14:textId="77777777" w:rsidR="00BF5C93" w:rsidRPr="007D75F6" w:rsidRDefault="00BF5C93" w:rsidP="00103EEF">
            <w:pPr>
              <w:pStyle w:val="BodyText"/>
              <w:jc w:val="center"/>
              <w:rPr>
                <w:rFonts w:ascii="Arial" w:hAnsi="Arial" w:cs="Arial"/>
                <w:bCs/>
                <w:sz w:val="20"/>
                <w:szCs w:val="20"/>
              </w:rPr>
            </w:pPr>
            <w:r w:rsidRPr="007D75F6">
              <w:rPr>
                <w:rFonts w:ascii="Arial" w:hAnsi="Arial" w:cs="Arial"/>
                <w:bCs/>
                <w:sz w:val="20"/>
                <w:szCs w:val="20"/>
              </w:rPr>
              <w:t>100 %</w:t>
            </w:r>
          </w:p>
        </w:tc>
      </w:tr>
      <w:tr w:rsidR="00BF5C93" w:rsidRPr="007D75F6" w14:paraId="51CB7497" w14:textId="77777777" w:rsidTr="00103EEF">
        <w:trPr>
          <w:trHeight w:val="869"/>
        </w:trPr>
        <w:tc>
          <w:tcPr>
            <w:tcW w:w="706" w:type="dxa"/>
            <w:vAlign w:val="center"/>
          </w:tcPr>
          <w:p w14:paraId="46FB6D53" w14:textId="77777777" w:rsidR="00BF5C93" w:rsidRPr="007D75F6" w:rsidRDefault="00C418A8" w:rsidP="00103EEF">
            <w:pPr>
              <w:pStyle w:val="BodyText"/>
              <w:jc w:val="both"/>
              <w:rPr>
                <w:rFonts w:ascii="Arial" w:hAnsi="Arial" w:cs="Arial"/>
                <w:sz w:val="20"/>
                <w:szCs w:val="20"/>
              </w:rPr>
            </w:pPr>
            <w:r w:rsidRPr="007D75F6">
              <w:rPr>
                <w:rFonts w:ascii="Arial" w:hAnsi="Arial" w:cs="Arial"/>
                <w:sz w:val="20"/>
                <w:szCs w:val="20"/>
              </w:rPr>
              <w:t>8</w:t>
            </w:r>
          </w:p>
        </w:tc>
        <w:tc>
          <w:tcPr>
            <w:tcW w:w="6760" w:type="dxa"/>
            <w:vAlign w:val="center"/>
          </w:tcPr>
          <w:p w14:paraId="369DE2B1" w14:textId="77777777" w:rsidR="00BF5C93" w:rsidRPr="007D75F6" w:rsidRDefault="00BF5C93" w:rsidP="00103EEF">
            <w:pPr>
              <w:pStyle w:val="BodyText"/>
              <w:jc w:val="both"/>
              <w:rPr>
                <w:rFonts w:ascii="Arial" w:hAnsi="Arial" w:cs="Arial"/>
                <w:sz w:val="20"/>
                <w:szCs w:val="20"/>
              </w:rPr>
            </w:pPr>
          </w:p>
          <w:p w14:paraId="620E7C76"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Properties on which national monuments are situated, but where business or commercial activities are conducted in respect of such monuments</w:t>
            </w:r>
          </w:p>
          <w:p w14:paraId="60C9A4BD" w14:textId="77777777" w:rsidR="00BF5C93" w:rsidRPr="007D75F6" w:rsidRDefault="00BF5C93" w:rsidP="00103EEF">
            <w:pPr>
              <w:pStyle w:val="BodyText"/>
              <w:jc w:val="both"/>
              <w:rPr>
                <w:rFonts w:ascii="Arial" w:hAnsi="Arial" w:cs="Arial"/>
                <w:sz w:val="20"/>
                <w:szCs w:val="20"/>
              </w:rPr>
            </w:pPr>
          </w:p>
        </w:tc>
        <w:tc>
          <w:tcPr>
            <w:tcW w:w="1369" w:type="dxa"/>
            <w:shd w:val="clear" w:color="auto" w:fill="D9D9D9"/>
            <w:vAlign w:val="center"/>
          </w:tcPr>
          <w:p w14:paraId="32C1D9C0" w14:textId="77777777" w:rsidR="00BF5C93" w:rsidRPr="007D75F6" w:rsidRDefault="00BF5C93" w:rsidP="00103EEF">
            <w:pPr>
              <w:pStyle w:val="BodyText"/>
              <w:jc w:val="center"/>
              <w:rPr>
                <w:rFonts w:ascii="Arial" w:hAnsi="Arial" w:cs="Arial"/>
                <w:bCs/>
                <w:sz w:val="20"/>
                <w:szCs w:val="20"/>
              </w:rPr>
            </w:pPr>
            <w:r w:rsidRPr="007D75F6">
              <w:rPr>
                <w:rFonts w:ascii="Arial" w:hAnsi="Arial" w:cs="Arial"/>
                <w:bCs/>
                <w:sz w:val="20"/>
                <w:szCs w:val="20"/>
              </w:rPr>
              <w:t>40 %</w:t>
            </w:r>
          </w:p>
        </w:tc>
      </w:tr>
      <w:tr w:rsidR="00BF5C93" w:rsidRPr="007D75F6" w14:paraId="15F7C8CD" w14:textId="77777777" w:rsidTr="00103EEF">
        <w:trPr>
          <w:trHeight w:val="869"/>
        </w:trPr>
        <w:tc>
          <w:tcPr>
            <w:tcW w:w="706" w:type="dxa"/>
            <w:tcBorders>
              <w:bottom w:val="single" w:sz="4" w:space="0" w:color="auto"/>
            </w:tcBorders>
            <w:vAlign w:val="center"/>
          </w:tcPr>
          <w:p w14:paraId="05449688" w14:textId="77777777" w:rsidR="00BF5C93" w:rsidRPr="007D75F6" w:rsidRDefault="00C418A8" w:rsidP="00103EEF">
            <w:pPr>
              <w:pStyle w:val="BodyText"/>
              <w:jc w:val="both"/>
              <w:rPr>
                <w:rFonts w:ascii="Arial" w:hAnsi="Arial" w:cs="Arial"/>
                <w:sz w:val="20"/>
                <w:szCs w:val="20"/>
              </w:rPr>
            </w:pPr>
            <w:r w:rsidRPr="007D75F6">
              <w:rPr>
                <w:rFonts w:ascii="Arial" w:hAnsi="Arial" w:cs="Arial"/>
                <w:sz w:val="20"/>
                <w:szCs w:val="20"/>
              </w:rPr>
              <w:t>9</w:t>
            </w:r>
          </w:p>
        </w:tc>
        <w:tc>
          <w:tcPr>
            <w:tcW w:w="6760" w:type="dxa"/>
            <w:tcBorders>
              <w:bottom w:val="single" w:sz="4" w:space="0" w:color="auto"/>
            </w:tcBorders>
            <w:vAlign w:val="center"/>
          </w:tcPr>
          <w:p w14:paraId="334F926F" w14:textId="77777777" w:rsidR="00BF5C93" w:rsidRPr="007D75F6" w:rsidRDefault="00BF5C93" w:rsidP="00103EEF">
            <w:pPr>
              <w:pStyle w:val="BodyText"/>
              <w:jc w:val="both"/>
              <w:rPr>
                <w:rFonts w:ascii="Arial" w:hAnsi="Arial" w:cs="Arial"/>
                <w:sz w:val="20"/>
                <w:szCs w:val="20"/>
              </w:rPr>
            </w:pPr>
          </w:p>
          <w:p w14:paraId="0EB17A8D"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Properties owned by public benefit organisations registered at the Department of Welfare and used to further the objectives of such organizations</w:t>
            </w:r>
          </w:p>
        </w:tc>
        <w:tc>
          <w:tcPr>
            <w:tcW w:w="1369" w:type="dxa"/>
            <w:tcBorders>
              <w:bottom w:val="single" w:sz="4" w:space="0" w:color="auto"/>
            </w:tcBorders>
            <w:shd w:val="clear" w:color="auto" w:fill="D9D9D9"/>
            <w:vAlign w:val="center"/>
          </w:tcPr>
          <w:p w14:paraId="49B73EFA" w14:textId="77777777" w:rsidR="00BF5C93" w:rsidRPr="007D75F6" w:rsidRDefault="00BF5C93" w:rsidP="00103EEF">
            <w:pPr>
              <w:pStyle w:val="BodyText"/>
              <w:jc w:val="center"/>
              <w:rPr>
                <w:rFonts w:ascii="Arial" w:hAnsi="Arial" w:cs="Arial"/>
                <w:bCs/>
                <w:sz w:val="20"/>
                <w:szCs w:val="20"/>
              </w:rPr>
            </w:pPr>
            <w:r w:rsidRPr="007D75F6">
              <w:rPr>
                <w:rFonts w:ascii="Arial" w:hAnsi="Arial" w:cs="Arial"/>
                <w:bCs/>
                <w:sz w:val="20"/>
                <w:szCs w:val="20"/>
              </w:rPr>
              <w:t>100 %</w:t>
            </w:r>
          </w:p>
        </w:tc>
      </w:tr>
      <w:tr w:rsidR="00BF5C93" w:rsidRPr="007D75F6" w14:paraId="6F3E723F" w14:textId="77777777" w:rsidTr="00103EEF">
        <w:trPr>
          <w:trHeight w:val="853"/>
        </w:trPr>
        <w:tc>
          <w:tcPr>
            <w:tcW w:w="706" w:type="dxa"/>
            <w:vAlign w:val="center"/>
          </w:tcPr>
          <w:p w14:paraId="5DDF1AFD"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1</w:t>
            </w:r>
            <w:r w:rsidR="00C418A8" w:rsidRPr="007D75F6">
              <w:rPr>
                <w:rFonts w:ascii="Arial" w:hAnsi="Arial" w:cs="Arial"/>
                <w:sz w:val="20"/>
                <w:szCs w:val="20"/>
              </w:rPr>
              <w:t>0</w:t>
            </w:r>
          </w:p>
        </w:tc>
        <w:tc>
          <w:tcPr>
            <w:tcW w:w="6760" w:type="dxa"/>
            <w:vAlign w:val="center"/>
          </w:tcPr>
          <w:p w14:paraId="531B56CB" w14:textId="77777777" w:rsidR="00BF5C93" w:rsidRPr="007D75F6" w:rsidRDefault="00BF5C93" w:rsidP="00103EEF">
            <w:pPr>
              <w:pStyle w:val="BodyText"/>
              <w:jc w:val="both"/>
              <w:rPr>
                <w:rFonts w:ascii="Arial" w:hAnsi="Arial" w:cs="Arial"/>
                <w:sz w:val="20"/>
                <w:szCs w:val="20"/>
              </w:rPr>
            </w:pPr>
          </w:p>
          <w:p w14:paraId="5ADD7F63"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lastRenderedPageBreak/>
              <w:t>Properties belonging to a land reform beneficiary or his or her heirs for the first 10 years after the registration of the title in the office of the Registrar of Deeds</w:t>
            </w:r>
          </w:p>
          <w:p w14:paraId="7E6CEA67" w14:textId="77777777" w:rsidR="00BF5C93" w:rsidRPr="007D75F6" w:rsidRDefault="00BF5C93" w:rsidP="00103EEF">
            <w:pPr>
              <w:pStyle w:val="BodyText"/>
              <w:jc w:val="both"/>
              <w:rPr>
                <w:rFonts w:ascii="Arial" w:hAnsi="Arial" w:cs="Arial"/>
                <w:sz w:val="20"/>
                <w:szCs w:val="20"/>
              </w:rPr>
            </w:pPr>
          </w:p>
        </w:tc>
        <w:tc>
          <w:tcPr>
            <w:tcW w:w="1369" w:type="dxa"/>
            <w:shd w:val="clear" w:color="auto" w:fill="D9D9D9"/>
            <w:vAlign w:val="center"/>
          </w:tcPr>
          <w:p w14:paraId="336971C5" w14:textId="77777777" w:rsidR="00BF5C93" w:rsidRPr="007D75F6" w:rsidRDefault="00BF5C93" w:rsidP="00103EEF">
            <w:pPr>
              <w:pStyle w:val="BodyText"/>
              <w:jc w:val="center"/>
              <w:rPr>
                <w:rFonts w:ascii="Arial" w:hAnsi="Arial" w:cs="Arial"/>
                <w:bCs/>
                <w:sz w:val="20"/>
                <w:szCs w:val="20"/>
              </w:rPr>
            </w:pPr>
            <w:r w:rsidRPr="007D75F6">
              <w:rPr>
                <w:rFonts w:ascii="Arial" w:hAnsi="Arial" w:cs="Arial"/>
                <w:bCs/>
                <w:sz w:val="20"/>
                <w:szCs w:val="20"/>
              </w:rPr>
              <w:lastRenderedPageBreak/>
              <w:t>100 %</w:t>
            </w:r>
          </w:p>
        </w:tc>
      </w:tr>
      <w:tr w:rsidR="00BF5C93" w:rsidRPr="007D75F6" w14:paraId="735AC173" w14:textId="77777777" w:rsidTr="00103EEF">
        <w:trPr>
          <w:trHeight w:val="600"/>
        </w:trPr>
        <w:tc>
          <w:tcPr>
            <w:tcW w:w="706" w:type="dxa"/>
            <w:tcBorders>
              <w:bottom w:val="single" w:sz="4" w:space="0" w:color="auto"/>
            </w:tcBorders>
            <w:vAlign w:val="center"/>
          </w:tcPr>
          <w:p w14:paraId="49B1D95E"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1</w:t>
            </w:r>
            <w:r w:rsidR="00C418A8" w:rsidRPr="007D75F6">
              <w:rPr>
                <w:rFonts w:ascii="Arial" w:hAnsi="Arial" w:cs="Arial"/>
                <w:sz w:val="20"/>
                <w:szCs w:val="20"/>
              </w:rPr>
              <w:t>1</w:t>
            </w:r>
          </w:p>
        </w:tc>
        <w:tc>
          <w:tcPr>
            <w:tcW w:w="6760" w:type="dxa"/>
            <w:tcBorders>
              <w:bottom w:val="single" w:sz="4" w:space="0" w:color="auto"/>
            </w:tcBorders>
            <w:vAlign w:val="center"/>
          </w:tcPr>
          <w:p w14:paraId="46ECB600" w14:textId="77777777" w:rsidR="00BF5C93" w:rsidRPr="007D75F6" w:rsidRDefault="00BF5C93" w:rsidP="00103EEF">
            <w:pPr>
              <w:pStyle w:val="BodyText"/>
              <w:jc w:val="both"/>
              <w:rPr>
                <w:rFonts w:ascii="Arial" w:hAnsi="Arial" w:cs="Arial"/>
                <w:sz w:val="20"/>
                <w:szCs w:val="20"/>
              </w:rPr>
            </w:pPr>
          </w:p>
          <w:p w14:paraId="020F0974" w14:textId="77777777" w:rsidR="00BF5C93" w:rsidRPr="007D75F6" w:rsidRDefault="00BF5C93" w:rsidP="00103EEF">
            <w:pPr>
              <w:pStyle w:val="BodyText"/>
              <w:jc w:val="both"/>
              <w:rPr>
                <w:rFonts w:ascii="Arial" w:hAnsi="Arial" w:cs="Arial"/>
                <w:sz w:val="20"/>
                <w:szCs w:val="20"/>
              </w:rPr>
            </w:pPr>
            <w:r w:rsidRPr="007D75F6">
              <w:rPr>
                <w:rFonts w:ascii="Arial" w:hAnsi="Arial" w:cs="Arial"/>
                <w:sz w:val="20"/>
                <w:szCs w:val="20"/>
              </w:rPr>
              <w:t xml:space="preserve">Property registered in the name of and used primarily as a place of worship by a religious </w:t>
            </w:r>
            <w:proofErr w:type="gramStart"/>
            <w:r w:rsidRPr="007D75F6">
              <w:rPr>
                <w:rFonts w:ascii="Arial" w:hAnsi="Arial" w:cs="Arial"/>
                <w:sz w:val="20"/>
                <w:szCs w:val="20"/>
              </w:rPr>
              <w:t>community,  including</w:t>
            </w:r>
            <w:proofErr w:type="gramEnd"/>
            <w:r w:rsidRPr="007D75F6">
              <w:rPr>
                <w:rFonts w:ascii="Arial" w:hAnsi="Arial" w:cs="Arial"/>
                <w:sz w:val="20"/>
                <w:szCs w:val="20"/>
              </w:rPr>
              <w:t xml:space="preserve"> an official residence</w:t>
            </w:r>
          </w:p>
          <w:p w14:paraId="15EA4663" w14:textId="77777777" w:rsidR="00BF5C93" w:rsidRPr="007D75F6" w:rsidRDefault="00BF5C93" w:rsidP="00103EEF">
            <w:pPr>
              <w:pStyle w:val="BodyText"/>
              <w:jc w:val="both"/>
              <w:rPr>
                <w:rFonts w:ascii="Arial" w:hAnsi="Arial" w:cs="Arial"/>
                <w:sz w:val="20"/>
                <w:szCs w:val="20"/>
              </w:rPr>
            </w:pPr>
          </w:p>
        </w:tc>
        <w:tc>
          <w:tcPr>
            <w:tcW w:w="1369" w:type="dxa"/>
            <w:tcBorders>
              <w:bottom w:val="single" w:sz="4" w:space="0" w:color="auto"/>
            </w:tcBorders>
            <w:shd w:val="clear" w:color="auto" w:fill="D9D9D9"/>
            <w:vAlign w:val="center"/>
          </w:tcPr>
          <w:p w14:paraId="579B13FD" w14:textId="77777777" w:rsidR="00BF5C93" w:rsidRPr="007D75F6" w:rsidRDefault="00BF5C93" w:rsidP="00103EEF">
            <w:pPr>
              <w:pStyle w:val="BodyText"/>
              <w:jc w:val="center"/>
              <w:rPr>
                <w:rFonts w:ascii="Arial" w:hAnsi="Arial" w:cs="Arial"/>
                <w:bCs/>
                <w:sz w:val="20"/>
                <w:szCs w:val="20"/>
              </w:rPr>
            </w:pPr>
            <w:r w:rsidRPr="007D75F6">
              <w:rPr>
                <w:rFonts w:ascii="Arial" w:hAnsi="Arial" w:cs="Arial"/>
                <w:bCs/>
                <w:sz w:val="20"/>
                <w:szCs w:val="20"/>
              </w:rPr>
              <w:t>100 %</w:t>
            </w:r>
          </w:p>
        </w:tc>
      </w:tr>
    </w:tbl>
    <w:p w14:paraId="7BBC523C" w14:textId="77777777" w:rsidR="00BF5C93" w:rsidRPr="007D75F6" w:rsidRDefault="00BF5C93" w:rsidP="00BF5C93">
      <w:pPr>
        <w:pStyle w:val="BodyText"/>
        <w:ind w:left="720"/>
        <w:jc w:val="both"/>
        <w:rPr>
          <w:rFonts w:ascii="Arial" w:hAnsi="Arial" w:cs="Arial"/>
          <w:sz w:val="20"/>
          <w:szCs w:val="20"/>
        </w:rPr>
      </w:pPr>
    </w:p>
    <w:p w14:paraId="02ABB293" w14:textId="77777777" w:rsidR="00A13376" w:rsidRPr="007D75F6" w:rsidRDefault="00A13376" w:rsidP="00B71573">
      <w:pPr>
        <w:rPr>
          <w:rFonts w:ascii="Arial" w:hAnsi="Arial" w:cs="Arial"/>
          <w:b/>
          <w:bCs/>
          <w:noProof/>
        </w:rPr>
      </w:pPr>
    </w:p>
    <w:p w14:paraId="0FEE5EBD" w14:textId="77777777" w:rsidR="00A13376" w:rsidRPr="007D75F6" w:rsidRDefault="00A13376" w:rsidP="00B71573">
      <w:pPr>
        <w:rPr>
          <w:rFonts w:ascii="Arial" w:hAnsi="Arial" w:cs="Arial"/>
          <w:b/>
          <w:bCs/>
          <w:noProof/>
        </w:rPr>
      </w:pPr>
    </w:p>
    <w:p w14:paraId="46B52804" w14:textId="77777777" w:rsidR="005B3F72" w:rsidRPr="007D75F6" w:rsidRDefault="005B3F72" w:rsidP="005B3F72">
      <w:pPr>
        <w:pStyle w:val="BodyText"/>
        <w:pBdr>
          <w:top w:val="single" w:sz="18" w:space="1" w:color="auto"/>
          <w:left w:val="single" w:sz="18" w:space="0" w:color="auto"/>
          <w:bottom w:val="single" w:sz="18" w:space="1" w:color="auto"/>
          <w:right w:val="single" w:sz="18" w:space="4" w:color="auto"/>
        </w:pBdr>
        <w:shd w:val="clear" w:color="auto" w:fill="E6E6E6"/>
        <w:jc w:val="both"/>
        <w:rPr>
          <w:rFonts w:ascii="Arial" w:hAnsi="Arial" w:cs="Arial"/>
          <w:sz w:val="20"/>
          <w:szCs w:val="20"/>
        </w:rPr>
      </w:pPr>
      <w:r w:rsidRPr="007D75F6">
        <w:rPr>
          <w:rFonts w:ascii="Arial" w:hAnsi="Arial" w:cs="Arial"/>
          <w:sz w:val="20"/>
          <w:szCs w:val="20"/>
        </w:rPr>
        <w:t>NOTE:  In addition to the foregoing, the fir</w:t>
      </w:r>
      <w:r w:rsidR="00620BB7" w:rsidRPr="007D75F6">
        <w:rPr>
          <w:rFonts w:ascii="Arial" w:hAnsi="Arial" w:cs="Arial"/>
          <w:sz w:val="20"/>
          <w:szCs w:val="20"/>
        </w:rPr>
        <w:t>st R190</w:t>
      </w:r>
      <w:r w:rsidRPr="007D75F6">
        <w:rPr>
          <w:rFonts w:ascii="Arial" w:hAnsi="Arial" w:cs="Arial"/>
          <w:sz w:val="20"/>
          <w:szCs w:val="20"/>
        </w:rPr>
        <w:t xml:space="preserve"> 000-00 of the market value of all residential properties (including residential farm properties and residential smallholdings) and of all properties used for multiple purposes, provided one or more components of such properties are used for residential purposes, is exempt from the payment of rates - such exemption includes the R15,000-00 exemption provided for in terms of Section 17(1)(h) of the Property Rates Act.</w:t>
      </w:r>
    </w:p>
    <w:p w14:paraId="2ECD0A81" w14:textId="77777777" w:rsidR="005B3F72" w:rsidRPr="007D75F6" w:rsidRDefault="005B3F72" w:rsidP="005B3F72">
      <w:pPr>
        <w:pStyle w:val="BodyText"/>
        <w:ind w:left="720" w:hanging="720"/>
        <w:jc w:val="both"/>
        <w:rPr>
          <w:rFonts w:ascii="Arial" w:hAnsi="Arial" w:cs="Arial"/>
          <w:sz w:val="20"/>
          <w:szCs w:val="20"/>
        </w:rPr>
      </w:pPr>
    </w:p>
    <w:p w14:paraId="0B18C3AB" w14:textId="77777777" w:rsidR="00A13376" w:rsidRPr="007D75F6" w:rsidRDefault="00A13376" w:rsidP="00B71573">
      <w:pPr>
        <w:rPr>
          <w:rFonts w:ascii="Arial" w:hAnsi="Arial" w:cs="Arial"/>
          <w:b/>
          <w:bCs/>
          <w:noProof/>
        </w:rPr>
      </w:pPr>
    </w:p>
    <w:p w14:paraId="50173191" w14:textId="77777777" w:rsidR="00466D1A" w:rsidRPr="007D75F6" w:rsidRDefault="00466D1A" w:rsidP="00B71573">
      <w:pPr>
        <w:rPr>
          <w:rFonts w:ascii="Arial" w:hAnsi="Arial" w:cs="Arial"/>
          <w:b/>
          <w:bCs/>
          <w:noProof/>
        </w:rPr>
      </w:pPr>
    </w:p>
    <w:p w14:paraId="24D5553B" w14:textId="77777777" w:rsidR="00466D1A" w:rsidRPr="007D75F6" w:rsidRDefault="00466D1A" w:rsidP="00B71573">
      <w:pPr>
        <w:rPr>
          <w:rFonts w:ascii="Arial" w:hAnsi="Arial" w:cs="Arial"/>
          <w:b/>
          <w:bCs/>
          <w:noProof/>
        </w:rPr>
      </w:pPr>
    </w:p>
    <w:p w14:paraId="27336BD6" w14:textId="77777777" w:rsidR="00466D1A" w:rsidRPr="007D75F6" w:rsidRDefault="00466D1A" w:rsidP="00B71573">
      <w:pPr>
        <w:rPr>
          <w:rFonts w:ascii="Arial" w:hAnsi="Arial" w:cs="Arial"/>
          <w:b/>
          <w:bCs/>
          <w:noProof/>
        </w:rPr>
      </w:pPr>
    </w:p>
    <w:p w14:paraId="7ABCBB71" w14:textId="77777777" w:rsidR="00466D1A" w:rsidRPr="007D75F6" w:rsidRDefault="00466D1A" w:rsidP="00B71573">
      <w:pPr>
        <w:rPr>
          <w:rFonts w:ascii="Arial" w:hAnsi="Arial" w:cs="Arial"/>
          <w:b/>
          <w:bCs/>
          <w:noProof/>
        </w:rPr>
      </w:pPr>
    </w:p>
    <w:p w14:paraId="356FE1ED" w14:textId="77777777" w:rsidR="00466D1A" w:rsidRPr="007D75F6" w:rsidRDefault="00466D1A" w:rsidP="00B71573">
      <w:pPr>
        <w:rPr>
          <w:rFonts w:ascii="Arial" w:hAnsi="Arial" w:cs="Arial"/>
          <w:b/>
          <w:bCs/>
          <w:noProof/>
        </w:rPr>
      </w:pPr>
    </w:p>
    <w:p w14:paraId="203B0EF3" w14:textId="77777777" w:rsidR="00466D1A" w:rsidRPr="007D75F6" w:rsidRDefault="00466D1A" w:rsidP="00B71573">
      <w:pPr>
        <w:rPr>
          <w:rFonts w:ascii="Arial" w:hAnsi="Arial" w:cs="Arial"/>
          <w:b/>
          <w:bCs/>
          <w:noProof/>
        </w:rPr>
      </w:pPr>
    </w:p>
    <w:p w14:paraId="14B94F8E" w14:textId="77777777" w:rsidR="00466D1A" w:rsidRPr="007D75F6" w:rsidRDefault="00466D1A" w:rsidP="00B71573">
      <w:pPr>
        <w:rPr>
          <w:rFonts w:ascii="Arial" w:hAnsi="Arial" w:cs="Arial"/>
          <w:b/>
          <w:bCs/>
          <w:noProof/>
        </w:rPr>
      </w:pPr>
    </w:p>
    <w:p w14:paraId="242DB4CF" w14:textId="77777777" w:rsidR="00466D1A" w:rsidRPr="007D75F6" w:rsidRDefault="00466D1A" w:rsidP="00B71573">
      <w:pPr>
        <w:rPr>
          <w:rFonts w:ascii="Arial" w:hAnsi="Arial" w:cs="Arial"/>
          <w:b/>
          <w:bCs/>
          <w:noProof/>
        </w:rPr>
      </w:pPr>
    </w:p>
    <w:p w14:paraId="087E21D9" w14:textId="77777777" w:rsidR="00466D1A" w:rsidRPr="007D75F6" w:rsidRDefault="00466D1A" w:rsidP="00B71573">
      <w:pPr>
        <w:rPr>
          <w:rFonts w:ascii="Arial" w:hAnsi="Arial" w:cs="Arial"/>
          <w:b/>
          <w:bCs/>
          <w:noProof/>
        </w:rPr>
      </w:pPr>
    </w:p>
    <w:p w14:paraId="69E54198" w14:textId="77777777" w:rsidR="00466D1A" w:rsidRPr="007D75F6" w:rsidRDefault="00466D1A" w:rsidP="00B71573">
      <w:pPr>
        <w:rPr>
          <w:rFonts w:ascii="Arial" w:hAnsi="Arial" w:cs="Arial"/>
          <w:b/>
          <w:bCs/>
          <w:noProof/>
        </w:rPr>
      </w:pPr>
    </w:p>
    <w:p w14:paraId="1B12542A" w14:textId="77777777" w:rsidR="00466D1A" w:rsidRPr="007D75F6" w:rsidRDefault="00466D1A" w:rsidP="00466D1A">
      <w:pPr>
        <w:pStyle w:val="BodyText"/>
        <w:ind w:left="720" w:hanging="720"/>
        <w:jc w:val="both"/>
        <w:rPr>
          <w:rFonts w:ascii="Arial" w:hAnsi="Arial" w:cs="Arial"/>
          <w:sz w:val="20"/>
          <w:szCs w:val="20"/>
        </w:rPr>
      </w:pPr>
      <w:r w:rsidRPr="007D75F6">
        <w:rPr>
          <w:rFonts w:ascii="Arial" w:hAnsi="Arial" w:cs="Arial"/>
          <w:sz w:val="20"/>
          <w:szCs w:val="20"/>
        </w:rPr>
        <w:t xml:space="preserve">Municipal properties shall </w:t>
      </w:r>
      <w:r w:rsidRPr="007D75F6">
        <w:rPr>
          <w:rFonts w:ascii="Arial" w:hAnsi="Arial" w:cs="Arial"/>
          <w:sz w:val="20"/>
          <w:szCs w:val="20"/>
          <w:u w:val="single"/>
        </w:rPr>
        <w:t>exclude</w:t>
      </w:r>
      <w:r w:rsidRPr="007D75F6">
        <w:rPr>
          <w:rFonts w:ascii="Arial" w:hAnsi="Arial" w:cs="Arial"/>
          <w:sz w:val="20"/>
          <w:szCs w:val="20"/>
        </w:rPr>
        <w:t xml:space="preserve"> properties owned or used by other municipalities.</w:t>
      </w:r>
    </w:p>
    <w:p w14:paraId="293390F9" w14:textId="77777777" w:rsidR="00466D1A" w:rsidRPr="007D75F6" w:rsidRDefault="00466D1A" w:rsidP="00466D1A">
      <w:pPr>
        <w:pStyle w:val="BodyText"/>
        <w:jc w:val="both"/>
        <w:rPr>
          <w:rFonts w:ascii="Arial" w:hAnsi="Arial" w:cs="Arial"/>
          <w:sz w:val="20"/>
          <w:szCs w:val="20"/>
        </w:rPr>
      </w:pPr>
    </w:p>
    <w:p w14:paraId="3A4D5F66" w14:textId="77777777" w:rsidR="00466D1A" w:rsidRPr="007D75F6" w:rsidRDefault="00466D1A" w:rsidP="00466D1A">
      <w:pPr>
        <w:pStyle w:val="BodyText"/>
        <w:ind w:left="720" w:hanging="720"/>
        <w:jc w:val="both"/>
        <w:rPr>
          <w:rFonts w:ascii="Arial" w:hAnsi="Arial" w:cs="Arial"/>
          <w:sz w:val="20"/>
          <w:szCs w:val="20"/>
        </w:rPr>
      </w:pPr>
      <w:r w:rsidRPr="007D75F6">
        <w:rPr>
          <w:rFonts w:ascii="Arial" w:hAnsi="Arial" w:cs="Arial"/>
          <w:sz w:val="20"/>
          <w:szCs w:val="20"/>
        </w:rPr>
        <w:t>13.</w:t>
      </w:r>
      <w:r w:rsidR="000C2D3B" w:rsidRPr="007D75F6">
        <w:rPr>
          <w:rFonts w:ascii="Arial" w:hAnsi="Arial" w:cs="Arial"/>
          <w:sz w:val="20"/>
          <w:szCs w:val="20"/>
        </w:rPr>
        <w:t>2</w:t>
      </w:r>
      <w:r w:rsidR="00C418A8" w:rsidRPr="007D75F6">
        <w:rPr>
          <w:rFonts w:ascii="Arial" w:hAnsi="Arial" w:cs="Arial"/>
          <w:sz w:val="20"/>
          <w:szCs w:val="20"/>
        </w:rPr>
        <w:t xml:space="preserve">     </w:t>
      </w:r>
      <w:r w:rsidRPr="007D75F6">
        <w:rPr>
          <w:rFonts w:ascii="Arial" w:hAnsi="Arial" w:cs="Arial"/>
          <w:sz w:val="20"/>
          <w:szCs w:val="20"/>
        </w:rPr>
        <w:t xml:space="preserve">The following categories of owners of properties shall </w:t>
      </w:r>
      <w:r w:rsidRPr="007D75F6">
        <w:rPr>
          <w:rFonts w:ascii="Arial" w:hAnsi="Arial" w:cs="Arial"/>
          <w:sz w:val="20"/>
          <w:szCs w:val="20"/>
          <w:u w:val="single"/>
        </w:rPr>
        <w:t>additionally receive</w:t>
      </w:r>
      <w:r w:rsidRPr="007D75F6">
        <w:rPr>
          <w:rFonts w:ascii="Arial" w:hAnsi="Arial" w:cs="Arial"/>
          <w:sz w:val="20"/>
          <w:szCs w:val="20"/>
        </w:rPr>
        <w:t xml:space="preserve"> the following rebates on the rates due in respect of such properties after deducting the rebate to residential properties, where applicable:</w:t>
      </w:r>
    </w:p>
    <w:p w14:paraId="455195B6" w14:textId="77777777" w:rsidR="00466D1A" w:rsidRPr="007D75F6" w:rsidRDefault="00466D1A" w:rsidP="00466D1A">
      <w:pPr>
        <w:pStyle w:val="BodyTex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66D1A" w:rsidRPr="007D75F6" w14:paraId="50244237" w14:textId="77777777" w:rsidTr="00A22CE3">
        <w:tc>
          <w:tcPr>
            <w:tcW w:w="4428" w:type="dxa"/>
            <w:shd w:val="clear" w:color="auto" w:fill="7F7F7F" w:themeFill="text1" w:themeFillTint="80"/>
          </w:tcPr>
          <w:p w14:paraId="65E92FCC" w14:textId="77777777" w:rsidR="00466D1A" w:rsidRPr="007D75F6" w:rsidRDefault="00466D1A" w:rsidP="00103EEF">
            <w:pPr>
              <w:pStyle w:val="BodyText"/>
              <w:jc w:val="both"/>
              <w:rPr>
                <w:rFonts w:ascii="Arial" w:hAnsi="Arial" w:cs="Arial"/>
                <w:b/>
                <w:bCs/>
                <w:sz w:val="20"/>
                <w:szCs w:val="20"/>
              </w:rPr>
            </w:pPr>
          </w:p>
          <w:p w14:paraId="3DDB864B" w14:textId="77777777" w:rsidR="00466D1A" w:rsidRPr="007D75F6" w:rsidRDefault="00466D1A" w:rsidP="00103EEF">
            <w:pPr>
              <w:pStyle w:val="BodyText"/>
              <w:jc w:val="both"/>
              <w:rPr>
                <w:rFonts w:ascii="Arial" w:hAnsi="Arial" w:cs="Arial"/>
                <w:b/>
                <w:bCs/>
                <w:sz w:val="20"/>
                <w:szCs w:val="20"/>
              </w:rPr>
            </w:pPr>
            <w:r w:rsidRPr="007D75F6">
              <w:rPr>
                <w:rFonts w:ascii="Arial" w:hAnsi="Arial" w:cs="Arial"/>
                <w:b/>
                <w:bCs/>
                <w:sz w:val="20"/>
                <w:szCs w:val="20"/>
              </w:rPr>
              <w:t>CATEGORY OF PROPERTY OWNERS</w:t>
            </w:r>
          </w:p>
        </w:tc>
        <w:tc>
          <w:tcPr>
            <w:tcW w:w="4428" w:type="dxa"/>
            <w:shd w:val="clear" w:color="auto" w:fill="7F7F7F" w:themeFill="text1" w:themeFillTint="80"/>
          </w:tcPr>
          <w:p w14:paraId="29BBB547" w14:textId="77777777" w:rsidR="00466D1A" w:rsidRPr="007D75F6" w:rsidRDefault="00466D1A" w:rsidP="00103EEF">
            <w:pPr>
              <w:pStyle w:val="BodyText"/>
              <w:jc w:val="both"/>
              <w:rPr>
                <w:rFonts w:ascii="Arial" w:hAnsi="Arial" w:cs="Arial"/>
                <w:b/>
                <w:bCs/>
                <w:sz w:val="20"/>
                <w:szCs w:val="20"/>
              </w:rPr>
            </w:pPr>
          </w:p>
          <w:p w14:paraId="212629F4" w14:textId="77777777" w:rsidR="00466D1A" w:rsidRPr="007D75F6" w:rsidRDefault="00466D1A" w:rsidP="00103EEF">
            <w:pPr>
              <w:pStyle w:val="BodyText"/>
              <w:jc w:val="both"/>
              <w:rPr>
                <w:rFonts w:ascii="Arial" w:hAnsi="Arial" w:cs="Arial"/>
                <w:b/>
                <w:bCs/>
                <w:sz w:val="20"/>
                <w:szCs w:val="20"/>
              </w:rPr>
            </w:pPr>
            <w:r w:rsidRPr="007D75F6">
              <w:rPr>
                <w:rFonts w:ascii="Arial" w:hAnsi="Arial" w:cs="Arial"/>
                <w:b/>
                <w:bCs/>
                <w:sz w:val="20"/>
                <w:szCs w:val="20"/>
              </w:rPr>
              <w:t>REBATE</w:t>
            </w:r>
          </w:p>
        </w:tc>
      </w:tr>
      <w:tr w:rsidR="00466D1A" w:rsidRPr="007D75F6" w14:paraId="3580DFEB" w14:textId="77777777" w:rsidTr="00103EEF">
        <w:tc>
          <w:tcPr>
            <w:tcW w:w="4428" w:type="dxa"/>
          </w:tcPr>
          <w:p w14:paraId="1A0D2A40"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Residential property owners who are both the permanent occupants and the sole owners of the property concerned and who are </w:t>
            </w:r>
            <w:r w:rsidRPr="007D75F6">
              <w:rPr>
                <w:rFonts w:ascii="Arial" w:hAnsi="Arial" w:cs="Arial"/>
                <w:sz w:val="20"/>
                <w:szCs w:val="20"/>
                <w:u w:val="single"/>
              </w:rPr>
              <w:t>registered indigents</w:t>
            </w:r>
            <w:r w:rsidRPr="007D75F6">
              <w:rPr>
                <w:rFonts w:ascii="Arial" w:hAnsi="Arial" w:cs="Arial"/>
                <w:sz w:val="20"/>
                <w:szCs w:val="20"/>
              </w:rPr>
              <w:t xml:space="preserve"> in terms of the Councils indigent management policy.</w:t>
            </w:r>
          </w:p>
        </w:tc>
        <w:tc>
          <w:tcPr>
            <w:tcW w:w="4428" w:type="dxa"/>
          </w:tcPr>
          <w:p w14:paraId="061A8CCE"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100 % of the rates based on the rateable value.</w:t>
            </w:r>
          </w:p>
          <w:p w14:paraId="43986D1D" w14:textId="77777777" w:rsidR="00466D1A" w:rsidRPr="007D75F6" w:rsidRDefault="00466D1A" w:rsidP="00103EEF">
            <w:pPr>
              <w:pStyle w:val="BodyText"/>
              <w:jc w:val="both"/>
              <w:rPr>
                <w:rFonts w:ascii="Arial" w:hAnsi="Arial" w:cs="Arial"/>
                <w:sz w:val="20"/>
                <w:szCs w:val="20"/>
                <w:u w:val="single"/>
              </w:rPr>
            </w:pPr>
            <w:r w:rsidRPr="007D75F6">
              <w:rPr>
                <w:rFonts w:ascii="Arial" w:hAnsi="Arial" w:cs="Arial"/>
                <w:sz w:val="20"/>
                <w:szCs w:val="20"/>
              </w:rPr>
              <w:t xml:space="preserve"> </w:t>
            </w:r>
          </w:p>
          <w:p w14:paraId="499EC6CE" w14:textId="77777777" w:rsidR="00466D1A" w:rsidRPr="007D75F6" w:rsidRDefault="00466D1A" w:rsidP="00103EEF">
            <w:pPr>
              <w:pStyle w:val="BodyText"/>
              <w:jc w:val="both"/>
              <w:rPr>
                <w:rFonts w:ascii="Arial" w:hAnsi="Arial" w:cs="Arial"/>
                <w:sz w:val="20"/>
                <w:szCs w:val="20"/>
              </w:rPr>
            </w:pPr>
          </w:p>
          <w:p w14:paraId="6B3D9B6F" w14:textId="77777777" w:rsidR="00466D1A" w:rsidRPr="007D75F6" w:rsidRDefault="00466D1A" w:rsidP="00103EEF">
            <w:pPr>
              <w:pStyle w:val="BodyText"/>
              <w:jc w:val="both"/>
              <w:rPr>
                <w:rFonts w:ascii="Arial" w:hAnsi="Arial" w:cs="Arial"/>
                <w:sz w:val="20"/>
                <w:szCs w:val="20"/>
              </w:rPr>
            </w:pPr>
          </w:p>
        </w:tc>
      </w:tr>
      <w:tr w:rsidR="00466D1A" w:rsidRPr="007D75F6" w14:paraId="11FD47FA" w14:textId="77777777" w:rsidTr="00103EEF">
        <w:tc>
          <w:tcPr>
            <w:tcW w:w="4428" w:type="dxa"/>
          </w:tcPr>
          <w:p w14:paraId="2C1B181C"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Residential property owners who are over 60 years of age, who are both the permanent occupants and the sole owners of the property concerned and whose aggregate joint household income is proved to be to the satisfaction of the municipal manager not to exceed </w:t>
            </w:r>
            <w:r w:rsidR="00620BB7" w:rsidRPr="007D75F6">
              <w:rPr>
                <w:rFonts w:ascii="Arial" w:hAnsi="Arial" w:cs="Arial"/>
                <w:sz w:val="20"/>
                <w:szCs w:val="20"/>
              </w:rPr>
              <w:t>R10</w:t>
            </w:r>
            <w:r w:rsidRPr="007D75F6">
              <w:rPr>
                <w:rFonts w:ascii="Arial" w:hAnsi="Arial" w:cs="Arial"/>
                <w:sz w:val="20"/>
                <w:szCs w:val="20"/>
              </w:rPr>
              <w:t xml:space="preserve"> 000 per month, or such other </w:t>
            </w:r>
            <w:r w:rsidRPr="007D75F6">
              <w:rPr>
                <w:rFonts w:ascii="Arial" w:hAnsi="Arial" w:cs="Arial"/>
                <w:sz w:val="20"/>
                <w:szCs w:val="20"/>
              </w:rPr>
              <w:lastRenderedPageBreak/>
              <w:t xml:space="preserve">amount as the Council may from time to time determine. </w:t>
            </w:r>
            <w:r w:rsidR="000D18DB" w:rsidRPr="007D75F6">
              <w:rPr>
                <w:rFonts w:ascii="Arial" w:hAnsi="Arial" w:cs="Arial"/>
                <w:sz w:val="20"/>
                <w:szCs w:val="20"/>
              </w:rPr>
              <w:t xml:space="preserve"> </w:t>
            </w:r>
          </w:p>
        </w:tc>
        <w:tc>
          <w:tcPr>
            <w:tcW w:w="4428" w:type="dxa"/>
          </w:tcPr>
          <w:p w14:paraId="2678A691"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lastRenderedPageBreak/>
              <w:t xml:space="preserve"> 100 % of the rates based on the rateable value up to R200 000, </w:t>
            </w:r>
          </w:p>
          <w:p w14:paraId="7D9ACB95" w14:textId="77777777" w:rsidR="00466D1A" w:rsidRPr="007D75F6" w:rsidRDefault="00466D1A" w:rsidP="00103EEF">
            <w:pPr>
              <w:pStyle w:val="BodyText"/>
              <w:jc w:val="both"/>
              <w:rPr>
                <w:rFonts w:ascii="Arial" w:hAnsi="Arial" w:cs="Arial"/>
                <w:sz w:val="20"/>
                <w:szCs w:val="20"/>
                <w:u w:val="single"/>
              </w:rPr>
            </w:pPr>
            <w:r w:rsidRPr="007D75F6">
              <w:rPr>
                <w:rFonts w:ascii="Arial" w:hAnsi="Arial" w:cs="Arial"/>
                <w:sz w:val="20"/>
                <w:szCs w:val="20"/>
              </w:rPr>
              <w:t xml:space="preserve">50 % of the rates based on the rateable value above 200 000 but below R250 000 </w:t>
            </w:r>
            <w:r w:rsidRPr="007D75F6">
              <w:rPr>
                <w:rFonts w:ascii="Arial" w:hAnsi="Arial" w:cs="Arial"/>
                <w:sz w:val="20"/>
                <w:szCs w:val="20"/>
                <w:u w:val="single"/>
              </w:rPr>
              <w:t>and</w:t>
            </w:r>
          </w:p>
          <w:p w14:paraId="36811B33"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 40% of the rates based on the rateable value above R250 000.  </w:t>
            </w:r>
          </w:p>
        </w:tc>
      </w:tr>
      <w:tr w:rsidR="00466D1A" w:rsidRPr="007D75F6" w14:paraId="60C98466" w14:textId="77777777" w:rsidTr="00103EEF">
        <w:tc>
          <w:tcPr>
            <w:tcW w:w="4428" w:type="dxa"/>
          </w:tcPr>
          <w:p w14:paraId="3CBEEA22" w14:textId="77777777" w:rsidR="00466D1A" w:rsidRPr="007D75F6" w:rsidRDefault="00466D1A" w:rsidP="00103EEF">
            <w:pPr>
              <w:jc w:val="both"/>
              <w:rPr>
                <w:rFonts w:ascii="Arial" w:hAnsi="Arial" w:cs="Arial"/>
                <w:sz w:val="20"/>
                <w:szCs w:val="20"/>
              </w:rPr>
            </w:pPr>
          </w:p>
          <w:p w14:paraId="0328E98E"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Applicants who are:</w:t>
            </w:r>
          </w:p>
          <w:p w14:paraId="53949FD6" w14:textId="77777777" w:rsidR="00466D1A" w:rsidRPr="007D75F6" w:rsidRDefault="00466D1A" w:rsidP="00103EEF">
            <w:pPr>
              <w:jc w:val="both"/>
              <w:rPr>
                <w:rFonts w:ascii="Arial" w:hAnsi="Arial" w:cs="Arial"/>
                <w:bCs/>
                <w:sz w:val="20"/>
                <w:szCs w:val="20"/>
              </w:rPr>
            </w:pPr>
            <w:r w:rsidRPr="007D75F6">
              <w:rPr>
                <w:rFonts w:ascii="Arial" w:hAnsi="Arial" w:cs="Arial"/>
                <w:sz w:val="20"/>
                <w:szCs w:val="20"/>
              </w:rPr>
              <w:t xml:space="preserve">Medically unfit, disabled and retired due to medical reasons </w:t>
            </w:r>
            <w:r w:rsidRPr="007D75F6">
              <w:rPr>
                <w:rFonts w:ascii="Arial" w:hAnsi="Arial" w:cs="Arial"/>
                <w:bCs/>
                <w:sz w:val="20"/>
                <w:szCs w:val="20"/>
              </w:rPr>
              <w:t xml:space="preserve">and whose aggregate household income is proved to be to the satisfaction of the municipal manager not to exceed </w:t>
            </w:r>
            <w:r w:rsidR="00620BB7" w:rsidRPr="007D75F6">
              <w:rPr>
                <w:rFonts w:ascii="Arial" w:hAnsi="Arial" w:cs="Arial"/>
                <w:bCs/>
                <w:sz w:val="20"/>
                <w:szCs w:val="20"/>
              </w:rPr>
              <w:t>R10</w:t>
            </w:r>
            <w:r w:rsidRPr="007D75F6">
              <w:rPr>
                <w:rFonts w:ascii="Arial" w:hAnsi="Arial" w:cs="Arial"/>
                <w:bCs/>
                <w:sz w:val="20"/>
                <w:szCs w:val="20"/>
              </w:rPr>
              <w:t xml:space="preserve"> 000 per month, or such other amount as the Council may from time to time determine.</w:t>
            </w:r>
          </w:p>
          <w:p w14:paraId="07C4B7E1" w14:textId="77777777" w:rsidR="00466D1A" w:rsidRPr="007D75F6" w:rsidRDefault="00466D1A" w:rsidP="00103EEF">
            <w:pPr>
              <w:jc w:val="both"/>
              <w:rPr>
                <w:rFonts w:ascii="Arial" w:hAnsi="Arial" w:cs="Arial"/>
                <w:sz w:val="20"/>
                <w:szCs w:val="20"/>
              </w:rPr>
            </w:pPr>
          </w:p>
          <w:p w14:paraId="20CEE2C5"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 xml:space="preserve">• Applicants qualify irrespective of age on condition that an acceptable medical certificate be produced to Council. </w:t>
            </w:r>
          </w:p>
          <w:p w14:paraId="3BDE639A"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 xml:space="preserve">• The maximum income must not exceed the perk laid down by Council from time to time. </w:t>
            </w:r>
          </w:p>
          <w:p w14:paraId="5D9FE216"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 xml:space="preserve">• The Applicant must be a registered owner of the property, living on the property and have occupied it for at least 5 years. </w:t>
            </w:r>
          </w:p>
          <w:p w14:paraId="59B14959"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 xml:space="preserve">• The Applicant cannot be a registered owner of more than one property in the Municipal area. </w:t>
            </w:r>
          </w:p>
          <w:p w14:paraId="0157AFA1" w14:textId="77777777" w:rsidR="00466D1A" w:rsidRPr="007D75F6" w:rsidRDefault="00466D1A" w:rsidP="00103EEF">
            <w:pPr>
              <w:jc w:val="both"/>
              <w:rPr>
                <w:rFonts w:ascii="Arial" w:hAnsi="Arial" w:cs="Arial"/>
                <w:sz w:val="20"/>
                <w:szCs w:val="20"/>
              </w:rPr>
            </w:pPr>
            <w:r w:rsidRPr="007D75F6">
              <w:rPr>
                <w:rFonts w:ascii="Arial" w:hAnsi="Arial" w:cs="Arial"/>
                <w:sz w:val="20"/>
                <w:szCs w:val="20"/>
              </w:rPr>
              <w:t xml:space="preserve">A rebate as determined on the </w:t>
            </w:r>
            <w:r w:rsidR="00A93A90" w:rsidRPr="007D75F6">
              <w:rPr>
                <w:rFonts w:ascii="Arial" w:hAnsi="Arial" w:cs="Arial"/>
                <w:sz w:val="20"/>
                <w:szCs w:val="20"/>
              </w:rPr>
              <w:t>above-mentioned</w:t>
            </w:r>
            <w:r w:rsidRPr="007D75F6">
              <w:rPr>
                <w:rFonts w:ascii="Arial" w:hAnsi="Arial" w:cs="Arial"/>
                <w:sz w:val="20"/>
                <w:szCs w:val="20"/>
              </w:rPr>
              <w:t xml:space="preserve"> rates shall apply for residential applicants who qualify in terms of these criteria. </w:t>
            </w:r>
          </w:p>
        </w:tc>
        <w:tc>
          <w:tcPr>
            <w:tcW w:w="4428" w:type="dxa"/>
          </w:tcPr>
          <w:p w14:paraId="1BF9743B"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100 % of the rates based on the rateable value up to R200 000, </w:t>
            </w:r>
          </w:p>
          <w:p w14:paraId="4BECAC83" w14:textId="77777777" w:rsidR="00466D1A" w:rsidRPr="007D75F6" w:rsidRDefault="00466D1A" w:rsidP="00103EEF">
            <w:pPr>
              <w:pStyle w:val="BodyText"/>
              <w:jc w:val="both"/>
              <w:rPr>
                <w:rFonts w:ascii="Arial" w:hAnsi="Arial" w:cs="Arial"/>
                <w:sz w:val="20"/>
                <w:szCs w:val="20"/>
              </w:rPr>
            </w:pPr>
          </w:p>
          <w:p w14:paraId="51A301F5"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50 % of the rates based on the rateable value above 200 000 but below R250 000 </w:t>
            </w:r>
          </w:p>
          <w:p w14:paraId="758EE66C" w14:textId="77777777" w:rsidR="00466D1A" w:rsidRPr="007D75F6" w:rsidRDefault="00466D1A" w:rsidP="00103EEF">
            <w:pPr>
              <w:pStyle w:val="BodyText"/>
              <w:jc w:val="both"/>
              <w:rPr>
                <w:rFonts w:ascii="Arial" w:hAnsi="Arial" w:cs="Arial"/>
                <w:sz w:val="20"/>
                <w:szCs w:val="20"/>
              </w:rPr>
            </w:pPr>
          </w:p>
          <w:p w14:paraId="062AB5F3" w14:textId="77777777" w:rsidR="00466D1A" w:rsidRPr="007D75F6" w:rsidRDefault="00466D1A" w:rsidP="00103EEF">
            <w:pPr>
              <w:pStyle w:val="BodyText"/>
              <w:jc w:val="both"/>
              <w:rPr>
                <w:rFonts w:ascii="Arial" w:hAnsi="Arial" w:cs="Arial"/>
                <w:sz w:val="20"/>
                <w:szCs w:val="20"/>
                <w:u w:val="single"/>
              </w:rPr>
            </w:pPr>
            <w:r w:rsidRPr="007D75F6">
              <w:rPr>
                <w:rFonts w:ascii="Arial" w:hAnsi="Arial" w:cs="Arial"/>
                <w:sz w:val="20"/>
                <w:szCs w:val="20"/>
                <w:u w:val="single"/>
              </w:rPr>
              <w:t>and</w:t>
            </w:r>
          </w:p>
          <w:p w14:paraId="2F92D05E" w14:textId="77777777" w:rsidR="00466D1A" w:rsidRPr="007D75F6" w:rsidRDefault="00466D1A" w:rsidP="00103EEF">
            <w:pPr>
              <w:pStyle w:val="BodyText"/>
              <w:jc w:val="both"/>
              <w:rPr>
                <w:rFonts w:ascii="Arial" w:hAnsi="Arial" w:cs="Arial"/>
                <w:sz w:val="20"/>
                <w:szCs w:val="20"/>
              </w:rPr>
            </w:pPr>
          </w:p>
          <w:p w14:paraId="2E507C9E" w14:textId="77777777" w:rsidR="00466D1A" w:rsidRPr="007D75F6" w:rsidRDefault="00466D1A" w:rsidP="00103EEF">
            <w:pPr>
              <w:pStyle w:val="BodyText"/>
              <w:jc w:val="both"/>
              <w:rPr>
                <w:rFonts w:ascii="Arial" w:hAnsi="Arial" w:cs="Arial"/>
                <w:sz w:val="20"/>
                <w:szCs w:val="20"/>
              </w:rPr>
            </w:pPr>
            <w:r w:rsidRPr="007D75F6">
              <w:rPr>
                <w:rFonts w:ascii="Arial" w:hAnsi="Arial" w:cs="Arial"/>
                <w:sz w:val="20"/>
                <w:szCs w:val="20"/>
              </w:rPr>
              <w:t xml:space="preserve"> 40% of the rates based on the rateable value above R250 000.  </w:t>
            </w:r>
          </w:p>
        </w:tc>
      </w:tr>
    </w:tbl>
    <w:p w14:paraId="2DE93671" w14:textId="77777777" w:rsidR="00466D1A" w:rsidRPr="007D75F6" w:rsidRDefault="00466D1A" w:rsidP="00466D1A">
      <w:pPr>
        <w:jc w:val="both"/>
        <w:rPr>
          <w:rFonts w:ascii="Arial" w:hAnsi="Arial" w:cs="Arial"/>
          <w:sz w:val="20"/>
          <w:szCs w:val="20"/>
          <w:u w:val="single"/>
        </w:rPr>
      </w:pPr>
    </w:p>
    <w:p w14:paraId="66DA4A6A" w14:textId="77777777" w:rsidR="00466D1A" w:rsidRPr="007D75F6" w:rsidRDefault="00466D1A" w:rsidP="00466D1A">
      <w:pPr>
        <w:pStyle w:val="BodyText"/>
        <w:ind w:left="720" w:hanging="720"/>
        <w:jc w:val="both"/>
        <w:rPr>
          <w:rFonts w:ascii="Arial" w:hAnsi="Arial" w:cs="Arial"/>
          <w:bCs/>
          <w:sz w:val="20"/>
          <w:szCs w:val="20"/>
        </w:rPr>
      </w:pPr>
      <w:r w:rsidRPr="007D75F6">
        <w:rPr>
          <w:rFonts w:ascii="Arial" w:hAnsi="Arial" w:cs="Arial"/>
          <w:bCs/>
          <w:sz w:val="20"/>
          <w:szCs w:val="20"/>
        </w:rPr>
        <w:t>The council grants the above rebates in recognition of the following factors:</w:t>
      </w:r>
    </w:p>
    <w:p w14:paraId="5F65BBA4" w14:textId="77777777" w:rsidR="00466D1A" w:rsidRPr="007D75F6" w:rsidRDefault="00466D1A" w:rsidP="00B71573">
      <w:pPr>
        <w:rPr>
          <w:rFonts w:ascii="Arial" w:hAnsi="Arial" w:cs="Arial"/>
          <w:b/>
          <w:bCs/>
          <w:noProof/>
        </w:rPr>
      </w:pPr>
    </w:p>
    <w:p w14:paraId="5CDC7B70"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inability of residential property owners to pass on the burden of rates, as opposed to the ability of the owners of business, commercial, industrial and certain other properties to recover such rates as part of the expenses associated with the goods or services which they produce.</w:t>
      </w:r>
    </w:p>
    <w:p w14:paraId="11785101"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4FC85A9F"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need to accommodate indigents and less affluent pensioners.</w:t>
      </w:r>
    </w:p>
    <w:p w14:paraId="544955A2"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1C6719D2"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services provided to the community by public service organizations, schools and hospitals.</w:t>
      </w:r>
    </w:p>
    <w:p w14:paraId="3A564B55"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1B94BEA4"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 xml:space="preserve">The value of agricultural activities to the local economy coupled with the limited municipal services extended to such activities, but also </w:t>
      </w:r>
      <w:r w:rsidR="00A93A90" w:rsidRPr="007D75F6">
        <w:rPr>
          <w:rFonts w:ascii="Arial" w:hAnsi="Arial" w:cs="Arial"/>
          <w:sz w:val="20"/>
          <w:szCs w:val="20"/>
        </w:rPr>
        <w:t>considering</w:t>
      </w:r>
      <w:r w:rsidRPr="007D75F6">
        <w:rPr>
          <w:rFonts w:ascii="Arial" w:hAnsi="Arial" w:cs="Arial"/>
          <w:sz w:val="20"/>
          <w:szCs w:val="20"/>
        </w:rPr>
        <w:t xml:space="preserve"> the municipal services provided to municipal residents who are employed in such activities.</w:t>
      </w:r>
    </w:p>
    <w:p w14:paraId="34626D59"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3F09CC05"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need to preserve the cultural heritage of the local community.</w:t>
      </w:r>
    </w:p>
    <w:p w14:paraId="75E4A9BD"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6050B444"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need to encourage the expansion of public service infrastructure.</w:t>
      </w:r>
    </w:p>
    <w:p w14:paraId="1320713E"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5EA51783"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 xml:space="preserve">The indispensable contribution which property developers (especially </w:t>
      </w:r>
      <w:proofErr w:type="gramStart"/>
      <w:r w:rsidRPr="007D75F6">
        <w:rPr>
          <w:rFonts w:ascii="Arial" w:hAnsi="Arial" w:cs="Arial"/>
          <w:sz w:val="20"/>
          <w:szCs w:val="20"/>
        </w:rPr>
        <w:t>In</w:t>
      </w:r>
      <w:proofErr w:type="gramEnd"/>
      <w:r w:rsidRPr="007D75F6">
        <w:rPr>
          <w:rFonts w:ascii="Arial" w:hAnsi="Arial" w:cs="Arial"/>
          <w:sz w:val="20"/>
          <w:szCs w:val="20"/>
        </w:rPr>
        <w:t xml:space="preserve"> regard to commercial and industrial property development) make towards local economic development, and the continuing need to encourage such development.</w:t>
      </w:r>
    </w:p>
    <w:p w14:paraId="7E83DB12"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2378439E" w14:textId="77777777" w:rsidR="009A7849" w:rsidRPr="007D75F6" w:rsidRDefault="009A7849" w:rsidP="00F13186">
      <w:pPr>
        <w:pStyle w:val="BodyText"/>
        <w:numPr>
          <w:ilvl w:val="0"/>
          <w:numId w:val="38"/>
        </w:numPr>
        <w:tabs>
          <w:tab w:val="clear" w:pos="1440"/>
          <w:tab w:val="num" w:pos="993"/>
        </w:tabs>
        <w:spacing w:after="0"/>
        <w:ind w:left="993" w:hanging="709"/>
        <w:jc w:val="both"/>
        <w:rPr>
          <w:rFonts w:ascii="Arial" w:hAnsi="Arial" w:cs="Arial"/>
          <w:sz w:val="20"/>
          <w:szCs w:val="20"/>
        </w:rPr>
      </w:pPr>
      <w:r w:rsidRPr="007D75F6">
        <w:rPr>
          <w:rFonts w:ascii="Arial" w:hAnsi="Arial" w:cs="Arial"/>
          <w:sz w:val="20"/>
          <w:szCs w:val="20"/>
        </w:rPr>
        <w:t>The requirements of the Property Rates Ac t no. 6 of 2004.</w:t>
      </w:r>
    </w:p>
    <w:p w14:paraId="57C6C476" w14:textId="77777777" w:rsidR="009A7849" w:rsidRPr="007D75F6" w:rsidRDefault="009A7849" w:rsidP="009A7849">
      <w:pPr>
        <w:pStyle w:val="BodyText"/>
        <w:tabs>
          <w:tab w:val="num" w:pos="993"/>
        </w:tabs>
        <w:ind w:left="993" w:hanging="709"/>
        <w:jc w:val="both"/>
        <w:rPr>
          <w:rFonts w:ascii="Arial" w:hAnsi="Arial" w:cs="Arial"/>
          <w:sz w:val="20"/>
          <w:szCs w:val="20"/>
        </w:rPr>
      </w:pPr>
    </w:p>
    <w:p w14:paraId="7F6BC851" w14:textId="77777777" w:rsidR="009A7849" w:rsidRPr="007D75F6" w:rsidRDefault="009A7849" w:rsidP="009A7849">
      <w:pPr>
        <w:pStyle w:val="BodyText"/>
        <w:jc w:val="both"/>
        <w:rPr>
          <w:rFonts w:ascii="Arial" w:hAnsi="Arial" w:cs="Arial"/>
          <w:sz w:val="20"/>
          <w:szCs w:val="20"/>
        </w:rPr>
      </w:pPr>
    </w:p>
    <w:p w14:paraId="64F0C961" w14:textId="77777777" w:rsidR="009A7849" w:rsidRPr="007D75F6" w:rsidRDefault="009A7849" w:rsidP="009A7849">
      <w:pPr>
        <w:pStyle w:val="BodyText"/>
        <w:jc w:val="both"/>
        <w:rPr>
          <w:rFonts w:ascii="Arial" w:hAnsi="Arial" w:cs="Arial"/>
          <w:sz w:val="20"/>
          <w:szCs w:val="20"/>
        </w:rPr>
      </w:pPr>
    </w:p>
    <w:p w14:paraId="046A751E" w14:textId="77777777" w:rsidR="009A7849" w:rsidRPr="007D75F6" w:rsidRDefault="009A7849" w:rsidP="009A7849">
      <w:pPr>
        <w:pStyle w:val="BodyText"/>
        <w:jc w:val="both"/>
        <w:rPr>
          <w:rFonts w:ascii="Arial" w:hAnsi="Arial" w:cs="Arial"/>
          <w:sz w:val="20"/>
          <w:szCs w:val="20"/>
        </w:rPr>
      </w:pPr>
    </w:p>
    <w:p w14:paraId="031BC270" w14:textId="77777777" w:rsidR="009A7849" w:rsidRPr="007D75F6" w:rsidRDefault="009A7849" w:rsidP="009A7849">
      <w:pPr>
        <w:pStyle w:val="BodyText"/>
        <w:ind w:left="720" w:hanging="720"/>
        <w:jc w:val="both"/>
        <w:rPr>
          <w:rFonts w:ascii="Arial" w:hAnsi="Arial" w:cs="Arial"/>
          <w:sz w:val="20"/>
          <w:szCs w:val="20"/>
        </w:rPr>
      </w:pPr>
      <w:r w:rsidRPr="007D75F6">
        <w:rPr>
          <w:rFonts w:ascii="Arial" w:hAnsi="Arial" w:cs="Arial"/>
          <w:sz w:val="20"/>
          <w:szCs w:val="20"/>
        </w:rPr>
        <w:lastRenderedPageBreak/>
        <w:t>13.</w:t>
      </w:r>
      <w:r w:rsidR="000C2D3B" w:rsidRPr="007D75F6">
        <w:rPr>
          <w:rFonts w:ascii="Arial" w:hAnsi="Arial" w:cs="Arial"/>
          <w:sz w:val="20"/>
          <w:szCs w:val="20"/>
        </w:rPr>
        <w:t>3</w:t>
      </w:r>
      <w:r w:rsidRPr="007D75F6">
        <w:rPr>
          <w:rFonts w:ascii="Arial" w:hAnsi="Arial" w:cs="Arial"/>
          <w:sz w:val="20"/>
          <w:szCs w:val="20"/>
        </w:rPr>
        <w:tab/>
        <w:t>The municipal manager shall ensure that the revenues forgone in respect of the foregoing rebates are appropriately disclosed in each annual operating budget component and in the annual financial statements and annual report, and that such rebates are also clearly indicated on the rates accounts submitted to each property owner.</w:t>
      </w:r>
    </w:p>
    <w:p w14:paraId="5AFF018D" w14:textId="77777777" w:rsidR="009A7849" w:rsidRPr="007D75F6" w:rsidRDefault="009A7849" w:rsidP="009A7849">
      <w:pPr>
        <w:pStyle w:val="BodyText"/>
        <w:jc w:val="both"/>
        <w:rPr>
          <w:rFonts w:ascii="Arial" w:hAnsi="Arial" w:cs="Arial"/>
          <w:sz w:val="20"/>
          <w:szCs w:val="20"/>
        </w:rPr>
      </w:pPr>
    </w:p>
    <w:p w14:paraId="03EB6747" w14:textId="77777777" w:rsidR="009A7849" w:rsidRPr="007D75F6" w:rsidRDefault="009A7849" w:rsidP="00F13186">
      <w:pPr>
        <w:numPr>
          <w:ilvl w:val="0"/>
          <w:numId w:val="37"/>
        </w:numPr>
        <w:ind w:firstLine="0"/>
        <w:jc w:val="both"/>
        <w:rPr>
          <w:rFonts w:ascii="Arial" w:hAnsi="Arial" w:cs="Arial"/>
          <w:sz w:val="20"/>
          <w:szCs w:val="20"/>
        </w:rPr>
      </w:pPr>
      <w:r w:rsidRPr="007D75F6">
        <w:rPr>
          <w:rFonts w:ascii="Arial" w:hAnsi="Arial" w:cs="Arial"/>
          <w:sz w:val="20"/>
          <w:szCs w:val="20"/>
        </w:rPr>
        <w:t>The benefit to the community of granting relief measures will be.</w:t>
      </w:r>
    </w:p>
    <w:p w14:paraId="78E5CC3B" w14:textId="77777777" w:rsidR="009A7849" w:rsidRPr="007D75F6" w:rsidRDefault="009A7849" w:rsidP="009A7849">
      <w:pPr>
        <w:jc w:val="both"/>
        <w:rPr>
          <w:rFonts w:ascii="Arial" w:hAnsi="Arial" w:cs="Arial"/>
          <w:sz w:val="20"/>
          <w:szCs w:val="20"/>
        </w:rPr>
      </w:pPr>
    </w:p>
    <w:p w14:paraId="22D8F18A"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The promotion of local economic development including attracting business establishment;</w:t>
      </w:r>
    </w:p>
    <w:p w14:paraId="77B70994"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Creation of employment for municipal residents;</w:t>
      </w:r>
    </w:p>
    <w:p w14:paraId="43F779C9"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Promotion of service delivery, for example by farmers;</w:t>
      </w:r>
    </w:p>
    <w:p w14:paraId="0807FA27"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Poverty alleviation to the indigents;</w:t>
      </w:r>
    </w:p>
    <w:p w14:paraId="35144D63"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 xml:space="preserve">Social development and moral development, for example, by religious institutions, sport institutions, schools and other </w:t>
      </w:r>
      <w:r w:rsidR="00A93A90" w:rsidRPr="007D75F6">
        <w:rPr>
          <w:rFonts w:ascii="Arial" w:hAnsi="Arial" w:cs="Arial"/>
          <w:sz w:val="20"/>
          <w:szCs w:val="20"/>
        </w:rPr>
        <w:t>non-governmental</w:t>
      </w:r>
      <w:r w:rsidRPr="007D75F6">
        <w:rPr>
          <w:rFonts w:ascii="Arial" w:hAnsi="Arial" w:cs="Arial"/>
          <w:sz w:val="20"/>
          <w:szCs w:val="20"/>
        </w:rPr>
        <w:t xml:space="preserve"> organizations which promote health and other benefit to the community; and</w:t>
      </w:r>
    </w:p>
    <w:p w14:paraId="66E990AD" w14:textId="77777777" w:rsidR="009A7849" w:rsidRPr="007D75F6" w:rsidRDefault="009A7849" w:rsidP="00F13186">
      <w:pPr>
        <w:numPr>
          <w:ilvl w:val="1"/>
          <w:numId w:val="37"/>
        </w:numPr>
        <w:tabs>
          <w:tab w:val="clear" w:pos="1800"/>
          <w:tab w:val="num" w:pos="2340"/>
        </w:tabs>
        <w:ind w:left="2340" w:hanging="900"/>
        <w:jc w:val="both"/>
        <w:rPr>
          <w:rFonts w:ascii="Arial" w:hAnsi="Arial" w:cs="Arial"/>
          <w:sz w:val="20"/>
          <w:szCs w:val="20"/>
        </w:rPr>
      </w:pPr>
      <w:r w:rsidRPr="007D75F6">
        <w:rPr>
          <w:rFonts w:ascii="Arial" w:hAnsi="Arial" w:cs="Arial"/>
          <w:sz w:val="20"/>
          <w:szCs w:val="20"/>
        </w:rPr>
        <w:t>Improved local economic growth.</w:t>
      </w:r>
    </w:p>
    <w:p w14:paraId="29602227" w14:textId="77777777" w:rsidR="009A7849" w:rsidRPr="007D75F6" w:rsidRDefault="009A7849" w:rsidP="009A7849">
      <w:pPr>
        <w:pStyle w:val="BodyText"/>
        <w:jc w:val="both"/>
        <w:rPr>
          <w:rFonts w:ascii="Arial" w:hAnsi="Arial" w:cs="Arial"/>
          <w:sz w:val="20"/>
          <w:szCs w:val="20"/>
          <w:u w:val="single"/>
        </w:rPr>
      </w:pPr>
    </w:p>
    <w:p w14:paraId="680AFBD2" w14:textId="77777777" w:rsidR="009A7849" w:rsidRPr="007D75F6" w:rsidRDefault="009A7849" w:rsidP="009A7849">
      <w:pPr>
        <w:pStyle w:val="BodyText"/>
        <w:jc w:val="both"/>
        <w:rPr>
          <w:rFonts w:ascii="Arial" w:hAnsi="Arial" w:cs="Arial"/>
          <w:sz w:val="20"/>
          <w:szCs w:val="20"/>
          <w:u w:val="single"/>
        </w:rPr>
      </w:pPr>
      <w:r w:rsidRPr="007D75F6">
        <w:rPr>
          <w:rFonts w:ascii="Arial" w:hAnsi="Arial" w:cs="Arial"/>
          <w:bCs/>
          <w:sz w:val="20"/>
          <w:szCs w:val="20"/>
        </w:rPr>
        <w:t>13.7</w:t>
      </w:r>
      <w:r w:rsidRPr="007D75F6">
        <w:rPr>
          <w:rFonts w:ascii="Arial" w:hAnsi="Arial" w:cs="Arial"/>
          <w:bCs/>
          <w:sz w:val="20"/>
          <w:szCs w:val="20"/>
        </w:rPr>
        <w:tab/>
      </w:r>
      <w:r w:rsidRPr="007D75F6">
        <w:rPr>
          <w:rFonts w:ascii="Arial" w:hAnsi="Arial" w:cs="Arial"/>
          <w:sz w:val="20"/>
          <w:szCs w:val="20"/>
          <w:u w:val="single"/>
        </w:rPr>
        <w:t>AGRICULTURAL PROPERTIES</w:t>
      </w:r>
    </w:p>
    <w:p w14:paraId="086B9656" w14:textId="77777777" w:rsidR="009A7849" w:rsidRPr="007D75F6" w:rsidRDefault="009A7849" w:rsidP="009A7849">
      <w:pPr>
        <w:pStyle w:val="BodyText"/>
        <w:jc w:val="both"/>
        <w:rPr>
          <w:rFonts w:ascii="Arial" w:hAnsi="Arial" w:cs="Arial"/>
          <w:bCs/>
          <w:sz w:val="20"/>
          <w:szCs w:val="20"/>
        </w:rPr>
      </w:pPr>
    </w:p>
    <w:p w14:paraId="22731C10" w14:textId="77777777" w:rsidR="009A7849" w:rsidRPr="007D75F6" w:rsidRDefault="009A7849" w:rsidP="009A7849">
      <w:pPr>
        <w:pStyle w:val="BodyText"/>
        <w:jc w:val="both"/>
        <w:rPr>
          <w:rFonts w:ascii="Arial" w:hAnsi="Arial" w:cs="Arial"/>
          <w:bCs/>
          <w:sz w:val="20"/>
          <w:szCs w:val="20"/>
        </w:rPr>
      </w:pPr>
      <w:r w:rsidRPr="007D75F6">
        <w:rPr>
          <w:rFonts w:ascii="Arial" w:hAnsi="Arial" w:cs="Arial"/>
          <w:bCs/>
          <w:sz w:val="20"/>
          <w:szCs w:val="20"/>
        </w:rPr>
        <w:t>The following factors provide the background to the rebate applicable to agricultural properties (including all properties listed on that section of the valuation roll known as the “farm roll”):</w:t>
      </w:r>
    </w:p>
    <w:p w14:paraId="35085BD8" w14:textId="77777777" w:rsidR="00466D1A" w:rsidRPr="007D75F6" w:rsidRDefault="00466D1A" w:rsidP="00B71573">
      <w:pPr>
        <w:rPr>
          <w:rFonts w:ascii="Arial" w:hAnsi="Arial" w:cs="Arial"/>
          <w:b/>
          <w:bCs/>
          <w:noProof/>
        </w:rPr>
      </w:pPr>
    </w:p>
    <w:p w14:paraId="1CB832A1" w14:textId="77777777" w:rsidR="00436848" w:rsidRPr="007D75F6" w:rsidRDefault="00436848" w:rsidP="00436848">
      <w:pPr>
        <w:pStyle w:val="BodyText"/>
        <w:ind w:left="1440" w:hanging="1440"/>
        <w:jc w:val="both"/>
        <w:rPr>
          <w:rFonts w:ascii="Arial" w:hAnsi="Arial" w:cs="Arial"/>
          <w:bCs/>
          <w:sz w:val="20"/>
          <w:szCs w:val="20"/>
        </w:rPr>
      </w:pPr>
      <w:r w:rsidRPr="007D75F6">
        <w:rPr>
          <w:rFonts w:ascii="Arial" w:hAnsi="Arial" w:cs="Arial"/>
          <w:bCs/>
          <w:sz w:val="20"/>
          <w:szCs w:val="20"/>
        </w:rPr>
        <w:t xml:space="preserve">13.7.1 </w:t>
      </w:r>
      <w:r w:rsidRPr="007D75F6">
        <w:rPr>
          <w:rFonts w:ascii="Arial" w:hAnsi="Arial" w:cs="Arial"/>
          <w:bCs/>
          <w:sz w:val="20"/>
          <w:szCs w:val="20"/>
        </w:rPr>
        <w:tab/>
        <w:t xml:space="preserve">The new valuation roll will include properties which will be listed on a roll entitled “Farm roll” and will include agricultural properties and land situated outside the former formal townships of Matatiele, Maluti and Cedarville.  This list will include agricultural smallholdings and land which is generally not serviced by the Municipality by way of: </w:t>
      </w:r>
    </w:p>
    <w:p w14:paraId="617B1710" w14:textId="77777777" w:rsidR="00436848" w:rsidRPr="007D75F6" w:rsidRDefault="00436848" w:rsidP="00436848">
      <w:pPr>
        <w:pStyle w:val="BodyText"/>
        <w:ind w:left="2880"/>
        <w:jc w:val="both"/>
        <w:rPr>
          <w:rFonts w:ascii="Arial" w:hAnsi="Arial" w:cs="Arial"/>
          <w:sz w:val="20"/>
          <w:szCs w:val="20"/>
        </w:rPr>
      </w:pPr>
      <w:r w:rsidRPr="007D75F6">
        <w:rPr>
          <w:rFonts w:ascii="Arial" w:hAnsi="Arial" w:cs="Arial"/>
          <w:sz w:val="20"/>
          <w:szCs w:val="20"/>
        </w:rPr>
        <w:t>a)</w:t>
      </w:r>
      <w:r w:rsidRPr="007D75F6">
        <w:rPr>
          <w:rFonts w:ascii="Arial" w:hAnsi="Arial" w:cs="Arial"/>
          <w:sz w:val="20"/>
          <w:szCs w:val="20"/>
        </w:rPr>
        <w:tab/>
        <w:t>municipal roads next to such properties;</w:t>
      </w:r>
    </w:p>
    <w:p w14:paraId="4A30B314" w14:textId="77777777" w:rsidR="00436848" w:rsidRPr="007D75F6" w:rsidRDefault="00436848" w:rsidP="00436848">
      <w:pPr>
        <w:pStyle w:val="BodyText"/>
        <w:ind w:left="2880"/>
        <w:jc w:val="both"/>
        <w:rPr>
          <w:rFonts w:ascii="Arial" w:hAnsi="Arial" w:cs="Arial"/>
          <w:sz w:val="20"/>
          <w:szCs w:val="20"/>
        </w:rPr>
      </w:pPr>
      <w:r w:rsidRPr="007D75F6">
        <w:rPr>
          <w:rFonts w:ascii="Arial" w:hAnsi="Arial" w:cs="Arial"/>
          <w:sz w:val="20"/>
          <w:szCs w:val="20"/>
        </w:rPr>
        <w:lastRenderedPageBreak/>
        <w:t>b)</w:t>
      </w:r>
      <w:r w:rsidRPr="007D75F6">
        <w:rPr>
          <w:rFonts w:ascii="Arial" w:hAnsi="Arial" w:cs="Arial"/>
          <w:sz w:val="20"/>
          <w:szCs w:val="20"/>
        </w:rPr>
        <w:tab/>
        <w:t>municipal sewerage to such properties;</w:t>
      </w:r>
    </w:p>
    <w:p w14:paraId="4952E02E" w14:textId="77777777" w:rsidR="00436848" w:rsidRPr="007D75F6" w:rsidRDefault="00436848" w:rsidP="00436848">
      <w:pPr>
        <w:pStyle w:val="BodyText"/>
        <w:ind w:left="2880"/>
        <w:jc w:val="both"/>
        <w:rPr>
          <w:rFonts w:ascii="Arial" w:hAnsi="Arial" w:cs="Arial"/>
          <w:sz w:val="20"/>
          <w:szCs w:val="20"/>
        </w:rPr>
      </w:pPr>
      <w:r w:rsidRPr="007D75F6">
        <w:rPr>
          <w:rFonts w:ascii="Arial" w:hAnsi="Arial" w:cs="Arial"/>
          <w:sz w:val="20"/>
          <w:szCs w:val="20"/>
        </w:rPr>
        <w:t>c)</w:t>
      </w:r>
      <w:r w:rsidRPr="007D75F6">
        <w:rPr>
          <w:rFonts w:ascii="Arial" w:hAnsi="Arial" w:cs="Arial"/>
          <w:sz w:val="20"/>
          <w:szCs w:val="20"/>
        </w:rPr>
        <w:tab/>
        <w:t>municipal electricity supply to such properties;</w:t>
      </w:r>
    </w:p>
    <w:p w14:paraId="0B6F1D5B" w14:textId="77777777" w:rsidR="00436848" w:rsidRPr="007D75F6" w:rsidRDefault="00436848" w:rsidP="00436848">
      <w:pPr>
        <w:pStyle w:val="BodyText"/>
        <w:ind w:left="2880"/>
        <w:jc w:val="both"/>
        <w:rPr>
          <w:rFonts w:ascii="Arial" w:hAnsi="Arial" w:cs="Arial"/>
          <w:sz w:val="20"/>
          <w:szCs w:val="20"/>
        </w:rPr>
      </w:pPr>
      <w:r w:rsidRPr="007D75F6">
        <w:rPr>
          <w:rFonts w:ascii="Arial" w:hAnsi="Arial" w:cs="Arial"/>
          <w:sz w:val="20"/>
          <w:szCs w:val="20"/>
        </w:rPr>
        <w:t>d)</w:t>
      </w:r>
      <w:r w:rsidRPr="007D75F6">
        <w:rPr>
          <w:rFonts w:ascii="Arial" w:hAnsi="Arial" w:cs="Arial"/>
          <w:sz w:val="20"/>
          <w:szCs w:val="20"/>
        </w:rPr>
        <w:tab/>
        <w:t>municipal water supplies; or</w:t>
      </w:r>
    </w:p>
    <w:p w14:paraId="40C5DAF7" w14:textId="77777777" w:rsidR="00436848" w:rsidRPr="007D75F6" w:rsidRDefault="00436848" w:rsidP="00436848">
      <w:pPr>
        <w:pStyle w:val="BodyText"/>
        <w:ind w:left="2880"/>
        <w:jc w:val="both"/>
        <w:rPr>
          <w:rFonts w:ascii="Arial" w:hAnsi="Arial" w:cs="Arial"/>
          <w:sz w:val="20"/>
          <w:szCs w:val="20"/>
        </w:rPr>
      </w:pPr>
      <w:r w:rsidRPr="007D75F6">
        <w:rPr>
          <w:rFonts w:ascii="Arial" w:hAnsi="Arial" w:cs="Arial"/>
          <w:sz w:val="20"/>
          <w:szCs w:val="20"/>
        </w:rPr>
        <w:t xml:space="preserve">e)  </w:t>
      </w:r>
      <w:r w:rsidRPr="007D75F6">
        <w:rPr>
          <w:rFonts w:ascii="Arial" w:hAnsi="Arial" w:cs="Arial"/>
          <w:sz w:val="20"/>
          <w:szCs w:val="20"/>
        </w:rPr>
        <w:tab/>
        <w:t>municipal refuse removal.</w:t>
      </w:r>
    </w:p>
    <w:p w14:paraId="016E0456" w14:textId="77777777" w:rsidR="00436848" w:rsidRPr="007D75F6" w:rsidRDefault="00436848" w:rsidP="00436848">
      <w:pPr>
        <w:pStyle w:val="BodyText"/>
        <w:ind w:left="2880"/>
        <w:jc w:val="both"/>
        <w:rPr>
          <w:rFonts w:ascii="Arial" w:hAnsi="Arial" w:cs="Arial"/>
          <w:sz w:val="20"/>
          <w:szCs w:val="20"/>
        </w:rPr>
      </w:pPr>
    </w:p>
    <w:p w14:paraId="74A8F91B" w14:textId="77777777" w:rsidR="00436848" w:rsidRPr="007D75F6" w:rsidRDefault="00436848" w:rsidP="00436848">
      <w:pPr>
        <w:pStyle w:val="BodyText"/>
        <w:ind w:left="1440" w:hanging="1440"/>
        <w:jc w:val="both"/>
        <w:rPr>
          <w:rFonts w:ascii="Arial" w:hAnsi="Arial" w:cs="Arial"/>
          <w:bCs/>
          <w:sz w:val="20"/>
          <w:szCs w:val="20"/>
        </w:rPr>
      </w:pPr>
      <w:r w:rsidRPr="007D75F6">
        <w:rPr>
          <w:rFonts w:ascii="Arial" w:hAnsi="Arial" w:cs="Arial"/>
          <w:bCs/>
          <w:sz w:val="20"/>
          <w:szCs w:val="20"/>
        </w:rPr>
        <w:t>13.7.2</w:t>
      </w:r>
      <w:r w:rsidRPr="007D75F6">
        <w:rPr>
          <w:rFonts w:ascii="Arial" w:hAnsi="Arial" w:cs="Arial"/>
          <w:bCs/>
          <w:sz w:val="20"/>
          <w:szCs w:val="20"/>
        </w:rPr>
        <w:tab/>
        <w:t xml:space="preserve">The Municipality recognizes that the above services are provided by owners of the properties and that they have and will </w:t>
      </w:r>
      <w:r w:rsidR="00A93A90" w:rsidRPr="007D75F6">
        <w:rPr>
          <w:rFonts w:ascii="Arial" w:hAnsi="Arial" w:cs="Arial"/>
          <w:bCs/>
          <w:sz w:val="20"/>
          <w:szCs w:val="20"/>
        </w:rPr>
        <w:t>continue to</w:t>
      </w:r>
      <w:r w:rsidRPr="007D75F6">
        <w:rPr>
          <w:rFonts w:ascii="Arial" w:hAnsi="Arial" w:cs="Arial"/>
          <w:bCs/>
          <w:sz w:val="20"/>
          <w:szCs w:val="20"/>
        </w:rPr>
        <w:t xml:space="preserve"> incur costs to provide such services which would otherwise be provided by the Municipality.</w:t>
      </w:r>
    </w:p>
    <w:p w14:paraId="116984E9" w14:textId="77777777" w:rsidR="00436848" w:rsidRPr="007D75F6" w:rsidRDefault="00436848" w:rsidP="00436848">
      <w:pPr>
        <w:pStyle w:val="BodyText"/>
        <w:ind w:left="1440" w:hanging="1440"/>
        <w:jc w:val="both"/>
        <w:rPr>
          <w:rFonts w:ascii="Arial" w:hAnsi="Arial" w:cs="Arial"/>
          <w:bCs/>
          <w:sz w:val="20"/>
          <w:szCs w:val="20"/>
        </w:rPr>
      </w:pPr>
    </w:p>
    <w:p w14:paraId="181CA6A7" w14:textId="77777777" w:rsidR="00436848" w:rsidRPr="007D75F6" w:rsidRDefault="00436848" w:rsidP="00436848">
      <w:pPr>
        <w:pStyle w:val="BodyText"/>
        <w:ind w:left="1440" w:hanging="1440"/>
        <w:jc w:val="both"/>
        <w:rPr>
          <w:rFonts w:ascii="Arial" w:hAnsi="Arial" w:cs="Arial"/>
          <w:bCs/>
          <w:sz w:val="20"/>
          <w:szCs w:val="20"/>
        </w:rPr>
      </w:pPr>
      <w:r w:rsidRPr="007D75F6">
        <w:rPr>
          <w:rFonts w:ascii="Arial" w:hAnsi="Arial" w:cs="Arial"/>
          <w:bCs/>
          <w:sz w:val="20"/>
          <w:szCs w:val="20"/>
        </w:rPr>
        <w:t xml:space="preserve">13.7.3 </w:t>
      </w:r>
      <w:r w:rsidRPr="007D75F6">
        <w:rPr>
          <w:rFonts w:ascii="Arial" w:hAnsi="Arial" w:cs="Arial"/>
          <w:bCs/>
          <w:sz w:val="20"/>
          <w:szCs w:val="20"/>
        </w:rPr>
        <w:tab/>
        <w:t xml:space="preserve">An additional value in respect of businesses such as </w:t>
      </w:r>
      <w:r w:rsidR="00A93A90" w:rsidRPr="007D75F6">
        <w:rPr>
          <w:rFonts w:ascii="Arial" w:hAnsi="Arial" w:cs="Arial"/>
          <w:bCs/>
          <w:sz w:val="20"/>
          <w:szCs w:val="20"/>
        </w:rPr>
        <w:t>guesthouses and</w:t>
      </w:r>
      <w:r w:rsidRPr="007D75F6">
        <w:rPr>
          <w:rFonts w:ascii="Arial" w:hAnsi="Arial" w:cs="Arial"/>
          <w:bCs/>
          <w:sz w:val="20"/>
          <w:szCs w:val="20"/>
        </w:rPr>
        <w:t xml:space="preserve"> residences situated on properties listed in the aforesaid “Farm roll” has been included in the valuation of such properties.</w:t>
      </w:r>
    </w:p>
    <w:p w14:paraId="1E321D80" w14:textId="77777777" w:rsidR="00436848" w:rsidRPr="007D75F6" w:rsidRDefault="00436848" w:rsidP="00436848">
      <w:pPr>
        <w:pStyle w:val="BodyText"/>
        <w:ind w:left="1440" w:hanging="1440"/>
        <w:jc w:val="both"/>
        <w:rPr>
          <w:rFonts w:ascii="Arial" w:hAnsi="Arial" w:cs="Arial"/>
          <w:bCs/>
          <w:sz w:val="20"/>
          <w:szCs w:val="20"/>
        </w:rPr>
      </w:pPr>
    </w:p>
    <w:p w14:paraId="03A28042" w14:textId="77777777" w:rsidR="00436848" w:rsidRPr="007D75F6" w:rsidRDefault="00436848" w:rsidP="00436848">
      <w:pPr>
        <w:pStyle w:val="BodyText"/>
        <w:ind w:left="1440" w:hanging="1440"/>
        <w:jc w:val="both"/>
        <w:rPr>
          <w:rFonts w:ascii="Arial" w:hAnsi="Arial" w:cs="Arial"/>
          <w:bCs/>
          <w:sz w:val="20"/>
          <w:szCs w:val="20"/>
        </w:rPr>
      </w:pPr>
      <w:r w:rsidRPr="007D75F6">
        <w:rPr>
          <w:rFonts w:ascii="Arial" w:hAnsi="Arial" w:cs="Arial"/>
          <w:bCs/>
          <w:sz w:val="20"/>
          <w:szCs w:val="20"/>
        </w:rPr>
        <w:t>13.7.4</w:t>
      </w:r>
      <w:r w:rsidRPr="007D75F6">
        <w:rPr>
          <w:rFonts w:ascii="Arial" w:hAnsi="Arial" w:cs="Arial"/>
          <w:bCs/>
          <w:sz w:val="20"/>
          <w:szCs w:val="20"/>
        </w:rPr>
        <w:tab/>
      </w:r>
      <w:r w:rsidR="00620BB7" w:rsidRPr="007D75F6">
        <w:rPr>
          <w:rFonts w:ascii="Arial" w:hAnsi="Arial" w:cs="Arial"/>
          <w:bCs/>
          <w:sz w:val="20"/>
          <w:szCs w:val="20"/>
        </w:rPr>
        <w:t>The residential exemption of R190</w:t>
      </w:r>
      <w:r w:rsidRPr="007D75F6">
        <w:rPr>
          <w:rFonts w:ascii="Arial" w:hAnsi="Arial" w:cs="Arial"/>
          <w:bCs/>
          <w:sz w:val="20"/>
          <w:szCs w:val="20"/>
        </w:rPr>
        <w:t xml:space="preserve">,000-00 does not apply to </w:t>
      </w:r>
      <w:r w:rsidR="00A93A90" w:rsidRPr="007D75F6">
        <w:rPr>
          <w:rFonts w:ascii="Arial" w:hAnsi="Arial" w:cs="Arial"/>
          <w:bCs/>
          <w:sz w:val="20"/>
          <w:szCs w:val="20"/>
        </w:rPr>
        <w:t>farm properties</w:t>
      </w:r>
      <w:r w:rsidRPr="007D75F6">
        <w:rPr>
          <w:rFonts w:ascii="Arial" w:hAnsi="Arial" w:cs="Arial"/>
          <w:bCs/>
          <w:sz w:val="20"/>
          <w:szCs w:val="20"/>
        </w:rPr>
        <w:t xml:space="preserve"> used for agricultural purposes or smallholdings used for agricultural purposes.</w:t>
      </w:r>
      <w:r w:rsidR="00022B24" w:rsidRPr="007D75F6">
        <w:rPr>
          <w:rFonts w:ascii="Arial" w:hAnsi="Arial" w:cs="Arial"/>
          <w:bCs/>
          <w:sz w:val="20"/>
          <w:szCs w:val="20"/>
        </w:rPr>
        <w:t xml:space="preserve">        </w:t>
      </w:r>
    </w:p>
    <w:p w14:paraId="0C1F25C4" w14:textId="77777777" w:rsidR="00436848" w:rsidRPr="007D75F6" w:rsidRDefault="00436848" w:rsidP="00436848">
      <w:pPr>
        <w:pStyle w:val="BodyText"/>
        <w:jc w:val="both"/>
        <w:rPr>
          <w:rFonts w:ascii="Arial" w:hAnsi="Arial" w:cs="Arial"/>
          <w:bCs/>
          <w:sz w:val="20"/>
          <w:szCs w:val="20"/>
        </w:rPr>
      </w:pPr>
    </w:p>
    <w:p w14:paraId="21F8961D" w14:textId="77777777" w:rsidR="00436848" w:rsidRPr="007D75F6" w:rsidRDefault="00436848" w:rsidP="00436848">
      <w:pPr>
        <w:pStyle w:val="BodyText"/>
        <w:ind w:left="1440" w:hanging="1440"/>
        <w:jc w:val="both"/>
        <w:rPr>
          <w:rFonts w:ascii="Arial" w:hAnsi="Arial" w:cs="Arial"/>
          <w:bCs/>
          <w:sz w:val="20"/>
          <w:szCs w:val="20"/>
        </w:rPr>
      </w:pPr>
      <w:r w:rsidRPr="007D75F6">
        <w:rPr>
          <w:rFonts w:ascii="Arial" w:hAnsi="Arial" w:cs="Arial"/>
          <w:bCs/>
          <w:sz w:val="20"/>
          <w:szCs w:val="20"/>
        </w:rPr>
        <w:t>13.7.5</w:t>
      </w:r>
      <w:r w:rsidRPr="007D75F6">
        <w:rPr>
          <w:rFonts w:ascii="Arial" w:hAnsi="Arial" w:cs="Arial"/>
          <w:bCs/>
          <w:sz w:val="20"/>
          <w:szCs w:val="20"/>
        </w:rPr>
        <w:tab/>
        <w:t xml:space="preserve">The Municipality has engaged organized agriculture in determining this rates policy and </w:t>
      </w:r>
      <w:r w:rsidRPr="007D75F6">
        <w:rPr>
          <w:rFonts w:ascii="Arial" w:hAnsi="Arial" w:cs="Arial"/>
          <w:sz w:val="20"/>
          <w:szCs w:val="20"/>
        </w:rPr>
        <w:t xml:space="preserve">acknowledges that </w:t>
      </w:r>
      <w:r w:rsidRPr="007D75F6">
        <w:rPr>
          <w:rFonts w:ascii="Arial" w:hAnsi="Arial" w:cs="Arial"/>
          <w:bCs/>
          <w:sz w:val="20"/>
          <w:szCs w:val="20"/>
        </w:rPr>
        <w:t>agriculture makes a very important contribution to the local economy.</w:t>
      </w:r>
    </w:p>
    <w:p w14:paraId="58A39C11" w14:textId="77777777" w:rsidR="00436848" w:rsidRPr="007D75F6" w:rsidRDefault="00436848" w:rsidP="00436848">
      <w:pPr>
        <w:pStyle w:val="BodyText"/>
        <w:jc w:val="both"/>
        <w:rPr>
          <w:rFonts w:ascii="Arial" w:hAnsi="Arial" w:cs="Arial"/>
          <w:sz w:val="20"/>
          <w:szCs w:val="20"/>
        </w:rPr>
      </w:pPr>
    </w:p>
    <w:p w14:paraId="17A72799" w14:textId="77777777" w:rsidR="00436848" w:rsidRPr="007D75F6" w:rsidRDefault="00436848" w:rsidP="00436848">
      <w:pPr>
        <w:pStyle w:val="BodyText"/>
        <w:ind w:left="1440" w:hanging="1440"/>
        <w:jc w:val="both"/>
        <w:rPr>
          <w:rFonts w:ascii="Arial" w:hAnsi="Arial" w:cs="Arial"/>
          <w:sz w:val="20"/>
          <w:szCs w:val="20"/>
        </w:rPr>
      </w:pPr>
      <w:r w:rsidRPr="007D75F6">
        <w:rPr>
          <w:rFonts w:ascii="Arial" w:hAnsi="Arial" w:cs="Arial"/>
          <w:bCs/>
          <w:sz w:val="20"/>
          <w:szCs w:val="20"/>
        </w:rPr>
        <w:t xml:space="preserve">13.7.6 </w:t>
      </w:r>
      <w:r w:rsidRPr="007D75F6">
        <w:rPr>
          <w:rFonts w:ascii="Arial" w:hAnsi="Arial" w:cs="Arial"/>
          <w:bCs/>
          <w:sz w:val="20"/>
          <w:szCs w:val="20"/>
        </w:rPr>
        <w:tab/>
        <w:t xml:space="preserve">The extent to which agriculture assists in meeting service delivery and development obligations of the municipality and its contribution to the social and economic welfare of farm workers has also been taken into consideration.  It is accepted that many farm labourers are provided with </w:t>
      </w:r>
      <w:r w:rsidRPr="007D75F6">
        <w:rPr>
          <w:rFonts w:ascii="Arial" w:hAnsi="Arial" w:cs="Arial"/>
          <w:sz w:val="20"/>
          <w:szCs w:val="20"/>
        </w:rPr>
        <w:t xml:space="preserve">potable water and many residences </w:t>
      </w:r>
      <w:r w:rsidR="00A93A90" w:rsidRPr="007D75F6">
        <w:rPr>
          <w:rFonts w:ascii="Arial" w:hAnsi="Arial" w:cs="Arial"/>
          <w:sz w:val="20"/>
          <w:szCs w:val="20"/>
        </w:rPr>
        <w:t>are electrified</w:t>
      </w:r>
      <w:r w:rsidRPr="007D75F6">
        <w:rPr>
          <w:rFonts w:ascii="Arial" w:hAnsi="Arial" w:cs="Arial"/>
          <w:sz w:val="20"/>
          <w:szCs w:val="20"/>
        </w:rPr>
        <w:t xml:space="preserve"> by owners.  </w:t>
      </w:r>
      <w:r w:rsidR="00A93A90" w:rsidRPr="007D75F6">
        <w:rPr>
          <w:rFonts w:ascii="Arial" w:hAnsi="Arial" w:cs="Arial"/>
          <w:sz w:val="20"/>
          <w:szCs w:val="20"/>
        </w:rPr>
        <w:t>Furthermore,</w:t>
      </w:r>
      <w:r w:rsidRPr="007D75F6">
        <w:rPr>
          <w:rFonts w:ascii="Arial" w:hAnsi="Arial" w:cs="Arial"/>
          <w:sz w:val="20"/>
          <w:szCs w:val="20"/>
        </w:rPr>
        <w:t xml:space="preserve"> it is noted that many </w:t>
      </w:r>
      <w:r w:rsidRPr="007D75F6">
        <w:rPr>
          <w:rFonts w:ascii="Arial" w:hAnsi="Arial" w:cs="Arial"/>
          <w:sz w:val="20"/>
          <w:szCs w:val="20"/>
        </w:rPr>
        <w:lastRenderedPageBreak/>
        <w:t xml:space="preserve">farmers have allowed agricultural land to be used for cemetery, education and recreational purposes of the farm workers and their children.  </w:t>
      </w:r>
    </w:p>
    <w:p w14:paraId="02A6CFE2" w14:textId="77777777" w:rsidR="00436848" w:rsidRPr="007D75F6" w:rsidRDefault="00436848" w:rsidP="00436848">
      <w:pPr>
        <w:pStyle w:val="BodyText"/>
        <w:jc w:val="both"/>
        <w:rPr>
          <w:rFonts w:ascii="Arial" w:hAnsi="Arial" w:cs="Arial"/>
          <w:sz w:val="20"/>
          <w:szCs w:val="20"/>
        </w:rPr>
      </w:pPr>
    </w:p>
    <w:p w14:paraId="5481C686" w14:textId="77777777" w:rsidR="00436848" w:rsidRPr="007D75F6" w:rsidRDefault="00436848" w:rsidP="00F13186">
      <w:pPr>
        <w:pStyle w:val="BodyText"/>
        <w:numPr>
          <w:ilvl w:val="2"/>
          <w:numId w:val="39"/>
        </w:numPr>
        <w:spacing w:after="0"/>
        <w:jc w:val="both"/>
        <w:rPr>
          <w:rFonts w:ascii="Arial" w:hAnsi="Arial" w:cs="Arial"/>
          <w:sz w:val="20"/>
          <w:szCs w:val="20"/>
        </w:rPr>
      </w:pPr>
      <w:r w:rsidRPr="007D75F6">
        <w:rPr>
          <w:rFonts w:ascii="Arial" w:hAnsi="Arial" w:cs="Arial"/>
          <w:sz w:val="20"/>
          <w:szCs w:val="20"/>
        </w:rPr>
        <w:t xml:space="preserve"> </w:t>
      </w:r>
      <w:r w:rsidRPr="007D75F6">
        <w:rPr>
          <w:rFonts w:ascii="Arial" w:hAnsi="Arial" w:cs="Arial"/>
          <w:sz w:val="20"/>
          <w:szCs w:val="20"/>
        </w:rPr>
        <w:tab/>
      </w:r>
      <w:r w:rsidRPr="007D75F6">
        <w:rPr>
          <w:rFonts w:ascii="Arial" w:hAnsi="Arial" w:cs="Arial"/>
          <w:bCs/>
          <w:sz w:val="20"/>
          <w:szCs w:val="20"/>
          <w:u w:val="single"/>
        </w:rPr>
        <w:t>Sustainability of rates on agricultural properties</w:t>
      </w:r>
      <w:r w:rsidRPr="007D75F6">
        <w:rPr>
          <w:rFonts w:ascii="Arial" w:hAnsi="Arial" w:cs="Arial"/>
          <w:sz w:val="20"/>
          <w:szCs w:val="20"/>
        </w:rPr>
        <w:t>:</w:t>
      </w:r>
    </w:p>
    <w:p w14:paraId="11A9F015" w14:textId="77777777" w:rsidR="00436848" w:rsidRPr="007D75F6" w:rsidRDefault="00436848" w:rsidP="00436848">
      <w:pPr>
        <w:pStyle w:val="BodyText"/>
        <w:jc w:val="both"/>
        <w:rPr>
          <w:rFonts w:ascii="Arial" w:hAnsi="Arial" w:cs="Arial"/>
          <w:sz w:val="20"/>
          <w:szCs w:val="20"/>
        </w:rPr>
      </w:pPr>
    </w:p>
    <w:p w14:paraId="3F6C013D" w14:textId="77777777" w:rsidR="00436848" w:rsidRPr="007D75F6" w:rsidRDefault="00436848" w:rsidP="00436848">
      <w:pPr>
        <w:pStyle w:val="BodyText"/>
        <w:ind w:left="2160" w:hanging="720"/>
        <w:jc w:val="both"/>
        <w:rPr>
          <w:rFonts w:ascii="Arial" w:hAnsi="Arial" w:cs="Arial"/>
          <w:sz w:val="20"/>
          <w:szCs w:val="20"/>
        </w:rPr>
      </w:pPr>
      <w:r w:rsidRPr="007D75F6">
        <w:rPr>
          <w:rFonts w:ascii="Arial" w:hAnsi="Arial" w:cs="Arial"/>
          <w:sz w:val="20"/>
          <w:szCs w:val="20"/>
        </w:rPr>
        <w:t xml:space="preserve">a)   </w:t>
      </w:r>
      <w:r w:rsidRPr="007D75F6">
        <w:rPr>
          <w:rFonts w:ascii="Arial" w:hAnsi="Arial" w:cs="Arial"/>
          <w:sz w:val="20"/>
          <w:szCs w:val="20"/>
        </w:rPr>
        <w:tab/>
        <w:t>The Municipality has engaged the Cedarville and Districts Farmer’s Association which represents the majority of commercial farmers and owners of agricultural properties in the Municipal area.   In particular the Farmers Association has referred the municipality to the provisions of Section 3(4) of the Act and has indicated that a net rate per annum of 0.125% of land value is the maximum rate which will be sustainable for commercial agriculture.</w:t>
      </w:r>
    </w:p>
    <w:p w14:paraId="2D785010" w14:textId="77777777" w:rsidR="00436848" w:rsidRPr="007D75F6" w:rsidRDefault="00436848" w:rsidP="00436848">
      <w:pPr>
        <w:pStyle w:val="BodyText"/>
        <w:jc w:val="both"/>
        <w:rPr>
          <w:rFonts w:ascii="Arial" w:hAnsi="Arial" w:cs="Arial"/>
          <w:sz w:val="20"/>
          <w:szCs w:val="20"/>
        </w:rPr>
      </w:pPr>
    </w:p>
    <w:p w14:paraId="7BA4338D" w14:textId="77777777" w:rsidR="00436848" w:rsidRPr="007D75F6" w:rsidRDefault="00436848" w:rsidP="00436848">
      <w:pPr>
        <w:pStyle w:val="BodyText"/>
        <w:ind w:left="2160" w:hanging="720"/>
        <w:jc w:val="both"/>
        <w:rPr>
          <w:rFonts w:ascii="Arial" w:hAnsi="Arial" w:cs="Arial"/>
          <w:sz w:val="20"/>
          <w:szCs w:val="20"/>
        </w:rPr>
      </w:pPr>
      <w:r w:rsidRPr="007D75F6">
        <w:rPr>
          <w:rFonts w:ascii="Arial" w:hAnsi="Arial" w:cs="Arial"/>
          <w:sz w:val="20"/>
          <w:szCs w:val="20"/>
        </w:rPr>
        <w:t xml:space="preserve">b) </w:t>
      </w:r>
      <w:r w:rsidRPr="007D75F6">
        <w:rPr>
          <w:rFonts w:ascii="Arial" w:hAnsi="Arial" w:cs="Arial"/>
          <w:sz w:val="20"/>
          <w:szCs w:val="20"/>
        </w:rPr>
        <w:tab/>
        <w:t>It is accepted that a rating policy on agricultural land would need to take into consideration the rating policies and sustainability of such policies in neighbouring areas.  This would include land in the Eastern Cape to the West of the Municipal area and land to the East of the Municipal area in the Kokstad area in KwaZulu-Natal Province.</w:t>
      </w:r>
    </w:p>
    <w:p w14:paraId="655A9BD6" w14:textId="77777777" w:rsidR="00436848" w:rsidRPr="007D75F6" w:rsidRDefault="00436848" w:rsidP="00436848">
      <w:pPr>
        <w:pStyle w:val="BodyText"/>
        <w:jc w:val="both"/>
        <w:rPr>
          <w:rFonts w:ascii="Arial" w:hAnsi="Arial" w:cs="Arial"/>
          <w:sz w:val="20"/>
          <w:szCs w:val="20"/>
        </w:rPr>
      </w:pPr>
      <w:r w:rsidRPr="007D75F6">
        <w:rPr>
          <w:rFonts w:ascii="Arial" w:hAnsi="Arial" w:cs="Arial"/>
          <w:sz w:val="20"/>
          <w:szCs w:val="20"/>
        </w:rPr>
        <w:t> </w:t>
      </w:r>
    </w:p>
    <w:p w14:paraId="60194512" w14:textId="77777777" w:rsidR="00CB6317" w:rsidRPr="007D75F6" w:rsidRDefault="00CB6317" w:rsidP="00CB6317">
      <w:pPr>
        <w:ind w:left="2160" w:hanging="720"/>
        <w:jc w:val="both"/>
        <w:rPr>
          <w:rFonts w:ascii="Arial" w:hAnsi="Arial" w:cs="Arial"/>
          <w:bCs/>
          <w:sz w:val="20"/>
          <w:szCs w:val="20"/>
        </w:rPr>
      </w:pPr>
      <w:r w:rsidRPr="007D75F6">
        <w:rPr>
          <w:rFonts w:ascii="Arial" w:hAnsi="Arial" w:cs="Arial"/>
          <w:bCs/>
          <w:sz w:val="20"/>
          <w:szCs w:val="20"/>
        </w:rPr>
        <w:tab/>
        <w:t xml:space="preserve">Organised agriculture has referred to a report of an Agricultural Economist, namely AR Bischof, dated June 2008 in which a rate of 0.1% of land value per annum would appear to be acceptable to sustain commercial agriculture without harming farming in general in the Matatiele Municipal area.  </w:t>
      </w:r>
      <w:r w:rsidRPr="007D75F6">
        <w:rPr>
          <w:rStyle w:val="Strong"/>
          <w:rFonts w:ascii="Arial" w:eastAsiaTheme="majorEastAsia" w:hAnsi="Arial" w:cs="Arial"/>
          <w:b w:val="0"/>
          <w:bCs w:val="0"/>
          <w:sz w:val="20"/>
          <w:szCs w:val="20"/>
        </w:rPr>
        <w:t>Mr Bischof’s comments are related to farms in the Matatiele and Cedarville areas (Eastern Cape Province) as well as the Franklin and Kokstad areas where the nature of farming enterprises are practically identical to those of Cedarville and Matatiele.</w:t>
      </w:r>
    </w:p>
    <w:p w14:paraId="447BA5B2" w14:textId="77777777" w:rsidR="00CB6317" w:rsidRPr="007D75F6" w:rsidRDefault="00CB6317" w:rsidP="00CB6317">
      <w:pPr>
        <w:pStyle w:val="BodyText"/>
        <w:jc w:val="both"/>
        <w:rPr>
          <w:rFonts w:ascii="Arial" w:hAnsi="Arial" w:cs="Arial"/>
          <w:sz w:val="20"/>
          <w:szCs w:val="20"/>
        </w:rPr>
      </w:pPr>
    </w:p>
    <w:p w14:paraId="5690758E" w14:textId="77777777" w:rsidR="00CB6317" w:rsidRPr="007D75F6" w:rsidRDefault="00CB6317" w:rsidP="00CB6317">
      <w:pPr>
        <w:pStyle w:val="BodyText"/>
        <w:ind w:left="2160" w:hanging="720"/>
        <w:jc w:val="both"/>
        <w:rPr>
          <w:rFonts w:ascii="Arial" w:hAnsi="Arial" w:cs="Arial"/>
          <w:sz w:val="20"/>
          <w:szCs w:val="20"/>
        </w:rPr>
      </w:pPr>
      <w:r w:rsidRPr="007D75F6">
        <w:rPr>
          <w:rFonts w:ascii="Arial" w:hAnsi="Arial" w:cs="Arial"/>
          <w:sz w:val="20"/>
          <w:szCs w:val="20"/>
        </w:rPr>
        <w:lastRenderedPageBreak/>
        <w:t xml:space="preserve">d)      </w:t>
      </w:r>
      <w:r w:rsidRPr="007D75F6">
        <w:rPr>
          <w:rFonts w:ascii="Arial" w:hAnsi="Arial" w:cs="Arial"/>
          <w:sz w:val="20"/>
          <w:szCs w:val="20"/>
        </w:rPr>
        <w:tab/>
        <w:t xml:space="preserve">It would appear that no studies have been carried out which cover the area immediately west of the Matatiele Municipal area which would enable the sustainability of commercial farming to be assessed with reference to other neighbouring areas of the Eastern Cape.   </w:t>
      </w:r>
    </w:p>
    <w:p w14:paraId="7EFAA4E5" w14:textId="77777777" w:rsidR="00CB6317" w:rsidRPr="007D75F6" w:rsidRDefault="00CB6317" w:rsidP="00CB6317">
      <w:pPr>
        <w:pStyle w:val="BodyText"/>
        <w:jc w:val="both"/>
        <w:rPr>
          <w:rFonts w:ascii="Arial" w:hAnsi="Arial" w:cs="Arial"/>
          <w:sz w:val="20"/>
          <w:szCs w:val="20"/>
        </w:rPr>
      </w:pPr>
      <w:r w:rsidRPr="007D75F6">
        <w:rPr>
          <w:rFonts w:ascii="Arial" w:hAnsi="Arial" w:cs="Arial"/>
          <w:sz w:val="20"/>
          <w:szCs w:val="20"/>
        </w:rPr>
        <w:t> </w:t>
      </w:r>
    </w:p>
    <w:p w14:paraId="7094DD00" w14:textId="77777777" w:rsidR="00CB6317" w:rsidRPr="007D75F6" w:rsidRDefault="00CB6317" w:rsidP="00CB6317">
      <w:pPr>
        <w:tabs>
          <w:tab w:val="left" w:pos="1418"/>
        </w:tabs>
        <w:ind w:left="2127" w:hanging="2127"/>
        <w:jc w:val="both"/>
        <w:rPr>
          <w:rFonts w:ascii="Arial" w:hAnsi="Arial" w:cs="Arial"/>
          <w:bCs/>
          <w:sz w:val="20"/>
          <w:szCs w:val="20"/>
        </w:rPr>
      </w:pPr>
      <w:r w:rsidRPr="007D75F6">
        <w:rPr>
          <w:rFonts w:ascii="Arial" w:hAnsi="Arial" w:cs="Arial"/>
          <w:bCs/>
          <w:sz w:val="20"/>
          <w:szCs w:val="20"/>
        </w:rPr>
        <w:t>                      </w:t>
      </w:r>
      <w:r w:rsidRPr="007D75F6">
        <w:rPr>
          <w:rFonts w:ascii="Arial" w:hAnsi="Arial" w:cs="Arial"/>
          <w:bCs/>
          <w:sz w:val="20"/>
          <w:szCs w:val="20"/>
        </w:rPr>
        <w:tab/>
        <w:t xml:space="preserve">e) </w:t>
      </w:r>
      <w:r w:rsidRPr="007D75F6">
        <w:rPr>
          <w:rFonts w:ascii="Arial" w:hAnsi="Arial" w:cs="Arial"/>
          <w:bCs/>
          <w:sz w:val="20"/>
          <w:szCs w:val="20"/>
        </w:rPr>
        <w:tab/>
        <w:t xml:space="preserve">It is noted that the </w:t>
      </w:r>
      <w:proofErr w:type="spellStart"/>
      <w:r w:rsidRPr="007D75F6">
        <w:rPr>
          <w:rFonts w:ascii="Arial" w:hAnsi="Arial" w:cs="Arial"/>
          <w:bCs/>
          <w:sz w:val="20"/>
          <w:szCs w:val="20"/>
        </w:rPr>
        <w:t>Maletswai</w:t>
      </w:r>
      <w:proofErr w:type="spellEnd"/>
      <w:r w:rsidRPr="007D75F6">
        <w:rPr>
          <w:rFonts w:ascii="Arial" w:hAnsi="Arial" w:cs="Arial"/>
          <w:bCs/>
          <w:sz w:val="20"/>
          <w:szCs w:val="20"/>
        </w:rPr>
        <w:t xml:space="preserve"> Municipality, Eastern Cape (and which is approximately 250</w:t>
      </w:r>
      <w:proofErr w:type="gramStart"/>
      <w:r w:rsidRPr="007D75F6">
        <w:rPr>
          <w:rFonts w:ascii="Arial" w:hAnsi="Arial" w:cs="Arial"/>
          <w:bCs/>
          <w:sz w:val="20"/>
          <w:szCs w:val="20"/>
        </w:rPr>
        <w:t>km  to</w:t>
      </w:r>
      <w:proofErr w:type="gramEnd"/>
      <w:r w:rsidRPr="007D75F6">
        <w:rPr>
          <w:rFonts w:ascii="Arial" w:hAnsi="Arial" w:cs="Arial"/>
          <w:bCs/>
          <w:sz w:val="20"/>
          <w:szCs w:val="20"/>
        </w:rPr>
        <w:t xml:space="preserve"> the </w:t>
      </w:r>
      <w:proofErr w:type="gramStart"/>
      <w:r w:rsidRPr="007D75F6">
        <w:rPr>
          <w:rFonts w:ascii="Arial" w:hAnsi="Arial" w:cs="Arial"/>
          <w:bCs/>
          <w:sz w:val="20"/>
          <w:szCs w:val="20"/>
        </w:rPr>
        <w:t>south west</w:t>
      </w:r>
      <w:proofErr w:type="gramEnd"/>
      <w:r w:rsidRPr="007D75F6">
        <w:rPr>
          <w:rFonts w:ascii="Arial" w:hAnsi="Arial" w:cs="Arial"/>
          <w:bCs/>
          <w:sz w:val="20"/>
          <w:szCs w:val="20"/>
        </w:rPr>
        <w:t xml:space="preserve"> of the Matatiele Municipal area), has a rates policy relating to Agriculture which indicates that agricultural properties are rated on a ratio of 0.25: 1 when compared with residential rates.  A further 50% rebate is granted taking into consideration the factors mentioned in Section 3(4) of the Act. </w:t>
      </w:r>
      <w:proofErr w:type="gramStart"/>
      <w:r w:rsidRPr="007D75F6">
        <w:rPr>
          <w:rFonts w:ascii="Arial" w:hAnsi="Arial" w:cs="Arial"/>
          <w:bCs/>
          <w:sz w:val="20"/>
          <w:szCs w:val="20"/>
        </w:rPr>
        <w:t>Accordingly</w:t>
      </w:r>
      <w:proofErr w:type="gramEnd"/>
      <w:r w:rsidRPr="007D75F6">
        <w:rPr>
          <w:rFonts w:ascii="Arial" w:hAnsi="Arial" w:cs="Arial"/>
          <w:bCs/>
          <w:sz w:val="20"/>
          <w:szCs w:val="20"/>
        </w:rPr>
        <w:t xml:space="preserve"> </w:t>
      </w:r>
      <w:proofErr w:type="gramStart"/>
      <w:r w:rsidRPr="007D75F6">
        <w:rPr>
          <w:rFonts w:ascii="Arial" w:hAnsi="Arial" w:cs="Arial"/>
          <w:bCs/>
          <w:sz w:val="20"/>
          <w:szCs w:val="20"/>
        </w:rPr>
        <w:t>if  a</w:t>
      </w:r>
      <w:proofErr w:type="gramEnd"/>
      <w:r w:rsidRPr="007D75F6">
        <w:rPr>
          <w:rFonts w:ascii="Arial" w:hAnsi="Arial" w:cs="Arial"/>
          <w:bCs/>
          <w:sz w:val="20"/>
          <w:szCs w:val="20"/>
        </w:rPr>
        <w:t>  residential rate of R0.01 is levied this would result in an effective 0.125% rate per annum being levied on agricultural land.</w:t>
      </w:r>
    </w:p>
    <w:p w14:paraId="19EF33ED" w14:textId="77777777" w:rsidR="00CB6317" w:rsidRPr="007D75F6" w:rsidRDefault="00CB6317" w:rsidP="00CB6317">
      <w:pPr>
        <w:jc w:val="both"/>
        <w:rPr>
          <w:rFonts w:ascii="Arial" w:hAnsi="Arial" w:cs="Arial"/>
          <w:bCs/>
          <w:sz w:val="20"/>
          <w:szCs w:val="20"/>
        </w:rPr>
      </w:pPr>
      <w:r w:rsidRPr="007D75F6">
        <w:rPr>
          <w:rFonts w:ascii="Arial" w:hAnsi="Arial" w:cs="Arial"/>
          <w:bCs/>
          <w:sz w:val="20"/>
          <w:szCs w:val="20"/>
        </w:rPr>
        <w:t> </w:t>
      </w:r>
    </w:p>
    <w:p w14:paraId="08A7C65F" w14:textId="77777777" w:rsidR="00CB6317" w:rsidRPr="007D75F6" w:rsidRDefault="00CB6317" w:rsidP="00CB6317">
      <w:pPr>
        <w:pStyle w:val="BodyText"/>
        <w:ind w:left="2160" w:hanging="720"/>
        <w:jc w:val="both"/>
        <w:rPr>
          <w:rFonts w:ascii="Arial" w:hAnsi="Arial" w:cs="Arial"/>
          <w:sz w:val="20"/>
          <w:szCs w:val="20"/>
        </w:rPr>
      </w:pPr>
    </w:p>
    <w:p w14:paraId="2771D1A0" w14:textId="77777777" w:rsidR="00CB6317" w:rsidRPr="007D75F6" w:rsidRDefault="00CB6317" w:rsidP="00CB6317">
      <w:pPr>
        <w:pStyle w:val="BodyText"/>
        <w:ind w:left="2160" w:hanging="720"/>
        <w:jc w:val="both"/>
        <w:rPr>
          <w:rFonts w:ascii="Arial" w:hAnsi="Arial" w:cs="Arial"/>
          <w:sz w:val="20"/>
          <w:szCs w:val="20"/>
        </w:rPr>
      </w:pPr>
      <w:r w:rsidRPr="007D75F6">
        <w:rPr>
          <w:rFonts w:ascii="Arial" w:hAnsi="Arial" w:cs="Arial"/>
          <w:sz w:val="20"/>
          <w:szCs w:val="20"/>
        </w:rPr>
        <w:t xml:space="preserve">f) </w:t>
      </w:r>
      <w:r w:rsidRPr="007D75F6">
        <w:rPr>
          <w:rFonts w:ascii="Arial" w:hAnsi="Arial" w:cs="Arial"/>
          <w:sz w:val="20"/>
          <w:szCs w:val="20"/>
        </w:rPr>
        <w:tab/>
        <w:t>It is noted that some local municipalities in the Eastern Cape, such as the King Sabata Dalindyebo Local Municipality, do not levy rates on agricultural properties.</w:t>
      </w:r>
    </w:p>
    <w:p w14:paraId="5483B9EB" w14:textId="77777777" w:rsidR="00CB6317" w:rsidRPr="007D75F6" w:rsidRDefault="00CB6317" w:rsidP="00CB6317">
      <w:pPr>
        <w:pStyle w:val="BodyText"/>
        <w:jc w:val="both"/>
        <w:rPr>
          <w:rFonts w:ascii="Arial" w:hAnsi="Arial" w:cs="Arial"/>
          <w:sz w:val="20"/>
          <w:szCs w:val="20"/>
        </w:rPr>
      </w:pPr>
    </w:p>
    <w:p w14:paraId="5C80618F" w14:textId="77777777" w:rsidR="00CB6317" w:rsidRPr="007D75F6" w:rsidRDefault="00CB6317" w:rsidP="00CB6317">
      <w:pPr>
        <w:pStyle w:val="BodyText"/>
        <w:ind w:left="2160" w:hanging="720"/>
        <w:jc w:val="both"/>
        <w:rPr>
          <w:rFonts w:ascii="Arial" w:hAnsi="Arial" w:cs="Arial"/>
          <w:sz w:val="20"/>
          <w:szCs w:val="20"/>
        </w:rPr>
      </w:pPr>
      <w:r w:rsidRPr="007D75F6">
        <w:rPr>
          <w:rFonts w:ascii="Arial" w:hAnsi="Arial" w:cs="Arial"/>
          <w:sz w:val="20"/>
          <w:szCs w:val="20"/>
        </w:rPr>
        <w:t>g)</w:t>
      </w:r>
      <w:r w:rsidRPr="007D75F6">
        <w:rPr>
          <w:rFonts w:ascii="Arial" w:hAnsi="Arial" w:cs="Arial"/>
          <w:sz w:val="20"/>
          <w:szCs w:val="20"/>
        </w:rPr>
        <w:tab/>
        <w:t xml:space="preserve">The neighbouring municipal area of the Greater Kokstad Municipality has a rates rebate system which allows for rebates of up to 100% on agricultural properties.   </w:t>
      </w:r>
    </w:p>
    <w:p w14:paraId="442B8816" w14:textId="77777777" w:rsidR="00CB6317" w:rsidRPr="007D75F6" w:rsidRDefault="00CB6317" w:rsidP="00CB6317">
      <w:pPr>
        <w:pStyle w:val="BodyText"/>
        <w:ind w:left="2160" w:hanging="720"/>
        <w:jc w:val="both"/>
        <w:rPr>
          <w:rFonts w:ascii="Arial" w:hAnsi="Arial" w:cs="Arial"/>
          <w:sz w:val="20"/>
          <w:szCs w:val="20"/>
        </w:rPr>
      </w:pPr>
    </w:p>
    <w:p w14:paraId="5510855D" w14:textId="77777777" w:rsidR="00CB6317" w:rsidRPr="007D75F6" w:rsidRDefault="00CB6317" w:rsidP="00CB6317">
      <w:pPr>
        <w:pStyle w:val="BodyText"/>
        <w:ind w:left="2160" w:hanging="720"/>
        <w:jc w:val="both"/>
        <w:rPr>
          <w:rFonts w:ascii="Arial" w:hAnsi="Arial" w:cs="Arial"/>
          <w:sz w:val="20"/>
          <w:szCs w:val="20"/>
        </w:rPr>
      </w:pPr>
      <w:r w:rsidRPr="007D75F6">
        <w:rPr>
          <w:rFonts w:ascii="Arial" w:hAnsi="Arial" w:cs="Arial"/>
          <w:sz w:val="20"/>
          <w:szCs w:val="20"/>
        </w:rPr>
        <w:t xml:space="preserve">h) </w:t>
      </w:r>
      <w:r w:rsidRPr="007D75F6">
        <w:rPr>
          <w:rFonts w:ascii="Arial" w:hAnsi="Arial" w:cs="Arial"/>
          <w:sz w:val="20"/>
          <w:szCs w:val="20"/>
        </w:rPr>
        <w:tab/>
        <w:t>A case study report by Kwanalu is also available for land in KwaZulu-Natal which indicates that a net rate per annum of 0,125% of the value of agricultural land is the maximum rate that agricultural land can sustain in that province.</w:t>
      </w:r>
    </w:p>
    <w:p w14:paraId="75D924A9" w14:textId="77777777" w:rsidR="00CB6317" w:rsidRPr="007D75F6" w:rsidRDefault="00CB6317" w:rsidP="00CB6317">
      <w:pPr>
        <w:pStyle w:val="BodyText"/>
        <w:jc w:val="both"/>
        <w:rPr>
          <w:rFonts w:ascii="Arial" w:hAnsi="Arial" w:cs="Arial"/>
          <w:sz w:val="20"/>
          <w:szCs w:val="20"/>
        </w:rPr>
      </w:pPr>
    </w:p>
    <w:p w14:paraId="26606C78" w14:textId="394F2524" w:rsidR="00CB6317" w:rsidRPr="007D75F6" w:rsidRDefault="00CB6317" w:rsidP="00CB6317">
      <w:pPr>
        <w:pStyle w:val="BodyText"/>
        <w:ind w:left="2160" w:hanging="720"/>
        <w:jc w:val="both"/>
        <w:rPr>
          <w:rFonts w:ascii="Arial" w:hAnsi="Arial" w:cs="Arial"/>
          <w:sz w:val="20"/>
          <w:szCs w:val="20"/>
        </w:rPr>
      </w:pPr>
      <w:proofErr w:type="spellStart"/>
      <w:r w:rsidRPr="007D75F6">
        <w:rPr>
          <w:rFonts w:ascii="Arial" w:hAnsi="Arial" w:cs="Arial"/>
          <w:sz w:val="20"/>
          <w:szCs w:val="20"/>
        </w:rPr>
        <w:lastRenderedPageBreak/>
        <w:t>i</w:t>
      </w:r>
      <w:proofErr w:type="spellEnd"/>
      <w:r w:rsidRPr="007D75F6">
        <w:rPr>
          <w:rFonts w:ascii="Arial" w:hAnsi="Arial" w:cs="Arial"/>
          <w:sz w:val="20"/>
          <w:szCs w:val="20"/>
        </w:rPr>
        <w:t>)</w:t>
      </w:r>
      <w:r w:rsidRPr="007D75F6">
        <w:rPr>
          <w:rFonts w:ascii="Arial" w:hAnsi="Arial" w:cs="Arial"/>
          <w:sz w:val="20"/>
          <w:szCs w:val="20"/>
        </w:rPr>
        <w:tab/>
        <w:t xml:space="preserve">The Municipality accordingly accepts that a net rate of 0,125% per annum is the maximum rate which is sustainable as a municipal rate on property in respect of </w:t>
      </w:r>
      <w:r w:rsidR="007D75F6" w:rsidRPr="007D75F6">
        <w:rPr>
          <w:rFonts w:ascii="Arial" w:hAnsi="Arial" w:cs="Arial"/>
          <w:sz w:val="20"/>
          <w:szCs w:val="20"/>
        </w:rPr>
        <w:t>agricultural properties</w:t>
      </w:r>
      <w:r w:rsidRPr="007D75F6">
        <w:rPr>
          <w:rFonts w:ascii="Arial" w:hAnsi="Arial" w:cs="Arial"/>
          <w:sz w:val="20"/>
          <w:szCs w:val="20"/>
        </w:rPr>
        <w:t xml:space="preserve"> and will adjust the rebate applicable to such properties to achieve such maximum rate of 0.125%.</w:t>
      </w:r>
    </w:p>
    <w:p w14:paraId="5C2E01D9" w14:textId="77777777" w:rsidR="00CB6317" w:rsidRPr="007D75F6" w:rsidRDefault="00CB6317" w:rsidP="00CB6317">
      <w:pPr>
        <w:pStyle w:val="BodyText"/>
        <w:jc w:val="both"/>
        <w:rPr>
          <w:rFonts w:ascii="Arial" w:hAnsi="Arial" w:cs="Arial"/>
          <w:sz w:val="20"/>
          <w:szCs w:val="20"/>
        </w:rPr>
      </w:pPr>
    </w:p>
    <w:p w14:paraId="6C09BBE5" w14:textId="77777777" w:rsidR="00CB6317" w:rsidRPr="007D75F6" w:rsidRDefault="00CB6317" w:rsidP="00CB6317">
      <w:pPr>
        <w:pStyle w:val="BodyText"/>
        <w:jc w:val="both"/>
        <w:rPr>
          <w:rFonts w:ascii="Arial" w:hAnsi="Arial" w:cs="Arial"/>
          <w:bCs/>
          <w:sz w:val="20"/>
          <w:szCs w:val="20"/>
          <w:u w:val="single"/>
        </w:rPr>
      </w:pPr>
      <w:r w:rsidRPr="007D75F6">
        <w:rPr>
          <w:rFonts w:ascii="Arial" w:hAnsi="Arial" w:cs="Arial"/>
          <w:sz w:val="20"/>
          <w:szCs w:val="20"/>
        </w:rPr>
        <w:t>13.8</w:t>
      </w:r>
      <w:r w:rsidRPr="007D75F6">
        <w:rPr>
          <w:rFonts w:ascii="Arial" w:hAnsi="Arial" w:cs="Arial"/>
          <w:sz w:val="20"/>
          <w:szCs w:val="20"/>
        </w:rPr>
        <w:tab/>
      </w:r>
      <w:r w:rsidRPr="007D75F6">
        <w:rPr>
          <w:rFonts w:ascii="Arial" w:hAnsi="Arial" w:cs="Arial"/>
          <w:bCs/>
          <w:sz w:val="20"/>
          <w:szCs w:val="20"/>
          <w:u w:val="single"/>
        </w:rPr>
        <w:t>Commercial and Industrial development</w:t>
      </w:r>
    </w:p>
    <w:p w14:paraId="4C7A26C5" w14:textId="77777777" w:rsidR="00CB6317" w:rsidRPr="007D75F6" w:rsidRDefault="00CB6317" w:rsidP="00CB6317">
      <w:pPr>
        <w:pStyle w:val="BodyText"/>
        <w:jc w:val="both"/>
        <w:rPr>
          <w:rFonts w:ascii="Arial" w:hAnsi="Arial" w:cs="Arial"/>
          <w:sz w:val="20"/>
          <w:szCs w:val="20"/>
        </w:rPr>
      </w:pPr>
    </w:p>
    <w:p w14:paraId="052E20AC" w14:textId="77777777" w:rsidR="00CB6317" w:rsidRPr="007D75F6" w:rsidRDefault="00CB6317" w:rsidP="00CB6317">
      <w:pPr>
        <w:pStyle w:val="BodyText"/>
        <w:ind w:left="720" w:hanging="720"/>
        <w:jc w:val="both"/>
        <w:rPr>
          <w:rFonts w:ascii="Arial" w:hAnsi="Arial" w:cs="Arial"/>
          <w:sz w:val="20"/>
          <w:szCs w:val="20"/>
        </w:rPr>
      </w:pPr>
      <w:r w:rsidRPr="007D75F6">
        <w:rPr>
          <w:rFonts w:ascii="Arial" w:hAnsi="Arial" w:cs="Arial"/>
          <w:sz w:val="20"/>
          <w:szCs w:val="20"/>
        </w:rPr>
        <w:tab/>
        <w:t xml:space="preserve">The Municipality recognizes that commerce and </w:t>
      </w:r>
      <w:r w:rsidR="00C528FA" w:rsidRPr="007D75F6">
        <w:rPr>
          <w:rFonts w:ascii="Arial" w:hAnsi="Arial" w:cs="Arial"/>
          <w:sz w:val="20"/>
          <w:szCs w:val="20"/>
        </w:rPr>
        <w:t>industry play</w:t>
      </w:r>
      <w:r w:rsidRPr="007D75F6">
        <w:rPr>
          <w:rFonts w:ascii="Arial" w:hAnsi="Arial" w:cs="Arial"/>
          <w:sz w:val="20"/>
          <w:szCs w:val="20"/>
        </w:rPr>
        <w:t xml:space="preserve"> an important role in uplifting the local economy.  Measures may be developed in consultation with role players in commerce and industry to attract potential investors and businesses to the municipal area.  These may include rebates for business and industrial properties and measures to make conducting business and industry in the municipal area attractive such as further rebates for such properties.</w:t>
      </w:r>
    </w:p>
    <w:p w14:paraId="55A81670" w14:textId="77777777" w:rsidR="00466D1A" w:rsidRPr="007D75F6" w:rsidRDefault="00466D1A" w:rsidP="00B71573">
      <w:pPr>
        <w:rPr>
          <w:rFonts w:ascii="Arial" w:hAnsi="Arial" w:cs="Arial"/>
          <w:b/>
          <w:bCs/>
          <w:noProof/>
        </w:rPr>
      </w:pPr>
    </w:p>
    <w:p w14:paraId="2C71AA1E" w14:textId="77777777" w:rsidR="00466D1A" w:rsidRPr="007D75F6" w:rsidRDefault="00466D1A" w:rsidP="00B71573">
      <w:pPr>
        <w:rPr>
          <w:rFonts w:ascii="Arial" w:hAnsi="Arial" w:cs="Arial"/>
          <w:b/>
          <w:bCs/>
          <w:noProof/>
        </w:rPr>
      </w:pPr>
    </w:p>
    <w:p w14:paraId="1F981C2A" w14:textId="77777777" w:rsidR="00466D1A" w:rsidRPr="007D75F6" w:rsidRDefault="00466D1A" w:rsidP="00B71573">
      <w:pPr>
        <w:rPr>
          <w:rFonts w:ascii="Arial" w:hAnsi="Arial" w:cs="Arial"/>
          <w:b/>
          <w:bCs/>
          <w:noProof/>
        </w:rPr>
      </w:pPr>
    </w:p>
    <w:p w14:paraId="297D33E0" w14:textId="77777777" w:rsidR="00A13376" w:rsidRPr="007D75F6" w:rsidRDefault="00A13376" w:rsidP="00B71573">
      <w:pPr>
        <w:rPr>
          <w:rFonts w:ascii="Arial" w:hAnsi="Arial" w:cs="Arial"/>
          <w:b/>
          <w:bCs/>
          <w:noProof/>
        </w:rPr>
      </w:pPr>
    </w:p>
    <w:p w14:paraId="433BF031" w14:textId="77777777" w:rsidR="00FE6529" w:rsidRPr="007D75F6" w:rsidRDefault="00FE6529" w:rsidP="00B71573">
      <w:pPr>
        <w:rPr>
          <w:rFonts w:ascii="Arial" w:hAnsi="Arial" w:cs="Arial"/>
          <w:sz w:val="20"/>
          <w:szCs w:val="20"/>
        </w:rPr>
      </w:pPr>
      <w:r w:rsidRPr="007D75F6">
        <w:rPr>
          <w:rFonts w:ascii="Arial" w:hAnsi="Arial" w:cs="Arial"/>
          <w:sz w:val="20"/>
          <w:szCs w:val="20"/>
        </w:rPr>
        <w:t>PART 14:</w:t>
      </w:r>
      <w:r w:rsidRPr="007D75F6">
        <w:rPr>
          <w:rFonts w:ascii="Arial" w:hAnsi="Arial" w:cs="Arial"/>
          <w:sz w:val="20"/>
          <w:szCs w:val="20"/>
        </w:rPr>
        <w:tab/>
        <w:t>RATES INCREASES</w:t>
      </w:r>
    </w:p>
    <w:p w14:paraId="6D7A5D24" w14:textId="77777777" w:rsidR="0018001D" w:rsidRPr="007D75F6" w:rsidRDefault="0018001D" w:rsidP="0018001D">
      <w:pPr>
        <w:jc w:val="both"/>
        <w:rPr>
          <w:rFonts w:ascii="Arial" w:hAnsi="Arial" w:cs="Arial"/>
          <w:sz w:val="20"/>
          <w:szCs w:val="20"/>
        </w:rPr>
      </w:pPr>
      <w:r w:rsidRPr="007D75F6">
        <w:rPr>
          <w:rFonts w:ascii="Arial" w:hAnsi="Arial" w:cs="Arial"/>
          <w:sz w:val="20"/>
          <w:szCs w:val="20"/>
        </w:rPr>
        <w:t>Rates increases must be considered taking the following into consideration:</w:t>
      </w:r>
    </w:p>
    <w:p w14:paraId="0A542A03" w14:textId="77777777" w:rsidR="0018001D" w:rsidRPr="007D75F6" w:rsidRDefault="0018001D" w:rsidP="0018001D">
      <w:pPr>
        <w:jc w:val="both"/>
        <w:rPr>
          <w:rFonts w:ascii="Arial" w:hAnsi="Arial" w:cs="Arial"/>
          <w:sz w:val="20"/>
          <w:szCs w:val="20"/>
        </w:rPr>
      </w:pPr>
    </w:p>
    <w:p w14:paraId="59DC7959" w14:textId="77777777" w:rsidR="0018001D" w:rsidRPr="007D75F6" w:rsidRDefault="0018001D" w:rsidP="00F13186">
      <w:pPr>
        <w:numPr>
          <w:ilvl w:val="1"/>
          <w:numId w:val="41"/>
        </w:numPr>
        <w:ind w:left="720" w:hanging="720"/>
        <w:jc w:val="both"/>
        <w:rPr>
          <w:rFonts w:ascii="Arial" w:hAnsi="Arial" w:cs="Arial"/>
          <w:sz w:val="20"/>
          <w:szCs w:val="20"/>
        </w:rPr>
      </w:pPr>
      <w:r w:rsidRPr="007D75F6">
        <w:rPr>
          <w:rFonts w:ascii="Arial" w:hAnsi="Arial" w:cs="Arial"/>
          <w:sz w:val="20"/>
          <w:szCs w:val="20"/>
        </w:rPr>
        <w:t>The municipality will consider increasing rates annually during the budget process in terms of the guidelines issued by National Treasury from time to time;</w:t>
      </w:r>
    </w:p>
    <w:p w14:paraId="7A283760" w14:textId="77777777" w:rsidR="0018001D" w:rsidRPr="007D75F6" w:rsidRDefault="0018001D" w:rsidP="0018001D">
      <w:pPr>
        <w:jc w:val="both"/>
        <w:rPr>
          <w:rFonts w:ascii="Arial" w:hAnsi="Arial" w:cs="Arial"/>
          <w:sz w:val="20"/>
          <w:szCs w:val="20"/>
        </w:rPr>
      </w:pPr>
    </w:p>
    <w:p w14:paraId="73E15B3A" w14:textId="77777777" w:rsidR="0018001D" w:rsidRPr="007D75F6" w:rsidRDefault="0018001D" w:rsidP="00F13186">
      <w:pPr>
        <w:numPr>
          <w:ilvl w:val="1"/>
          <w:numId w:val="41"/>
        </w:numPr>
        <w:ind w:left="720" w:hanging="720"/>
        <w:jc w:val="both"/>
        <w:rPr>
          <w:rFonts w:ascii="Arial" w:hAnsi="Arial" w:cs="Arial"/>
          <w:sz w:val="20"/>
          <w:szCs w:val="20"/>
        </w:rPr>
      </w:pPr>
      <w:r w:rsidRPr="007D75F6">
        <w:rPr>
          <w:rFonts w:ascii="Arial" w:hAnsi="Arial" w:cs="Arial"/>
          <w:sz w:val="20"/>
          <w:szCs w:val="20"/>
        </w:rPr>
        <w:t>Rate increases will be used to finance the increase in operating costs of community and subsidized services;</w:t>
      </w:r>
    </w:p>
    <w:p w14:paraId="2775BBEE" w14:textId="77777777" w:rsidR="0018001D" w:rsidRPr="007D75F6" w:rsidRDefault="0018001D" w:rsidP="0018001D">
      <w:pPr>
        <w:jc w:val="both"/>
        <w:rPr>
          <w:rFonts w:ascii="Arial" w:hAnsi="Arial" w:cs="Arial"/>
          <w:sz w:val="20"/>
          <w:szCs w:val="20"/>
        </w:rPr>
      </w:pPr>
    </w:p>
    <w:p w14:paraId="6AB756AD" w14:textId="77777777" w:rsidR="0018001D" w:rsidRPr="007D75F6" w:rsidRDefault="0018001D" w:rsidP="00F13186">
      <w:pPr>
        <w:numPr>
          <w:ilvl w:val="1"/>
          <w:numId w:val="41"/>
        </w:numPr>
        <w:ind w:left="720" w:hanging="720"/>
        <w:jc w:val="both"/>
        <w:rPr>
          <w:rFonts w:ascii="Arial" w:hAnsi="Arial" w:cs="Arial"/>
          <w:sz w:val="20"/>
          <w:szCs w:val="20"/>
        </w:rPr>
      </w:pPr>
      <w:r w:rsidRPr="007D75F6">
        <w:rPr>
          <w:rFonts w:ascii="Arial" w:hAnsi="Arial" w:cs="Arial"/>
          <w:sz w:val="20"/>
          <w:szCs w:val="20"/>
        </w:rPr>
        <w:t>Relating to community and subsidized services the following annual adjustments will be made:</w:t>
      </w:r>
    </w:p>
    <w:p w14:paraId="1685140D" w14:textId="77777777" w:rsidR="0018001D" w:rsidRPr="007D75F6" w:rsidRDefault="0018001D" w:rsidP="0018001D">
      <w:pPr>
        <w:jc w:val="both"/>
        <w:rPr>
          <w:rFonts w:ascii="Arial" w:hAnsi="Arial" w:cs="Arial"/>
          <w:sz w:val="20"/>
          <w:szCs w:val="20"/>
        </w:rPr>
      </w:pPr>
    </w:p>
    <w:p w14:paraId="0A5EEB1A" w14:textId="77777777" w:rsidR="0018001D" w:rsidRPr="007D75F6" w:rsidRDefault="0018001D" w:rsidP="0018001D">
      <w:pPr>
        <w:ind w:left="1260" w:hanging="540"/>
        <w:jc w:val="both"/>
        <w:rPr>
          <w:rFonts w:ascii="Arial" w:hAnsi="Arial" w:cs="Arial"/>
          <w:sz w:val="20"/>
          <w:szCs w:val="20"/>
        </w:rPr>
      </w:pPr>
      <w:r w:rsidRPr="007D75F6">
        <w:rPr>
          <w:rFonts w:ascii="Arial" w:hAnsi="Arial" w:cs="Arial"/>
          <w:sz w:val="20"/>
          <w:szCs w:val="20"/>
        </w:rPr>
        <w:t>14.3.1</w:t>
      </w:r>
      <w:r w:rsidRPr="007D75F6">
        <w:rPr>
          <w:rFonts w:ascii="Arial" w:hAnsi="Arial" w:cs="Arial"/>
          <w:sz w:val="20"/>
          <w:szCs w:val="20"/>
        </w:rPr>
        <w:tab/>
      </w:r>
      <w:r w:rsidRPr="007D75F6">
        <w:rPr>
          <w:rFonts w:ascii="Arial" w:hAnsi="Arial" w:cs="Arial"/>
          <w:sz w:val="20"/>
          <w:szCs w:val="20"/>
        </w:rPr>
        <w:tab/>
        <w:t xml:space="preserve">All salary and wage </w:t>
      </w:r>
      <w:r w:rsidR="00C528FA" w:rsidRPr="007D75F6">
        <w:rPr>
          <w:rFonts w:ascii="Arial" w:hAnsi="Arial" w:cs="Arial"/>
          <w:sz w:val="20"/>
          <w:szCs w:val="20"/>
        </w:rPr>
        <w:t>increase</w:t>
      </w:r>
      <w:r w:rsidRPr="007D75F6">
        <w:rPr>
          <w:rFonts w:ascii="Arial" w:hAnsi="Arial" w:cs="Arial"/>
          <w:sz w:val="20"/>
          <w:szCs w:val="20"/>
        </w:rPr>
        <w:t xml:space="preserve"> as agreed at the South African Local Government Bargaining </w:t>
      </w:r>
      <w:r w:rsidRPr="007D75F6">
        <w:rPr>
          <w:rFonts w:ascii="Arial" w:hAnsi="Arial" w:cs="Arial"/>
          <w:sz w:val="20"/>
          <w:szCs w:val="20"/>
        </w:rPr>
        <w:tab/>
        <w:t>Council.</w:t>
      </w:r>
    </w:p>
    <w:p w14:paraId="766DF6A5" w14:textId="77777777" w:rsidR="0018001D" w:rsidRPr="007D75F6" w:rsidRDefault="0018001D" w:rsidP="0018001D">
      <w:pPr>
        <w:ind w:left="1260" w:hanging="540"/>
        <w:jc w:val="both"/>
        <w:rPr>
          <w:rFonts w:ascii="Arial" w:hAnsi="Arial" w:cs="Arial"/>
          <w:sz w:val="20"/>
          <w:szCs w:val="20"/>
        </w:rPr>
      </w:pPr>
      <w:r w:rsidRPr="007D75F6">
        <w:rPr>
          <w:rFonts w:ascii="Arial" w:hAnsi="Arial" w:cs="Arial"/>
          <w:sz w:val="20"/>
          <w:szCs w:val="20"/>
        </w:rPr>
        <w:t>14.3.2</w:t>
      </w:r>
      <w:r w:rsidRPr="007D75F6">
        <w:rPr>
          <w:rFonts w:ascii="Arial" w:hAnsi="Arial" w:cs="Arial"/>
          <w:sz w:val="20"/>
          <w:szCs w:val="20"/>
        </w:rPr>
        <w:tab/>
      </w:r>
      <w:r w:rsidRPr="007D75F6">
        <w:rPr>
          <w:rFonts w:ascii="Arial" w:hAnsi="Arial" w:cs="Arial"/>
          <w:sz w:val="20"/>
          <w:szCs w:val="20"/>
        </w:rPr>
        <w:tab/>
        <w:t xml:space="preserve">An inflation adjustment for general expenditure, repairs </w:t>
      </w:r>
      <w:r w:rsidR="00C528FA" w:rsidRPr="007D75F6">
        <w:rPr>
          <w:rFonts w:ascii="Arial" w:hAnsi="Arial" w:cs="Arial"/>
          <w:sz w:val="20"/>
          <w:szCs w:val="20"/>
        </w:rPr>
        <w:t>and maintenance</w:t>
      </w:r>
      <w:r w:rsidRPr="007D75F6">
        <w:rPr>
          <w:rFonts w:ascii="Arial" w:hAnsi="Arial" w:cs="Arial"/>
          <w:sz w:val="20"/>
          <w:szCs w:val="20"/>
        </w:rPr>
        <w:t xml:space="preserve"> and contributions </w:t>
      </w:r>
      <w:r w:rsidRPr="007D75F6">
        <w:rPr>
          <w:rFonts w:ascii="Arial" w:hAnsi="Arial" w:cs="Arial"/>
          <w:sz w:val="20"/>
          <w:szCs w:val="20"/>
        </w:rPr>
        <w:tab/>
        <w:t>to statutory funds, and</w:t>
      </w:r>
    </w:p>
    <w:p w14:paraId="739C0C9A" w14:textId="77777777" w:rsidR="0018001D" w:rsidRPr="007D75F6" w:rsidRDefault="0018001D" w:rsidP="0018001D">
      <w:pPr>
        <w:ind w:left="1418" w:hanging="720"/>
        <w:jc w:val="both"/>
        <w:rPr>
          <w:rFonts w:ascii="Arial" w:hAnsi="Arial" w:cs="Arial"/>
          <w:sz w:val="20"/>
          <w:szCs w:val="20"/>
        </w:rPr>
      </w:pPr>
      <w:r w:rsidRPr="007D75F6">
        <w:rPr>
          <w:rFonts w:ascii="Arial" w:hAnsi="Arial" w:cs="Arial"/>
          <w:sz w:val="20"/>
          <w:szCs w:val="20"/>
        </w:rPr>
        <w:t xml:space="preserve"> 14.3.3</w:t>
      </w:r>
      <w:r w:rsidRPr="007D75F6">
        <w:rPr>
          <w:rFonts w:ascii="Arial" w:hAnsi="Arial" w:cs="Arial"/>
          <w:sz w:val="20"/>
          <w:szCs w:val="20"/>
        </w:rPr>
        <w:tab/>
        <w:t>Additional depreciation costs or interest and redemption on loans associated with the assets created during the previous financial year;</w:t>
      </w:r>
    </w:p>
    <w:p w14:paraId="449C691B" w14:textId="77777777" w:rsidR="0018001D" w:rsidRPr="007D75F6" w:rsidRDefault="0018001D" w:rsidP="0018001D">
      <w:pPr>
        <w:ind w:left="1440"/>
        <w:jc w:val="both"/>
        <w:rPr>
          <w:rFonts w:ascii="Arial" w:hAnsi="Arial" w:cs="Arial"/>
          <w:sz w:val="20"/>
          <w:szCs w:val="20"/>
        </w:rPr>
      </w:pPr>
    </w:p>
    <w:p w14:paraId="3F78FFB5" w14:textId="77777777" w:rsidR="0018001D" w:rsidRPr="007D75F6" w:rsidRDefault="0018001D" w:rsidP="00F13186">
      <w:pPr>
        <w:numPr>
          <w:ilvl w:val="1"/>
          <w:numId w:val="41"/>
        </w:numPr>
        <w:ind w:left="720" w:hanging="720"/>
        <w:jc w:val="both"/>
        <w:rPr>
          <w:rFonts w:ascii="Arial" w:hAnsi="Arial" w:cs="Arial"/>
          <w:sz w:val="20"/>
          <w:szCs w:val="20"/>
        </w:rPr>
      </w:pPr>
      <w:r w:rsidRPr="007D75F6">
        <w:rPr>
          <w:rFonts w:ascii="Arial" w:hAnsi="Arial" w:cs="Arial"/>
          <w:sz w:val="20"/>
          <w:szCs w:val="20"/>
        </w:rPr>
        <w:t>Extraordinary expenditure related to community services not foreseen during the previous budget period</w:t>
      </w:r>
    </w:p>
    <w:p w14:paraId="1FF6A6DC" w14:textId="77777777" w:rsidR="0018001D" w:rsidRPr="007D75F6" w:rsidRDefault="0018001D" w:rsidP="0018001D">
      <w:pPr>
        <w:ind w:left="720" w:hanging="294"/>
        <w:jc w:val="both"/>
        <w:rPr>
          <w:rFonts w:ascii="Arial" w:hAnsi="Arial" w:cs="Arial"/>
          <w:sz w:val="20"/>
          <w:szCs w:val="20"/>
        </w:rPr>
      </w:pPr>
      <w:r w:rsidRPr="007D75F6">
        <w:rPr>
          <w:rFonts w:ascii="Arial" w:hAnsi="Arial" w:cs="Arial"/>
          <w:sz w:val="20"/>
          <w:szCs w:val="20"/>
        </w:rPr>
        <w:t xml:space="preserve"> and approved by the council during a budget review process will be financed by an increase in property</w:t>
      </w:r>
    </w:p>
    <w:p w14:paraId="546C132C" w14:textId="77777777" w:rsidR="0018001D" w:rsidRPr="007D75F6" w:rsidRDefault="0018001D" w:rsidP="0018001D">
      <w:pPr>
        <w:ind w:left="720" w:hanging="294"/>
        <w:jc w:val="both"/>
        <w:rPr>
          <w:rFonts w:ascii="Arial" w:hAnsi="Arial" w:cs="Arial"/>
          <w:sz w:val="20"/>
          <w:szCs w:val="20"/>
        </w:rPr>
      </w:pPr>
      <w:r w:rsidRPr="007D75F6">
        <w:rPr>
          <w:rFonts w:ascii="Arial" w:hAnsi="Arial" w:cs="Arial"/>
          <w:sz w:val="20"/>
          <w:szCs w:val="20"/>
        </w:rPr>
        <w:t xml:space="preserve"> rates;</w:t>
      </w:r>
    </w:p>
    <w:p w14:paraId="5128633D" w14:textId="77777777" w:rsidR="0018001D" w:rsidRPr="007D75F6" w:rsidRDefault="0018001D" w:rsidP="0018001D">
      <w:pPr>
        <w:jc w:val="both"/>
        <w:rPr>
          <w:rFonts w:ascii="Arial" w:hAnsi="Arial" w:cs="Arial"/>
          <w:sz w:val="20"/>
          <w:szCs w:val="20"/>
        </w:rPr>
      </w:pPr>
    </w:p>
    <w:p w14:paraId="1573F65A" w14:textId="77777777" w:rsidR="0018001D" w:rsidRPr="007D75F6" w:rsidRDefault="0018001D" w:rsidP="00F13186">
      <w:pPr>
        <w:numPr>
          <w:ilvl w:val="1"/>
          <w:numId w:val="41"/>
        </w:numPr>
        <w:jc w:val="both"/>
        <w:rPr>
          <w:rFonts w:ascii="Arial" w:hAnsi="Arial" w:cs="Arial"/>
          <w:sz w:val="20"/>
          <w:szCs w:val="20"/>
        </w:rPr>
      </w:pPr>
      <w:r w:rsidRPr="007D75F6">
        <w:rPr>
          <w:rFonts w:ascii="Arial" w:hAnsi="Arial" w:cs="Arial"/>
          <w:sz w:val="20"/>
          <w:szCs w:val="20"/>
        </w:rPr>
        <w:t>Affordability of rates to ratepayers;</w:t>
      </w:r>
    </w:p>
    <w:p w14:paraId="1CBE9059" w14:textId="77777777" w:rsidR="0018001D" w:rsidRPr="007D75F6" w:rsidRDefault="0018001D" w:rsidP="0018001D">
      <w:pPr>
        <w:jc w:val="both"/>
        <w:rPr>
          <w:rFonts w:ascii="Arial" w:hAnsi="Arial" w:cs="Arial"/>
          <w:sz w:val="20"/>
          <w:szCs w:val="20"/>
        </w:rPr>
      </w:pPr>
    </w:p>
    <w:p w14:paraId="55B45BE8" w14:textId="2C01387F" w:rsidR="0018001D" w:rsidRPr="007D75F6" w:rsidRDefault="0018001D" w:rsidP="00F13186">
      <w:pPr>
        <w:numPr>
          <w:ilvl w:val="1"/>
          <w:numId w:val="41"/>
        </w:numPr>
        <w:ind w:left="426" w:hanging="426"/>
        <w:jc w:val="both"/>
        <w:rPr>
          <w:rFonts w:ascii="Arial" w:hAnsi="Arial" w:cs="Arial"/>
          <w:sz w:val="20"/>
          <w:szCs w:val="20"/>
        </w:rPr>
      </w:pPr>
      <w:r w:rsidRPr="007D75F6">
        <w:rPr>
          <w:rFonts w:ascii="Arial" w:hAnsi="Arial" w:cs="Arial"/>
          <w:sz w:val="20"/>
          <w:szCs w:val="20"/>
        </w:rPr>
        <w:t xml:space="preserve">All increases in property rates will be communicated to the local community in terms of Chapter 4 of the Local Government: Municipal Systems Act, 32 of </w:t>
      </w:r>
      <w:r w:rsidR="007D75F6" w:rsidRPr="007D75F6">
        <w:rPr>
          <w:rFonts w:ascii="Arial" w:hAnsi="Arial" w:cs="Arial"/>
          <w:sz w:val="20"/>
          <w:szCs w:val="20"/>
        </w:rPr>
        <w:t>2000.</w:t>
      </w:r>
    </w:p>
    <w:p w14:paraId="0336A841" w14:textId="77777777" w:rsidR="0018001D" w:rsidRPr="007D75F6" w:rsidRDefault="0018001D" w:rsidP="0018001D">
      <w:pPr>
        <w:pStyle w:val="Heading1"/>
        <w:spacing w:before="480"/>
        <w:ind w:left="432" w:hanging="432"/>
        <w:rPr>
          <w:rFonts w:ascii="Arial" w:hAnsi="Arial" w:cs="Arial"/>
          <w:color w:val="auto"/>
          <w:sz w:val="20"/>
          <w:szCs w:val="20"/>
        </w:rPr>
      </w:pPr>
      <w:bookmarkStart w:id="14" w:name="_Toc189479851"/>
      <w:r w:rsidRPr="007D75F6">
        <w:rPr>
          <w:rFonts w:ascii="Arial" w:hAnsi="Arial" w:cs="Arial"/>
          <w:color w:val="auto"/>
          <w:sz w:val="20"/>
          <w:szCs w:val="20"/>
        </w:rPr>
        <w:t>PART 15   NOTIFICATION OF RATES</w:t>
      </w:r>
      <w:bookmarkEnd w:id="14"/>
    </w:p>
    <w:p w14:paraId="62E17857" w14:textId="77777777" w:rsidR="0018001D" w:rsidRPr="007D75F6" w:rsidRDefault="0018001D" w:rsidP="0018001D">
      <w:pPr>
        <w:jc w:val="center"/>
        <w:rPr>
          <w:rFonts w:ascii="Arial" w:hAnsi="Arial" w:cs="Arial"/>
          <w:b/>
          <w:sz w:val="20"/>
          <w:szCs w:val="20"/>
          <w:u w:val="single"/>
        </w:rPr>
      </w:pPr>
    </w:p>
    <w:p w14:paraId="7ED27A52" w14:textId="77777777" w:rsidR="0018001D" w:rsidRPr="007D75F6" w:rsidRDefault="0018001D" w:rsidP="0018001D">
      <w:pPr>
        <w:jc w:val="both"/>
        <w:rPr>
          <w:rFonts w:ascii="Arial" w:hAnsi="Arial" w:cs="Arial"/>
          <w:sz w:val="20"/>
          <w:szCs w:val="20"/>
        </w:rPr>
      </w:pPr>
    </w:p>
    <w:p w14:paraId="6BAB8F07" w14:textId="77777777" w:rsidR="0018001D" w:rsidRPr="007D75F6" w:rsidRDefault="0018001D" w:rsidP="00F13186">
      <w:pPr>
        <w:numPr>
          <w:ilvl w:val="1"/>
          <w:numId w:val="42"/>
        </w:numPr>
        <w:ind w:left="720" w:hanging="720"/>
        <w:jc w:val="both"/>
        <w:rPr>
          <w:rFonts w:ascii="Arial" w:hAnsi="Arial" w:cs="Arial"/>
          <w:sz w:val="20"/>
          <w:szCs w:val="20"/>
        </w:rPr>
      </w:pPr>
      <w:r w:rsidRPr="007D75F6">
        <w:rPr>
          <w:rFonts w:ascii="Arial" w:hAnsi="Arial" w:cs="Arial"/>
          <w:sz w:val="20"/>
          <w:szCs w:val="20"/>
        </w:rPr>
        <w:t>The municipality will give notice of all rates approved at the annual budget meeting at least 30 days prior</w:t>
      </w:r>
    </w:p>
    <w:p w14:paraId="2F9AE778" w14:textId="77777777" w:rsidR="0018001D" w:rsidRPr="007D75F6" w:rsidRDefault="0018001D" w:rsidP="0018001D">
      <w:pPr>
        <w:ind w:left="426"/>
        <w:jc w:val="both"/>
        <w:rPr>
          <w:rFonts w:ascii="Arial" w:hAnsi="Arial" w:cs="Arial"/>
          <w:sz w:val="20"/>
          <w:szCs w:val="20"/>
        </w:rPr>
      </w:pPr>
      <w:r w:rsidRPr="007D75F6">
        <w:rPr>
          <w:rFonts w:ascii="Arial" w:hAnsi="Arial" w:cs="Arial"/>
          <w:sz w:val="20"/>
          <w:szCs w:val="20"/>
        </w:rPr>
        <w:t xml:space="preserve">  to the date that the rates become effective.  Accounts delivered after the 30 </w:t>
      </w:r>
      <w:r w:rsidR="00C528FA" w:rsidRPr="007D75F6">
        <w:rPr>
          <w:rFonts w:ascii="Arial" w:hAnsi="Arial" w:cs="Arial"/>
          <w:sz w:val="20"/>
          <w:szCs w:val="20"/>
        </w:rPr>
        <w:t>days’ notice</w:t>
      </w:r>
      <w:r w:rsidRPr="007D75F6">
        <w:rPr>
          <w:rFonts w:ascii="Arial" w:hAnsi="Arial" w:cs="Arial"/>
          <w:sz w:val="20"/>
          <w:szCs w:val="20"/>
        </w:rPr>
        <w:t xml:space="preserve"> will be based on     </w:t>
      </w:r>
    </w:p>
    <w:p w14:paraId="64AEBE08" w14:textId="77777777" w:rsidR="0018001D" w:rsidRPr="007D75F6" w:rsidRDefault="0018001D" w:rsidP="0018001D">
      <w:pPr>
        <w:ind w:left="426"/>
        <w:jc w:val="both"/>
        <w:rPr>
          <w:rFonts w:ascii="Arial" w:hAnsi="Arial" w:cs="Arial"/>
          <w:sz w:val="20"/>
          <w:szCs w:val="20"/>
        </w:rPr>
      </w:pPr>
      <w:r w:rsidRPr="007D75F6">
        <w:rPr>
          <w:rFonts w:ascii="Arial" w:hAnsi="Arial" w:cs="Arial"/>
          <w:sz w:val="20"/>
          <w:szCs w:val="20"/>
        </w:rPr>
        <w:t xml:space="preserve">  the new rates.</w:t>
      </w:r>
    </w:p>
    <w:p w14:paraId="1EBD3823" w14:textId="77777777" w:rsidR="0018001D" w:rsidRPr="007D75F6" w:rsidRDefault="0018001D" w:rsidP="0018001D">
      <w:pPr>
        <w:jc w:val="both"/>
        <w:rPr>
          <w:rFonts w:ascii="Arial" w:hAnsi="Arial" w:cs="Arial"/>
          <w:sz w:val="20"/>
          <w:szCs w:val="20"/>
        </w:rPr>
      </w:pPr>
    </w:p>
    <w:p w14:paraId="5C1F5A86" w14:textId="77777777" w:rsidR="0018001D" w:rsidRPr="007D75F6" w:rsidRDefault="0018001D" w:rsidP="00F13186">
      <w:pPr>
        <w:numPr>
          <w:ilvl w:val="1"/>
          <w:numId w:val="42"/>
        </w:numPr>
        <w:ind w:left="426" w:hanging="426"/>
        <w:jc w:val="both"/>
        <w:rPr>
          <w:rFonts w:ascii="Arial" w:hAnsi="Arial" w:cs="Arial"/>
          <w:sz w:val="20"/>
          <w:szCs w:val="20"/>
        </w:rPr>
      </w:pPr>
      <w:r w:rsidRPr="007D75F6">
        <w:rPr>
          <w:rFonts w:ascii="Arial" w:hAnsi="Arial" w:cs="Arial"/>
          <w:sz w:val="20"/>
          <w:szCs w:val="20"/>
        </w:rPr>
        <w:t xml:space="preserve"> A notice stating that purport of the municipality’s resolution and the date on which the new rates become operational will be displayed by the municipality at places installed for that purpose.</w:t>
      </w:r>
    </w:p>
    <w:p w14:paraId="39E0AF48" w14:textId="77777777" w:rsidR="0018001D" w:rsidRPr="007D75F6" w:rsidRDefault="0018001D" w:rsidP="0018001D">
      <w:pPr>
        <w:pStyle w:val="Heading1"/>
        <w:spacing w:before="480"/>
        <w:ind w:left="432" w:hanging="432"/>
        <w:rPr>
          <w:rFonts w:ascii="Arial" w:hAnsi="Arial" w:cs="Arial"/>
          <w:color w:val="auto"/>
          <w:sz w:val="20"/>
          <w:szCs w:val="20"/>
        </w:rPr>
      </w:pPr>
      <w:bookmarkStart w:id="15" w:name="_Toc189479852"/>
      <w:r w:rsidRPr="007D75F6">
        <w:rPr>
          <w:rFonts w:ascii="Arial" w:hAnsi="Arial" w:cs="Arial"/>
          <w:color w:val="auto"/>
          <w:sz w:val="20"/>
          <w:szCs w:val="20"/>
        </w:rPr>
        <w:lastRenderedPageBreak/>
        <w:t>PART 16</w:t>
      </w:r>
      <w:r w:rsidRPr="007D75F6">
        <w:rPr>
          <w:rFonts w:ascii="Arial" w:hAnsi="Arial" w:cs="Arial"/>
          <w:color w:val="auto"/>
          <w:sz w:val="20"/>
          <w:szCs w:val="20"/>
        </w:rPr>
        <w:tab/>
        <w:t>PAYMENT OF RATES AND ACCOUNTS TO BE FURNISHED</w:t>
      </w:r>
      <w:bookmarkEnd w:id="15"/>
    </w:p>
    <w:p w14:paraId="7BB12682" w14:textId="77777777" w:rsidR="0018001D" w:rsidRPr="007D75F6" w:rsidRDefault="0018001D" w:rsidP="0018001D">
      <w:pPr>
        <w:jc w:val="center"/>
        <w:rPr>
          <w:rFonts w:ascii="Arial" w:hAnsi="Arial" w:cs="Arial"/>
          <w:b/>
          <w:sz w:val="20"/>
          <w:szCs w:val="20"/>
          <w:u w:val="single"/>
        </w:rPr>
      </w:pPr>
    </w:p>
    <w:p w14:paraId="561F42C2" w14:textId="77777777" w:rsidR="0018001D" w:rsidRPr="007D75F6" w:rsidRDefault="0018001D" w:rsidP="0018001D">
      <w:pPr>
        <w:jc w:val="both"/>
        <w:rPr>
          <w:rFonts w:ascii="Arial" w:hAnsi="Arial" w:cs="Arial"/>
          <w:sz w:val="20"/>
          <w:szCs w:val="20"/>
        </w:rPr>
      </w:pPr>
    </w:p>
    <w:p w14:paraId="0850FE4C" w14:textId="77777777" w:rsidR="0018001D" w:rsidRPr="007D75F6" w:rsidRDefault="0018001D" w:rsidP="00F13186">
      <w:pPr>
        <w:numPr>
          <w:ilvl w:val="1"/>
          <w:numId w:val="40"/>
        </w:numPr>
        <w:jc w:val="both"/>
        <w:rPr>
          <w:rFonts w:ascii="Arial" w:hAnsi="Arial" w:cs="Arial"/>
          <w:sz w:val="20"/>
          <w:szCs w:val="20"/>
        </w:rPr>
      </w:pPr>
      <w:r w:rsidRPr="007D75F6">
        <w:rPr>
          <w:rFonts w:ascii="Arial" w:hAnsi="Arial" w:cs="Arial"/>
          <w:sz w:val="20"/>
          <w:szCs w:val="20"/>
        </w:rPr>
        <w:t xml:space="preserve">Ratepayers may choose between paying rates annually in one </w:t>
      </w:r>
      <w:r w:rsidR="00C528FA" w:rsidRPr="007D75F6">
        <w:rPr>
          <w:rFonts w:ascii="Arial" w:hAnsi="Arial" w:cs="Arial"/>
          <w:sz w:val="20"/>
          <w:szCs w:val="20"/>
        </w:rPr>
        <w:t>instalment</w:t>
      </w:r>
      <w:r w:rsidRPr="007D75F6">
        <w:rPr>
          <w:rFonts w:ascii="Arial" w:hAnsi="Arial" w:cs="Arial"/>
          <w:sz w:val="20"/>
          <w:szCs w:val="20"/>
        </w:rPr>
        <w:t xml:space="preserve"> on or before 30 September or in </w:t>
      </w:r>
      <w:r w:rsidRPr="007D75F6">
        <w:rPr>
          <w:rFonts w:ascii="Arial" w:hAnsi="Arial" w:cs="Arial"/>
          <w:sz w:val="20"/>
          <w:szCs w:val="20"/>
          <w:u w:val="single"/>
        </w:rPr>
        <w:t xml:space="preserve">10 </w:t>
      </w:r>
      <w:r w:rsidRPr="007D75F6">
        <w:rPr>
          <w:rFonts w:ascii="Arial" w:hAnsi="Arial" w:cs="Arial"/>
          <w:sz w:val="20"/>
          <w:szCs w:val="20"/>
        </w:rPr>
        <w:t xml:space="preserve">(ten) equal </w:t>
      </w:r>
      <w:r w:rsidR="00C528FA" w:rsidRPr="007D75F6">
        <w:rPr>
          <w:rFonts w:ascii="Arial" w:hAnsi="Arial" w:cs="Arial"/>
          <w:sz w:val="20"/>
          <w:szCs w:val="20"/>
        </w:rPr>
        <w:t>instalments</w:t>
      </w:r>
      <w:r w:rsidRPr="007D75F6">
        <w:rPr>
          <w:rFonts w:ascii="Arial" w:hAnsi="Arial" w:cs="Arial"/>
          <w:sz w:val="20"/>
          <w:szCs w:val="20"/>
        </w:rPr>
        <w:t xml:space="preserve"> on or before the </w:t>
      </w:r>
      <w:r w:rsidRPr="007D75F6">
        <w:rPr>
          <w:rFonts w:ascii="Arial" w:hAnsi="Arial" w:cs="Arial"/>
          <w:sz w:val="20"/>
          <w:szCs w:val="20"/>
          <w:u w:val="single"/>
        </w:rPr>
        <w:t>seventh</w:t>
      </w:r>
      <w:r w:rsidRPr="007D75F6">
        <w:rPr>
          <w:rFonts w:ascii="Arial" w:hAnsi="Arial" w:cs="Arial"/>
          <w:sz w:val="20"/>
          <w:szCs w:val="20"/>
        </w:rPr>
        <w:t xml:space="preserve"> (last) day of the month </w:t>
      </w:r>
      <w:r w:rsidRPr="007D75F6">
        <w:rPr>
          <w:rFonts w:ascii="Arial" w:hAnsi="Arial" w:cs="Arial"/>
          <w:sz w:val="20"/>
          <w:szCs w:val="20"/>
          <w:u w:val="single"/>
        </w:rPr>
        <w:t>following on the month</w:t>
      </w:r>
      <w:r w:rsidRPr="007D75F6">
        <w:rPr>
          <w:rFonts w:ascii="Arial" w:hAnsi="Arial" w:cs="Arial"/>
          <w:sz w:val="20"/>
          <w:szCs w:val="20"/>
        </w:rPr>
        <w:t xml:space="preserve"> in which it becomes payable.</w:t>
      </w:r>
    </w:p>
    <w:p w14:paraId="263859B7" w14:textId="77777777" w:rsidR="0018001D" w:rsidRPr="007D75F6" w:rsidRDefault="0018001D" w:rsidP="0018001D">
      <w:pPr>
        <w:jc w:val="both"/>
        <w:rPr>
          <w:rFonts w:ascii="Arial" w:hAnsi="Arial" w:cs="Arial"/>
          <w:sz w:val="20"/>
          <w:szCs w:val="20"/>
        </w:rPr>
      </w:pPr>
    </w:p>
    <w:p w14:paraId="5AD68C7B" w14:textId="77777777" w:rsidR="0018001D" w:rsidRPr="007D75F6" w:rsidRDefault="0018001D" w:rsidP="00F13186">
      <w:pPr>
        <w:numPr>
          <w:ilvl w:val="1"/>
          <w:numId w:val="40"/>
        </w:numPr>
        <w:jc w:val="both"/>
        <w:rPr>
          <w:rFonts w:ascii="Arial" w:hAnsi="Arial" w:cs="Arial"/>
          <w:sz w:val="20"/>
          <w:szCs w:val="20"/>
        </w:rPr>
      </w:pPr>
      <w:r w:rsidRPr="007D75F6">
        <w:rPr>
          <w:rFonts w:ascii="Arial" w:hAnsi="Arial" w:cs="Arial"/>
          <w:sz w:val="20"/>
          <w:szCs w:val="20"/>
        </w:rPr>
        <w:t xml:space="preserve">If the owner of property that is subject to rates, notifies the municipal manager or his/her nominee not later than 31 May in any financial year, or such later date in such financial year as may be determined by the municipal manager or his/her nominee that he/she wishes to pay all rates in respect of such property in </w:t>
      </w:r>
      <w:r w:rsidR="003608FC" w:rsidRPr="007D75F6">
        <w:rPr>
          <w:rFonts w:ascii="Arial" w:hAnsi="Arial" w:cs="Arial"/>
          <w:sz w:val="20"/>
          <w:szCs w:val="20"/>
        </w:rPr>
        <w:t>instalments</w:t>
      </w:r>
      <w:r w:rsidRPr="007D75F6">
        <w:rPr>
          <w:rFonts w:ascii="Arial" w:hAnsi="Arial" w:cs="Arial"/>
          <w:sz w:val="20"/>
          <w:szCs w:val="20"/>
        </w:rPr>
        <w:t>, such owner shall be entitled to pay all rates in the subsequent financial year and each subsequent financial year in twelve (</w:t>
      </w:r>
      <w:r w:rsidR="003608FC" w:rsidRPr="007D75F6">
        <w:rPr>
          <w:rFonts w:ascii="Arial" w:hAnsi="Arial" w:cs="Arial"/>
          <w:sz w:val="20"/>
          <w:szCs w:val="20"/>
        </w:rPr>
        <w:t>12</w:t>
      </w:r>
      <w:r w:rsidRPr="007D75F6">
        <w:rPr>
          <w:rFonts w:ascii="Arial" w:hAnsi="Arial" w:cs="Arial"/>
          <w:sz w:val="20"/>
          <w:szCs w:val="20"/>
        </w:rPr>
        <w:t xml:space="preserve">)  </w:t>
      </w:r>
      <w:r w:rsidR="003608FC" w:rsidRPr="007D75F6">
        <w:rPr>
          <w:rFonts w:ascii="Arial" w:hAnsi="Arial" w:cs="Arial"/>
          <w:sz w:val="20"/>
          <w:szCs w:val="20"/>
        </w:rPr>
        <w:t>instalments</w:t>
      </w:r>
      <w:r w:rsidRPr="007D75F6">
        <w:rPr>
          <w:rFonts w:ascii="Arial" w:hAnsi="Arial" w:cs="Arial"/>
          <w:sz w:val="20"/>
          <w:szCs w:val="20"/>
        </w:rPr>
        <w:t xml:space="preserve"> until such notice is withdrawn by him/her in a similar manner.</w:t>
      </w:r>
    </w:p>
    <w:p w14:paraId="73D84411" w14:textId="77777777" w:rsidR="0018001D" w:rsidRPr="007D75F6" w:rsidRDefault="0018001D" w:rsidP="0018001D">
      <w:pPr>
        <w:jc w:val="both"/>
        <w:rPr>
          <w:rFonts w:ascii="Arial" w:hAnsi="Arial" w:cs="Arial"/>
          <w:sz w:val="20"/>
          <w:szCs w:val="20"/>
        </w:rPr>
      </w:pPr>
    </w:p>
    <w:p w14:paraId="4AB823E8" w14:textId="77777777" w:rsidR="0018001D" w:rsidRPr="007D75F6" w:rsidRDefault="0018001D" w:rsidP="0018001D">
      <w:pPr>
        <w:jc w:val="both"/>
        <w:rPr>
          <w:rFonts w:ascii="Arial" w:hAnsi="Arial" w:cs="Arial"/>
          <w:sz w:val="20"/>
          <w:szCs w:val="20"/>
        </w:rPr>
      </w:pPr>
    </w:p>
    <w:p w14:paraId="15464C22" w14:textId="77777777" w:rsidR="0018001D" w:rsidRPr="007D75F6" w:rsidRDefault="0018001D" w:rsidP="00F13186">
      <w:pPr>
        <w:numPr>
          <w:ilvl w:val="1"/>
          <w:numId w:val="40"/>
        </w:numPr>
        <w:jc w:val="both"/>
        <w:rPr>
          <w:rFonts w:ascii="Arial" w:hAnsi="Arial" w:cs="Arial"/>
          <w:sz w:val="20"/>
          <w:szCs w:val="20"/>
        </w:rPr>
      </w:pPr>
      <w:r w:rsidRPr="007D75F6">
        <w:rPr>
          <w:rFonts w:ascii="Arial" w:hAnsi="Arial" w:cs="Arial"/>
          <w:sz w:val="20"/>
          <w:szCs w:val="20"/>
        </w:rPr>
        <w:t xml:space="preserve">Interest on arrears rates, whether payable on or before 30 September or in equal monthly </w:t>
      </w:r>
      <w:r w:rsidR="003608FC" w:rsidRPr="007D75F6">
        <w:rPr>
          <w:rFonts w:ascii="Arial" w:hAnsi="Arial" w:cs="Arial"/>
          <w:sz w:val="20"/>
          <w:szCs w:val="20"/>
        </w:rPr>
        <w:t>instalments</w:t>
      </w:r>
      <w:r w:rsidRPr="007D75F6">
        <w:rPr>
          <w:rFonts w:ascii="Arial" w:hAnsi="Arial" w:cs="Arial"/>
          <w:sz w:val="20"/>
          <w:szCs w:val="20"/>
        </w:rPr>
        <w:t>, shall be calculated in accordance with the provisions of the credit control, debt collection and indigent policy of the municipality.</w:t>
      </w:r>
    </w:p>
    <w:p w14:paraId="44E36774" w14:textId="77777777" w:rsidR="00C93D19" w:rsidRPr="007D75F6" w:rsidRDefault="00C93D19" w:rsidP="00F13186">
      <w:pPr>
        <w:numPr>
          <w:ilvl w:val="1"/>
          <w:numId w:val="40"/>
        </w:numPr>
        <w:jc w:val="both"/>
        <w:rPr>
          <w:rFonts w:ascii="Arial" w:hAnsi="Arial" w:cs="Arial"/>
          <w:sz w:val="20"/>
          <w:szCs w:val="20"/>
        </w:rPr>
      </w:pPr>
      <w:r w:rsidRPr="007D75F6">
        <w:rPr>
          <w:rFonts w:ascii="Arial" w:hAnsi="Arial" w:cs="Arial"/>
          <w:sz w:val="20"/>
          <w:szCs w:val="20"/>
        </w:rPr>
        <w:t>If a property owner, who is responsible for the payment of property rates in terms of this policy, fails to pay such rates in the prescribed manner, it will be recovered from him/her in accordance with the provisions of the Credit Control, Debt Collection and indigent policy of the Municipality.</w:t>
      </w:r>
    </w:p>
    <w:p w14:paraId="6304A255" w14:textId="77777777" w:rsidR="00C93D19" w:rsidRPr="007D75F6" w:rsidRDefault="00C93D19" w:rsidP="00C93D19">
      <w:pPr>
        <w:jc w:val="both"/>
        <w:rPr>
          <w:rFonts w:ascii="Arial" w:hAnsi="Arial" w:cs="Arial"/>
          <w:sz w:val="20"/>
          <w:szCs w:val="20"/>
        </w:rPr>
      </w:pPr>
    </w:p>
    <w:p w14:paraId="43D484E0" w14:textId="77777777" w:rsidR="00C93D19" w:rsidRPr="007D75F6" w:rsidRDefault="00C93D19" w:rsidP="00F13186">
      <w:pPr>
        <w:numPr>
          <w:ilvl w:val="1"/>
          <w:numId w:val="40"/>
        </w:numPr>
        <w:jc w:val="both"/>
        <w:rPr>
          <w:rFonts w:ascii="Arial" w:hAnsi="Arial" w:cs="Arial"/>
          <w:sz w:val="20"/>
          <w:szCs w:val="20"/>
        </w:rPr>
      </w:pPr>
      <w:r w:rsidRPr="007D75F6">
        <w:rPr>
          <w:rFonts w:ascii="Arial" w:hAnsi="Arial" w:cs="Arial"/>
          <w:sz w:val="20"/>
          <w:szCs w:val="20"/>
        </w:rPr>
        <w:t>Arrears rates shall be recovered from tenants, occupiers and agents of the owner, in terms of section 28 and 29 of the Act.</w:t>
      </w:r>
    </w:p>
    <w:p w14:paraId="4AFA51BA" w14:textId="77777777" w:rsidR="00C93D19" w:rsidRPr="007D75F6" w:rsidRDefault="00C93D19" w:rsidP="00C93D19">
      <w:pPr>
        <w:jc w:val="both"/>
        <w:rPr>
          <w:rFonts w:ascii="Arial" w:hAnsi="Arial" w:cs="Arial"/>
          <w:sz w:val="20"/>
          <w:szCs w:val="20"/>
        </w:rPr>
      </w:pPr>
    </w:p>
    <w:p w14:paraId="001E29EF" w14:textId="77777777" w:rsidR="00C93D19" w:rsidRPr="007D75F6" w:rsidRDefault="00C93D19" w:rsidP="00C93D19">
      <w:pPr>
        <w:ind w:left="600" w:hanging="600"/>
        <w:jc w:val="both"/>
        <w:rPr>
          <w:rFonts w:ascii="Arial" w:hAnsi="Arial" w:cs="Arial"/>
          <w:sz w:val="20"/>
          <w:szCs w:val="20"/>
        </w:rPr>
      </w:pPr>
      <w:r w:rsidRPr="007D75F6">
        <w:rPr>
          <w:rFonts w:ascii="Arial" w:hAnsi="Arial" w:cs="Arial"/>
          <w:sz w:val="20"/>
          <w:szCs w:val="20"/>
        </w:rPr>
        <w:t xml:space="preserve">16.6 </w:t>
      </w:r>
      <w:r w:rsidRPr="007D75F6">
        <w:rPr>
          <w:rFonts w:ascii="Arial" w:hAnsi="Arial" w:cs="Arial"/>
          <w:sz w:val="20"/>
          <w:szCs w:val="20"/>
        </w:rPr>
        <w:tab/>
        <w:t xml:space="preserve">If an amount due for rates levied in respect of a property is unpaid by the owner of the property after the date determined, the municipality will recover the amount in whole or in part from the tenant or occupier of the property, despite any contractual obligation between the tenant and the owner. The Municipality will only recover the outstanding rates from the tenant or occupier after a written notice has been served to the tenant or occupier. </w:t>
      </w:r>
    </w:p>
    <w:p w14:paraId="203B75BE" w14:textId="77777777" w:rsidR="00C93D19" w:rsidRPr="007D75F6" w:rsidRDefault="00C93D19" w:rsidP="00C93D19">
      <w:pPr>
        <w:jc w:val="both"/>
        <w:rPr>
          <w:rFonts w:ascii="Arial" w:hAnsi="Arial" w:cs="Arial"/>
          <w:sz w:val="20"/>
          <w:szCs w:val="20"/>
        </w:rPr>
      </w:pPr>
    </w:p>
    <w:p w14:paraId="2420AB2E"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lastRenderedPageBreak/>
        <w:t xml:space="preserve">The amount that the municipality will recover from the tenant or occupier will be limited to the amount of the rent or other money due and payable, but not yet paid by the tenant or occupier to the owner of the property. The tenant or occupier must set off any amount recovered from them by the municipality against any money owed to the owner. </w:t>
      </w:r>
    </w:p>
    <w:p w14:paraId="1453CB92" w14:textId="77777777" w:rsidR="00C93D19" w:rsidRPr="007D75F6" w:rsidRDefault="00C93D19" w:rsidP="00C93D19">
      <w:pPr>
        <w:jc w:val="both"/>
        <w:rPr>
          <w:rFonts w:ascii="Arial" w:hAnsi="Arial" w:cs="Arial"/>
          <w:sz w:val="20"/>
          <w:szCs w:val="20"/>
        </w:rPr>
      </w:pPr>
    </w:p>
    <w:p w14:paraId="6DB55AEE" w14:textId="77777777" w:rsidR="00C93D19" w:rsidRPr="007D75F6" w:rsidRDefault="00C93D19" w:rsidP="00F13186">
      <w:pPr>
        <w:numPr>
          <w:ilvl w:val="1"/>
          <w:numId w:val="43"/>
        </w:numPr>
        <w:ind w:left="720" w:hanging="720"/>
        <w:jc w:val="both"/>
        <w:rPr>
          <w:rFonts w:ascii="Arial" w:hAnsi="Arial" w:cs="Arial"/>
          <w:sz w:val="20"/>
          <w:szCs w:val="20"/>
        </w:rPr>
      </w:pPr>
      <w:r w:rsidRPr="007D75F6">
        <w:rPr>
          <w:rFonts w:ascii="Arial" w:hAnsi="Arial" w:cs="Arial"/>
          <w:sz w:val="20"/>
          <w:szCs w:val="20"/>
        </w:rPr>
        <w:tab/>
        <w:t xml:space="preserve">The tenant or occupier of a property will on request of the municipality, furnish the municipality with a written statement specifying all payments to be made by the tenant or occupier to the owner of the property for rent or other money payable on the property during a period as may be determined by the municipality. </w:t>
      </w:r>
    </w:p>
    <w:p w14:paraId="616E53D2" w14:textId="77777777" w:rsidR="00C93D19" w:rsidRPr="007D75F6" w:rsidRDefault="00C93D19" w:rsidP="00F13186">
      <w:pPr>
        <w:numPr>
          <w:ilvl w:val="1"/>
          <w:numId w:val="43"/>
        </w:numPr>
        <w:ind w:left="720" w:hanging="720"/>
        <w:jc w:val="both"/>
        <w:rPr>
          <w:rFonts w:ascii="Arial" w:hAnsi="Arial" w:cs="Arial"/>
          <w:sz w:val="20"/>
          <w:szCs w:val="20"/>
        </w:rPr>
      </w:pPr>
      <w:r w:rsidRPr="007D75F6">
        <w:rPr>
          <w:rFonts w:ascii="Arial" w:hAnsi="Arial" w:cs="Arial"/>
          <w:sz w:val="20"/>
          <w:szCs w:val="20"/>
        </w:rPr>
        <w:tab/>
        <w:t xml:space="preserve">If an amount due for rates levied in respect of a property is unpaid by the owner of the property after the date determined, the municipality will recover the amount in whole or in part from the agent of the owner. The Municipality will only recover the outstanding rates from the agent after a written notice has been served to the agent. </w:t>
      </w:r>
    </w:p>
    <w:p w14:paraId="609286C3" w14:textId="77777777" w:rsidR="00C93D19" w:rsidRPr="007D75F6" w:rsidRDefault="00C93D19" w:rsidP="00C93D19">
      <w:pPr>
        <w:jc w:val="both"/>
        <w:rPr>
          <w:rFonts w:ascii="Arial" w:hAnsi="Arial" w:cs="Arial"/>
          <w:sz w:val="20"/>
          <w:szCs w:val="20"/>
        </w:rPr>
      </w:pPr>
    </w:p>
    <w:p w14:paraId="7048E11F"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t xml:space="preserve">The amount that the municipality will recover from the agent will be limited to the amount of the rent or other money received by the agent on behalf of the owner less any commission due to the agent. </w:t>
      </w:r>
    </w:p>
    <w:p w14:paraId="36F14CE3" w14:textId="77777777" w:rsidR="00C93D19" w:rsidRPr="007D75F6" w:rsidRDefault="00C93D19" w:rsidP="00C93D19">
      <w:pPr>
        <w:jc w:val="both"/>
        <w:rPr>
          <w:rFonts w:ascii="Arial" w:hAnsi="Arial" w:cs="Arial"/>
          <w:sz w:val="20"/>
          <w:szCs w:val="20"/>
        </w:rPr>
      </w:pPr>
    </w:p>
    <w:p w14:paraId="621F6639"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t xml:space="preserve">The agent will on request of the municipality, furnish the municipality with a written statement specifying all payments for rent on the property and any money received by the agent on behalf of the owner during a period as may be determined by the municipality. </w:t>
      </w:r>
    </w:p>
    <w:p w14:paraId="69A176AA" w14:textId="77777777" w:rsidR="00C93D19" w:rsidRPr="007D75F6" w:rsidRDefault="00C93D19" w:rsidP="00C93D19">
      <w:pPr>
        <w:jc w:val="both"/>
        <w:rPr>
          <w:rFonts w:ascii="Arial" w:hAnsi="Arial" w:cs="Arial"/>
          <w:sz w:val="20"/>
          <w:szCs w:val="20"/>
        </w:rPr>
      </w:pPr>
    </w:p>
    <w:p w14:paraId="72524F6A"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t xml:space="preserve">A rate levied by the Municipality on a property must be paid by the owner of the property. Joint owners of a property are jointly and severally liable for the amount due for rates on that property. </w:t>
      </w:r>
    </w:p>
    <w:p w14:paraId="5ABD98C8" w14:textId="77777777" w:rsidR="00C93D19" w:rsidRPr="007D75F6" w:rsidRDefault="00C93D19" w:rsidP="00C93D19">
      <w:pPr>
        <w:jc w:val="both"/>
        <w:rPr>
          <w:rFonts w:ascii="Arial" w:hAnsi="Arial" w:cs="Arial"/>
          <w:sz w:val="20"/>
          <w:szCs w:val="20"/>
        </w:rPr>
      </w:pPr>
    </w:p>
    <w:p w14:paraId="369B137D"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t xml:space="preserve"> Where the rates levied on a particular property have been incorrectly determined, whether because of an error or omission on the part of the Municipality or false information provided by the property owner concerned or a contravention of the permitted use to which the property concerned may be put, the rates payable shall be appropriately adjusted for the period extending from the date on which the error or omission is detected back to the date on which rates were first levied in terms of the current valuation roll. </w:t>
      </w:r>
    </w:p>
    <w:p w14:paraId="76476C49" w14:textId="77777777" w:rsidR="00C93D19" w:rsidRPr="007D75F6" w:rsidRDefault="00C93D19" w:rsidP="00C93D19">
      <w:pPr>
        <w:jc w:val="both"/>
        <w:rPr>
          <w:rFonts w:ascii="Arial" w:hAnsi="Arial" w:cs="Arial"/>
          <w:sz w:val="20"/>
          <w:szCs w:val="20"/>
        </w:rPr>
      </w:pPr>
    </w:p>
    <w:p w14:paraId="2D123078" w14:textId="77777777" w:rsidR="00C93D19" w:rsidRPr="007D75F6" w:rsidRDefault="00C93D19" w:rsidP="00F13186">
      <w:pPr>
        <w:numPr>
          <w:ilvl w:val="1"/>
          <w:numId w:val="43"/>
        </w:numPr>
        <w:tabs>
          <w:tab w:val="clear" w:pos="420"/>
        </w:tabs>
        <w:ind w:left="720" w:hanging="720"/>
        <w:jc w:val="both"/>
        <w:rPr>
          <w:rFonts w:ascii="Arial" w:hAnsi="Arial" w:cs="Arial"/>
          <w:sz w:val="20"/>
          <w:szCs w:val="20"/>
        </w:rPr>
      </w:pPr>
      <w:r w:rsidRPr="007D75F6">
        <w:rPr>
          <w:rFonts w:ascii="Arial" w:hAnsi="Arial" w:cs="Arial"/>
          <w:sz w:val="20"/>
          <w:szCs w:val="20"/>
        </w:rPr>
        <w:lastRenderedPageBreak/>
        <w:t xml:space="preserve"> In addition, where the error occurred because of false </w:t>
      </w:r>
      <w:r w:rsidR="003608FC" w:rsidRPr="007D75F6">
        <w:rPr>
          <w:rFonts w:ascii="Arial" w:hAnsi="Arial" w:cs="Arial"/>
          <w:sz w:val="20"/>
          <w:szCs w:val="20"/>
        </w:rPr>
        <w:t>information provided</w:t>
      </w:r>
      <w:r w:rsidRPr="007D75F6">
        <w:rPr>
          <w:rFonts w:ascii="Arial" w:hAnsi="Arial" w:cs="Arial"/>
          <w:sz w:val="20"/>
          <w:szCs w:val="20"/>
        </w:rPr>
        <w:t xml:space="preserve"> by the property owner or as a result of a contravention of the permitted use of the property concerned interest on the unpaid portion of the adjusted rates payable shall be levied at the maximum rate permitted by prevailing legislation.</w:t>
      </w:r>
    </w:p>
    <w:p w14:paraId="2DDA407D" w14:textId="77777777" w:rsidR="00C93D19" w:rsidRPr="007D75F6" w:rsidRDefault="00C93D19" w:rsidP="00C93D19">
      <w:pPr>
        <w:jc w:val="both"/>
        <w:rPr>
          <w:rFonts w:ascii="Arial" w:hAnsi="Arial" w:cs="Arial"/>
          <w:sz w:val="20"/>
          <w:szCs w:val="20"/>
        </w:rPr>
      </w:pPr>
    </w:p>
    <w:p w14:paraId="28E8CD89" w14:textId="77777777" w:rsidR="00C93D19" w:rsidRPr="007D75F6" w:rsidRDefault="00C93D19" w:rsidP="00C93D19">
      <w:pPr>
        <w:ind w:left="720" w:hanging="720"/>
        <w:jc w:val="both"/>
        <w:rPr>
          <w:rFonts w:ascii="Arial" w:hAnsi="Arial" w:cs="Arial"/>
          <w:sz w:val="20"/>
          <w:szCs w:val="20"/>
        </w:rPr>
      </w:pPr>
      <w:r w:rsidRPr="007D75F6">
        <w:rPr>
          <w:rFonts w:ascii="Arial" w:hAnsi="Arial" w:cs="Arial"/>
          <w:sz w:val="20"/>
          <w:szCs w:val="20"/>
        </w:rPr>
        <w:t>16.15</w:t>
      </w:r>
      <w:r w:rsidRPr="007D75F6">
        <w:rPr>
          <w:rFonts w:ascii="Arial" w:hAnsi="Arial" w:cs="Arial"/>
          <w:sz w:val="20"/>
          <w:szCs w:val="20"/>
        </w:rPr>
        <w:tab/>
      </w:r>
      <w:r w:rsidRPr="007D75F6">
        <w:rPr>
          <w:rFonts w:ascii="Arial" w:hAnsi="Arial" w:cs="Arial"/>
          <w:sz w:val="20"/>
          <w:szCs w:val="20"/>
          <w:u w:val="single"/>
        </w:rPr>
        <w:t xml:space="preserve">Payment </w:t>
      </w:r>
      <w:proofErr w:type="gramStart"/>
      <w:r w:rsidRPr="007D75F6">
        <w:rPr>
          <w:rFonts w:ascii="Arial" w:hAnsi="Arial" w:cs="Arial"/>
          <w:sz w:val="20"/>
          <w:szCs w:val="20"/>
          <w:u w:val="single"/>
        </w:rPr>
        <w:t>Of</w:t>
      </w:r>
      <w:proofErr w:type="gramEnd"/>
      <w:r w:rsidRPr="007D75F6">
        <w:rPr>
          <w:rFonts w:ascii="Arial" w:hAnsi="Arial" w:cs="Arial"/>
          <w:sz w:val="20"/>
          <w:szCs w:val="20"/>
          <w:u w:val="single"/>
        </w:rPr>
        <w:t xml:space="preserve"> Rates </w:t>
      </w:r>
      <w:proofErr w:type="gramStart"/>
      <w:r w:rsidRPr="007D75F6">
        <w:rPr>
          <w:rFonts w:ascii="Arial" w:hAnsi="Arial" w:cs="Arial"/>
          <w:sz w:val="20"/>
          <w:szCs w:val="20"/>
          <w:u w:val="single"/>
        </w:rPr>
        <w:t>On</w:t>
      </w:r>
      <w:proofErr w:type="gramEnd"/>
      <w:r w:rsidRPr="007D75F6">
        <w:rPr>
          <w:rFonts w:ascii="Arial" w:hAnsi="Arial" w:cs="Arial"/>
          <w:sz w:val="20"/>
          <w:szCs w:val="20"/>
          <w:u w:val="single"/>
        </w:rPr>
        <w:t xml:space="preserve"> Property </w:t>
      </w:r>
      <w:proofErr w:type="gramStart"/>
      <w:r w:rsidRPr="007D75F6">
        <w:rPr>
          <w:rFonts w:ascii="Arial" w:hAnsi="Arial" w:cs="Arial"/>
          <w:sz w:val="20"/>
          <w:szCs w:val="20"/>
          <w:u w:val="single"/>
        </w:rPr>
        <w:t>In</w:t>
      </w:r>
      <w:proofErr w:type="gramEnd"/>
      <w:r w:rsidRPr="007D75F6">
        <w:rPr>
          <w:rFonts w:ascii="Arial" w:hAnsi="Arial" w:cs="Arial"/>
          <w:sz w:val="20"/>
          <w:szCs w:val="20"/>
          <w:u w:val="single"/>
        </w:rPr>
        <w:t xml:space="preserve"> Sectional Title Scheme </w:t>
      </w:r>
    </w:p>
    <w:p w14:paraId="0621B73F" w14:textId="77777777" w:rsidR="00C93D19" w:rsidRPr="007D75F6" w:rsidRDefault="00C93D19" w:rsidP="00C93D19">
      <w:pPr>
        <w:jc w:val="both"/>
        <w:rPr>
          <w:rFonts w:ascii="Arial" w:hAnsi="Arial" w:cs="Arial"/>
          <w:sz w:val="20"/>
          <w:szCs w:val="20"/>
        </w:rPr>
      </w:pPr>
    </w:p>
    <w:p w14:paraId="567FA162" w14:textId="77777777" w:rsidR="00C93D19" w:rsidRPr="007D75F6" w:rsidRDefault="00C93D19" w:rsidP="00C93D19">
      <w:pPr>
        <w:ind w:left="720"/>
        <w:jc w:val="both"/>
        <w:rPr>
          <w:rFonts w:ascii="Arial" w:hAnsi="Arial" w:cs="Arial"/>
          <w:sz w:val="20"/>
          <w:szCs w:val="20"/>
        </w:rPr>
      </w:pPr>
      <w:r w:rsidRPr="007D75F6">
        <w:rPr>
          <w:rFonts w:ascii="Arial" w:hAnsi="Arial" w:cs="Arial"/>
          <w:sz w:val="20"/>
          <w:szCs w:val="20"/>
        </w:rPr>
        <w:t>The rate levied on a sectional unit is payable by the owner of the unit. The Municipality may not recover the rate on such sectional title unit, or any part of such rate, from the body corporate controlling the sectional title scheme, except when the body corporate itself is the owner of any specific sectional title unit.</w:t>
      </w:r>
    </w:p>
    <w:p w14:paraId="795F20F6" w14:textId="77777777" w:rsidR="00C93D19" w:rsidRPr="007D75F6" w:rsidRDefault="00C93D19" w:rsidP="00C93D19">
      <w:pPr>
        <w:jc w:val="both"/>
        <w:rPr>
          <w:rFonts w:ascii="Arial" w:hAnsi="Arial" w:cs="Arial"/>
          <w:sz w:val="20"/>
          <w:szCs w:val="20"/>
        </w:rPr>
      </w:pPr>
    </w:p>
    <w:p w14:paraId="518080F1" w14:textId="77777777" w:rsidR="00C93D19" w:rsidRPr="007D75F6" w:rsidRDefault="00C93D19" w:rsidP="00C93D19">
      <w:pPr>
        <w:jc w:val="both"/>
        <w:rPr>
          <w:rFonts w:ascii="Arial" w:hAnsi="Arial" w:cs="Arial"/>
          <w:sz w:val="20"/>
          <w:szCs w:val="20"/>
        </w:rPr>
      </w:pPr>
    </w:p>
    <w:p w14:paraId="49DF75E4" w14:textId="77777777" w:rsidR="003441BF" w:rsidRPr="007D75F6" w:rsidRDefault="003441BF" w:rsidP="003441BF">
      <w:pPr>
        <w:jc w:val="both"/>
        <w:rPr>
          <w:rFonts w:ascii="Arial" w:hAnsi="Arial" w:cs="Arial"/>
          <w:sz w:val="20"/>
          <w:szCs w:val="20"/>
          <w:u w:val="single"/>
        </w:rPr>
      </w:pPr>
      <w:r w:rsidRPr="007D75F6">
        <w:rPr>
          <w:rFonts w:ascii="Arial" w:hAnsi="Arial" w:cs="Arial"/>
          <w:sz w:val="20"/>
          <w:szCs w:val="20"/>
        </w:rPr>
        <w:t>16.16</w:t>
      </w:r>
      <w:r w:rsidRPr="007D75F6">
        <w:rPr>
          <w:rFonts w:ascii="Arial" w:hAnsi="Arial" w:cs="Arial"/>
          <w:sz w:val="20"/>
          <w:szCs w:val="20"/>
        </w:rPr>
        <w:tab/>
      </w:r>
      <w:r w:rsidRPr="007D75F6">
        <w:rPr>
          <w:rFonts w:ascii="Arial" w:hAnsi="Arial" w:cs="Arial"/>
          <w:sz w:val="20"/>
          <w:szCs w:val="20"/>
          <w:u w:val="single"/>
        </w:rPr>
        <w:t xml:space="preserve">Accounts </w:t>
      </w:r>
      <w:proofErr w:type="gramStart"/>
      <w:r w:rsidRPr="007D75F6">
        <w:rPr>
          <w:rFonts w:ascii="Arial" w:hAnsi="Arial" w:cs="Arial"/>
          <w:sz w:val="20"/>
          <w:szCs w:val="20"/>
          <w:u w:val="single"/>
        </w:rPr>
        <w:t>To</w:t>
      </w:r>
      <w:proofErr w:type="gramEnd"/>
      <w:r w:rsidRPr="007D75F6">
        <w:rPr>
          <w:rFonts w:ascii="Arial" w:hAnsi="Arial" w:cs="Arial"/>
          <w:sz w:val="20"/>
          <w:szCs w:val="20"/>
          <w:u w:val="single"/>
        </w:rPr>
        <w:t xml:space="preserve"> Be Furnished </w:t>
      </w:r>
    </w:p>
    <w:p w14:paraId="1CBA8B97" w14:textId="77777777" w:rsidR="003441BF" w:rsidRPr="007D75F6" w:rsidRDefault="003441BF" w:rsidP="003441BF">
      <w:pPr>
        <w:jc w:val="both"/>
        <w:rPr>
          <w:rFonts w:ascii="Arial" w:hAnsi="Arial" w:cs="Arial"/>
          <w:sz w:val="20"/>
          <w:szCs w:val="20"/>
        </w:rPr>
      </w:pPr>
      <w:r w:rsidRPr="007D75F6">
        <w:rPr>
          <w:rFonts w:ascii="Arial" w:hAnsi="Arial" w:cs="Arial"/>
          <w:sz w:val="20"/>
          <w:szCs w:val="20"/>
        </w:rPr>
        <w:t xml:space="preserve">          </w:t>
      </w:r>
    </w:p>
    <w:p w14:paraId="3B89D894" w14:textId="77777777" w:rsidR="003441BF" w:rsidRPr="007D75F6" w:rsidRDefault="003441BF" w:rsidP="003441BF">
      <w:pPr>
        <w:ind w:left="2160" w:hanging="1440"/>
        <w:jc w:val="both"/>
        <w:rPr>
          <w:rFonts w:ascii="Arial" w:hAnsi="Arial" w:cs="Arial"/>
          <w:sz w:val="20"/>
          <w:szCs w:val="20"/>
        </w:rPr>
      </w:pPr>
      <w:r w:rsidRPr="007D75F6">
        <w:rPr>
          <w:rFonts w:ascii="Arial" w:hAnsi="Arial" w:cs="Arial"/>
          <w:sz w:val="20"/>
          <w:szCs w:val="20"/>
        </w:rPr>
        <w:t>The Municipality must furnish each person liable for the payment of a rate with a written account</w:t>
      </w:r>
    </w:p>
    <w:p w14:paraId="32466C80" w14:textId="77777777" w:rsidR="003441BF" w:rsidRPr="007D75F6" w:rsidRDefault="003441BF" w:rsidP="003441BF">
      <w:pPr>
        <w:ind w:left="2160" w:hanging="1440"/>
        <w:jc w:val="both"/>
        <w:rPr>
          <w:rFonts w:ascii="Arial" w:hAnsi="Arial" w:cs="Arial"/>
          <w:sz w:val="20"/>
          <w:szCs w:val="20"/>
        </w:rPr>
      </w:pPr>
      <w:r w:rsidRPr="007D75F6">
        <w:rPr>
          <w:rFonts w:ascii="Arial" w:hAnsi="Arial" w:cs="Arial"/>
          <w:sz w:val="20"/>
          <w:szCs w:val="20"/>
        </w:rPr>
        <w:t>specifying:</w:t>
      </w:r>
    </w:p>
    <w:p w14:paraId="52BD2FF5" w14:textId="77777777" w:rsidR="003441BF" w:rsidRPr="007D75F6" w:rsidRDefault="003441BF" w:rsidP="003441BF">
      <w:pPr>
        <w:ind w:left="2160"/>
        <w:jc w:val="both"/>
        <w:rPr>
          <w:rFonts w:ascii="Arial" w:hAnsi="Arial" w:cs="Arial"/>
          <w:sz w:val="20"/>
          <w:szCs w:val="20"/>
        </w:rPr>
      </w:pPr>
    </w:p>
    <w:p w14:paraId="3EE5B274" w14:textId="77777777" w:rsidR="003441BF" w:rsidRPr="007D75F6" w:rsidRDefault="003441BF" w:rsidP="003441BF">
      <w:pPr>
        <w:ind w:left="1134"/>
        <w:jc w:val="both"/>
        <w:rPr>
          <w:rFonts w:ascii="Arial" w:hAnsi="Arial" w:cs="Arial"/>
          <w:sz w:val="20"/>
          <w:szCs w:val="20"/>
        </w:rPr>
      </w:pPr>
      <w:proofErr w:type="spellStart"/>
      <w:r w:rsidRPr="007D75F6">
        <w:rPr>
          <w:rFonts w:ascii="Arial" w:hAnsi="Arial" w:cs="Arial"/>
          <w:sz w:val="20"/>
          <w:szCs w:val="20"/>
        </w:rPr>
        <w:t>i</w:t>
      </w:r>
      <w:proofErr w:type="spellEnd"/>
      <w:r w:rsidRPr="007D75F6">
        <w:rPr>
          <w:rFonts w:ascii="Arial" w:hAnsi="Arial" w:cs="Arial"/>
          <w:sz w:val="20"/>
          <w:szCs w:val="20"/>
        </w:rPr>
        <w:t xml:space="preserve">) </w:t>
      </w:r>
      <w:r w:rsidRPr="007D75F6">
        <w:rPr>
          <w:rFonts w:ascii="Arial" w:hAnsi="Arial" w:cs="Arial"/>
          <w:sz w:val="20"/>
          <w:szCs w:val="20"/>
        </w:rPr>
        <w:tab/>
        <w:t>The amount due for rates payable;</w:t>
      </w:r>
    </w:p>
    <w:p w14:paraId="0CFBEDED" w14:textId="77777777" w:rsidR="003441BF" w:rsidRPr="007D75F6" w:rsidRDefault="003441BF" w:rsidP="003441BF">
      <w:pPr>
        <w:ind w:left="1134"/>
        <w:jc w:val="both"/>
        <w:rPr>
          <w:rFonts w:ascii="Arial" w:hAnsi="Arial" w:cs="Arial"/>
          <w:sz w:val="20"/>
          <w:szCs w:val="20"/>
        </w:rPr>
      </w:pPr>
      <w:r w:rsidRPr="007D75F6">
        <w:rPr>
          <w:rFonts w:ascii="Arial" w:hAnsi="Arial" w:cs="Arial"/>
          <w:sz w:val="20"/>
          <w:szCs w:val="20"/>
        </w:rPr>
        <w:t xml:space="preserve">ii) </w:t>
      </w:r>
      <w:r w:rsidRPr="007D75F6">
        <w:rPr>
          <w:rFonts w:ascii="Arial" w:hAnsi="Arial" w:cs="Arial"/>
          <w:sz w:val="20"/>
          <w:szCs w:val="20"/>
        </w:rPr>
        <w:tab/>
        <w:t>The date on or before which the amount is payable;</w:t>
      </w:r>
    </w:p>
    <w:p w14:paraId="37E35226" w14:textId="77777777" w:rsidR="003441BF" w:rsidRPr="007D75F6" w:rsidRDefault="003441BF" w:rsidP="003441BF">
      <w:pPr>
        <w:ind w:left="1134"/>
        <w:jc w:val="both"/>
        <w:rPr>
          <w:rFonts w:ascii="Arial" w:hAnsi="Arial" w:cs="Arial"/>
          <w:sz w:val="20"/>
          <w:szCs w:val="20"/>
        </w:rPr>
      </w:pPr>
      <w:r w:rsidRPr="007D75F6">
        <w:rPr>
          <w:rFonts w:ascii="Arial" w:hAnsi="Arial" w:cs="Arial"/>
          <w:sz w:val="20"/>
          <w:szCs w:val="20"/>
        </w:rPr>
        <w:t xml:space="preserve">ii) </w:t>
      </w:r>
      <w:r w:rsidRPr="007D75F6">
        <w:rPr>
          <w:rFonts w:ascii="Arial" w:hAnsi="Arial" w:cs="Arial"/>
          <w:sz w:val="20"/>
          <w:szCs w:val="20"/>
        </w:rPr>
        <w:tab/>
        <w:t>How the amount was calculated;</w:t>
      </w:r>
    </w:p>
    <w:p w14:paraId="26D3465C" w14:textId="77777777" w:rsidR="003441BF" w:rsidRPr="007D75F6" w:rsidRDefault="003441BF" w:rsidP="003441BF">
      <w:pPr>
        <w:ind w:left="1134"/>
        <w:jc w:val="both"/>
        <w:rPr>
          <w:rFonts w:ascii="Arial" w:hAnsi="Arial" w:cs="Arial"/>
          <w:sz w:val="20"/>
          <w:szCs w:val="20"/>
        </w:rPr>
      </w:pPr>
      <w:r w:rsidRPr="007D75F6">
        <w:rPr>
          <w:rFonts w:ascii="Arial" w:hAnsi="Arial" w:cs="Arial"/>
          <w:sz w:val="20"/>
          <w:szCs w:val="20"/>
        </w:rPr>
        <w:t xml:space="preserve">iii) </w:t>
      </w:r>
      <w:r w:rsidRPr="007D75F6">
        <w:rPr>
          <w:rFonts w:ascii="Arial" w:hAnsi="Arial" w:cs="Arial"/>
          <w:sz w:val="20"/>
          <w:szCs w:val="20"/>
        </w:rPr>
        <w:tab/>
        <w:t>The market value of the property;</w:t>
      </w:r>
    </w:p>
    <w:p w14:paraId="123F0700" w14:textId="77777777" w:rsidR="003441BF" w:rsidRPr="007D75F6" w:rsidRDefault="003441BF" w:rsidP="003441BF">
      <w:pPr>
        <w:ind w:left="1134"/>
        <w:jc w:val="both"/>
        <w:rPr>
          <w:rFonts w:ascii="Arial" w:hAnsi="Arial" w:cs="Arial"/>
          <w:sz w:val="20"/>
          <w:szCs w:val="20"/>
        </w:rPr>
      </w:pPr>
      <w:r w:rsidRPr="007D75F6">
        <w:rPr>
          <w:rFonts w:ascii="Arial" w:hAnsi="Arial" w:cs="Arial"/>
          <w:sz w:val="20"/>
          <w:szCs w:val="20"/>
        </w:rPr>
        <w:t xml:space="preserve">iv) </w:t>
      </w:r>
      <w:r w:rsidRPr="007D75F6">
        <w:rPr>
          <w:rFonts w:ascii="Arial" w:hAnsi="Arial" w:cs="Arial"/>
          <w:sz w:val="20"/>
          <w:szCs w:val="20"/>
        </w:rPr>
        <w:tab/>
        <w:t>Phasing in discount if applicable.</w:t>
      </w:r>
    </w:p>
    <w:p w14:paraId="16FC3ABB" w14:textId="77777777" w:rsidR="003441BF" w:rsidRPr="007D75F6" w:rsidRDefault="003441BF" w:rsidP="003441BF">
      <w:pPr>
        <w:tabs>
          <w:tab w:val="left" w:pos="2175"/>
        </w:tabs>
        <w:jc w:val="both"/>
        <w:rPr>
          <w:rFonts w:ascii="Arial" w:hAnsi="Arial" w:cs="Arial"/>
          <w:sz w:val="20"/>
          <w:szCs w:val="20"/>
        </w:rPr>
      </w:pPr>
      <w:r w:rsidRPr="007D75F6">
        <w:rPr>
          <w:rFonts w:ascii="Arial" w:hAnsi="Arial" w:cs="Arial"/>
          <w:sz w:val="20"/>
          <w:szCs w:val="20"/>
        </w:rPr>
        <w:tab/>
      </w:r>
    </w:p>
    <w:p w14:paraId="6565E675" w14:textId="77777777" w:rsidR="003441BF" w:rsidRPr="007D75F6" w:rsidRDefault="003441BF" w:rsidP="003441BF">
      <w:pPr>
        <w:ind w:left="720" w:hanging="720"/>
        <w:jc w:val="both"/>
        <w:rPr>
          <w:rFonts w:ascii="Arial" w:hAnsi="Arial" w:cs="Arial"/>
          <w:sz w:val="20"/>
          <w:szCs w:val="20"/>
        </w:rPr>
      </w:pPr>
      <w:r w:rsidRPr="007D75F6">
        <w:rPr>
          <w:rFonts w:ascii="Arial" w:hAnsi="Arial" w:cs="Arial"/>
          <w:sz w:val="20"/>
          <w:szCs w:val="20"/>
        </w:rPr>
        <w:t xml:space="preserve">16.17 </w:t>
      </w:r>
      <w:r w:rsidRPr="007D75F6">
        <w:rPr>
          <w:rFonts w:ascii="Arial" w:hAnsi="Arial" w:cs="Arial"/>
          <w:sz w:val="20"/>
          <w:szCs w:val="20"/>
        </w:rPr>
        <w:tab/>
        <w:t xml:space="preserve">The person liable for payment of the rates remains liable for such payment whether or not such person has received a written account from the Municipality. If the person concerned has not received a written account, he/she must make the necessary enquiries from the Municipality. </w:t>
      </w:r>
    </w:p>
    <w:p w14:paraId="1146FE22" w14:textId="77777777" w:rsidR="003441BF" w:rsidRPr="007D75F6" w:rsidRDefault="003441BF" w:rsidP="003441BF">
      <w:pPr>
        <w:jc w:val="center"/>
        <w:rPr>
          <w:rFonts w:ascii="Arial" w:hAnsi="Arial" w:cs="Arial"/>
          <w:b/>
          <w:sz w:val="20"/>
          <w:szCs w:val="20"/>
          <w:u w:val="single"/>
        </w:rPr>
      </w:pPr>
    </w:p>
    <w:p w14:paraId="6B9019D8" w14:textId="77777777" w:rsidR="003441BF" w:rsidRPr="007D75F6" w:rsidRDefault="003441BF" w:rsidP="003441BF">
      <w:pPr>
        <w:pStyle w:val="Heading1"/>
        <w:rPr>
          <w:rFonts w:ascii="Arial" w:hAnsi="Arial" w:cs="Arial"/>
          <w:color w:val="auto"/>
          <w:sz w:val="20"/>
          <w:szCs w:val="20"/>
        </w:rPr>
      </w:pPr>
      <w:bookmarkStart w:id="16" w:name="_Toc189479853"/>
      <w:r w:rsidRPr="007D75F6">
        <w:rPr>
          <w:rFonts w:ascii="Arial" w:hAnsi="Arial" w:cs="Arial"/>
          <w:color w:val="auto"/>
          <w:sz w:val="20"/>
          <w:szCs w:val="20"/>
        </w:rPr>
        <w:t>PART 17</w:t>
      </w:r>
      <w:r w:rsidRPr="007D75F6">
        <w:rPr>
          <w:rFonts w:ascii="Arial" w:hAnsi="Arial" w:cs="Arial"/>
          <w:color w:val="auto"/>
          <w:sz w:val="20"/>
          <w:szCs w:val="20"/>
        </w:rPr>
        <w:tab/>
        <w:t>REGULAR REVIEW PROCESS</w:t>
      </w:r>
      <w:bookmarkEnd w:id="16"/>
    </w:p>
    <w:p w14:paraId="123C55DA" w14:textId="77777777" w:rsidR="003441BF" w:rsidRPr="007D75F6" w:rsidRDefault="003441BF" w:rsidP="003441BF">
      <w:pPr>
        <w:jc w:val="both"/>
        <w:rPr>
          <w:rFonts w:ascii="Arial" w:hAnsi="Arial" w:cs="Arial"/>
          <w:b/>
          <w:sz w:val="20"/>
          <w:szCs w:val="20"/>
          <w:u w:val="single"/>
        </w:rPr>
      </w:pPr>
    </w:p>
    <w:p w14:paraId="2FB652B4" w14:textId="77777777" w:rsidR="003441BF" w:rsidRPr="007D75F6" w:rsidRDefault="003441BF" w:rsidP="003441BF">
      <w:pPr>
        <w:jc w:val="both"/>
        <w:rPr>
          <w:rFonts w:ascii="Arial" w:hAnsi="Arial" w:cs="Arial"/>
          <w:b/>
          <w:sz w:val="20"/>
          <w:szCs w:val="20"/>
          <w:u w:val="single"/>
        </w:rPr>
      </w:pPr>
    </w:p>
    <w:p w14:paraId="008F9A50" w14:textId="77777777" w:rsidR="003441BF" w:rsidRPr="007D75F6" w:rsidRDefault="003441BF" w:rsidP="003441BF">
      <w:pPr>
        <w:jc w:val="both"/>
        <w:rPr>
          <w:rFonts w:ascii="Arial" w:hAnsi="Arial" w:cs="Arial"/>
          <w:sz w:val="20"/>
          <w:szCs w:val="20"/>
        </w:rPr>
      </w:pPr>
      <w:r w:rsidRPr="007D75F6">
        <w:rPr>
          <w:rFonts w:ascii="Arial" w:hAnsi="Arial" w:cs="Arial"/>
          <w:sz w:val="20"/>
          <w:szCs w:val="20"/>
        </w:rPr>
        <w:t xml:space="preserve">The rates policy will be reviewed on an annual basis to ensure that it complies with the Municipality’s strategic objectives </w:t>
      </w:r>
      <w:proofErr w:type="spellStart"/>
      <w:r w:rsidRPr="007D75F6">
        <w:rPr>
          <w:rFonts w:ascii="Arial" w:hAnsi="Arial" w:cs="Arial"/>
          <w:sz w:val="20"/>
          <w:szCs w:val="20"/>
        </w:rPr>
        <w:t>as</w:t>
      </w:r>
      <w:proofErr w:type="spellEnd"/>
      <w:r w:rsidRPr="007D75F6">
        <w:rPr>
          <w:rFonts w:ascii="Arial" w:hAnsi="Arial" w:cs="Arial"/>
          <w:sz w:val="20"/>
          <w:szCs w:val="20"/>
        </w:rPr>
        <w:t xml:space="preserve"> contained in the IDP and with legislation.</w:t>
      </w:r>
    </w:p>
    <w:p w14:paraId="201F9727" w14:textId="77777777" w:rsidR="003441BF" w:rsidRPr="007D75F6" w:rsidRDefault="003441BF" w:rsidP="003441BF">
      <w:pPr>
        <w:pStyle w:val="Heading1"/>
        <w:rPr>
          <w:rFonts w:ascii="Arial" w:hAnsi="Arial" w:cs="Arial"/>
          <w:color w:val="auto"/>
          <w:sz w:val="20"/>
          <w:szCs w:val="20"/>
        </w:rPr>
      </w:pPr>
      <w:bookmarkStart w:id="17" w:name="_Toc189479854"/>
      <w:r w:rsidRPr="007D75F6">
        <w:rPr>
          <w:rFonts w:ascii="Arial" w:hAnsi="Arial" w:cs="Arial"/>
          <w:color w:val="auto"/>
          <w:sz w:val="20"/>
          <w:szCs w:val="20"/>
        </w:rPr>
        <w:t>PART 18:</w:t>
      </w:r>
      <w:r w:rsidRPr="007D75F6">
        <w:rPr>
          <w:rFonts w:ascii="Arial" w:hAnsi="Arial" w:cs="Arial"/>
          <w:color w:val="auto"/>
          <w:sz w:val="20"/>
          <w:szCs w:val="20"/>
        </w:rPr>
        <w:tab/>
        <w:t>SHORT TITLE</w:t>
      </w:r>
      <w:bookmarkEnd w:id="17"/>
    </w:p>
    <w:p w14:paraId="76F66D76" w14:textId="77777777" w:rsidR="003441BF" w:rsidRPr="007D75F6" w:rsidRDefault="003441BF" w:rsidP="003441BF">
      <w:pPr>
        <w:jc w:val="both"/>
        <w:rPr>
          <w:rFonts w:ascii="Arial" w:hAnsi="Arial" w:cs="Arial"/>
          <w:sz w:val="20"/>
          <w:szCs w:val="20"/>
        </w:rPr>
      </w:pPr>
    </w:p>
    <w:p w14:paraId="66D23958" w14:textId="77777777" w:rsidR="003441BF" w:rsidRPr="007D75F6" w:rsidRDefault="003441BF" w:rsidP="003441BF">
      <w:pPr>
        <w:jc w:val="both"/>
        <w:rPr>
          <w:rFonts w:ascii="Arial" w:hAnsi="Arial" w:cs="Arial"/>
          <w:sz w:val="20"/>
          <w:szCs w:val="20"/>
        </w:rPr>
      </w:pPr>
      <w:r w:rsidRPr="007D75F6">
        <w:rPr>
          <w:rFonts w:ascii="Arial" w:hAnsi="Arial" w:cs="Arial"/>
          <w:sz w:val="20"/>
          <w:szCs w:val="20"/>
        </w:rPr>
        <w:t>This policy is the Property Rates Policy of the Matatiele Local municipality.</w:t>
      </w:r>
    </w:p>
    <w:p w14:paraId="29EED5BD" w14:textId="77777777" w:rsidR="003441BF" w:rsidRPr="007D75F6" w:rsidRDefault="003441BF" w:rsidP="003441BF">
      <w:pPr>
        <w:pStyle w:val="Heading1"/>
        <w:rPr>
          <w:rFonts w:ascii="Arial" w:hAnsi="Arial" w:cs="Arial"/>
          <w:color w:val="auto"/>
          <w:sz w:val="20"/>
          <w:szCs w:val="20"/>
        </w:rPr>
      </w:pPr>
      <w:bookmarkStart w:id="18" w:name="_Toc189479855"/>
      <w:r w:rsidRPr="007D75F6">
        <w:rPr>
          <w:rFonts w:ascii="Arial" w:hAnsi="Arial" w:cs="Arial"/>
          <w:color w:val="auto"/>
          <w:sz w:val="20"/>
          <w:szCs w:val="20"/>
        </w:rPr>
        <w:t>PART  19:</w:t>
      </w:r>
      <w:r w:rsidRPr="007D75F6">
        <w:rPr>
          <w:rFonts w:ascii="Arial" w:hAnsi="Arial" w:cs="Arial"/>
          <w:color w:val="auto"/>
          <w:sz w:val="20"/>
          <w:szCs w:val="20"/>
        </w:rPr>
        <w:tab/>
        <w:t>ENFORCEMENT/IMPLEMENTATION</w:t>
      </w:r>
      <w:bookmarkEnd w:id="18"/>
    </w:p>
    <w:p w14:paraId="4A8A754C" w14:textId="77777777" w:rsidR="003441BF" w:rsidRPr="007D75F6" w:rsidRDefault="003441BF" w:rsidP="003441BF">
      <w:pPr>
        <w:jc w:val="center"/>
        <w:rPr>
          <w:rFonts w:ascii="Arial" w:hAnsi="Arial" w:cs="Arial"/>
          <w:b/>
          <w:sz w:val="20"/>
          <w:szCs w:val="20"/>
          <w:u w:val="single"/>
        </w:rPr>
      </w:pPr>
    </w:p>
    <w:p w14:paraId="3CC2C2F2" w14:textId="77777777" w:rsidR="003441BF" w:rsidRPr="007D75F6" w:rsidRDefault="003441BF" w:rsidP="003441BF">
      <w:pPr>
        <w:jc w:val="both"/>
        <w:rPr>
          <w:rFonts w:ascii="Arial" w:hAnsi="Arial" w:cs="Arial"/>
          <w:sz w:val="20"/>
          <w:szCs w:val="20"/>
        </w:rPr>
      </w:pPr>
    </w:p>
    <w:p w14:paraId="16BD8BB1" w14:textId="77777777" w:rsidR="003441BF" w:rsidRPr="007D75F6" w:rsidRDefault="003441BF" w:rsidP="003441BF">
      <w:pPr>
        <w:jc w:val="both"/>
        <w:rPr>
          <w:rFonts w:ascii="Arial" w:hAnsi="Arial" w:cs="Arial"/>
          <w:sz w:val="20"/>
          <w:szCs w:val="20"/>
        </w:rPr>
      </w:pPr>
      <w:r w:rsidRPr="007D75F6">
        <w:rPr>
          <w:rFonts w:ascii="Arial" w:hAnsi="Arial" w:cs="Arial"/>
          <w:sz w:val="20"/>
          <w:szCs w:val="20"/>
        </w:rPr>
        <w:t xml:space="preserve">This policy has been approved by the Municipality in terms of resolution dated the </w:t>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rPr>
        <w:t xml:space="preserve">and comes into effect from </w:t>
      </w:r>
      <w:r w:rsidRPr="007D75F6">
        <w:rPr>
          <w:rFonts w:ascii="Arial" w:hAnsi="Arial" w:cs="Arial"/>
          <w:sz w:val="20"/>
          <w:szCs w:val="20"/>
          <w:u w:val="single"/>
        </w:rPr>
        <w:tab/>
      </w:r>
      <w:r w:rsidRPr="007D75F6">
        <w:rPr>
          <w:rFonts w:ascii="Arial" w:hAnsi="Arial" w:cs="Arial"/>
          <w:sz w:val="20"/>
          <w:szCs w:val="20"/>
          <w:u w:val="single"/>
        </w:rPr>
        <w:tab/>
      </w:r>
    </w:p>
    <w:p w14:paraId="00A4CD9C" w14:textId="77777777" w:rsidR="003441BF" w:rsidRPr="007D75F6" w:rsidRDefault="003441BF" w:rsidP="003441BF">
      <w:pPr>
        <w:pStyle w:val="Heading1"/>
        <w:rPr>
          <w:rFonts w:ascii="Arial" w:hAnsi="Arial" w:cs="Arial"/>
          <w:color w:val="auto"/>
          <w:sz w:val="20"/>
          <w:szCs w:val="20"/>
          <w:u w:val="single"/>
        </w:rPr>
      </w:pPr>
      <w:bookmarkStart w:id="19" w:name="_Toc189479856"/>
      <w:r w:rsidRPr="007D75F6">
        <w:rPr>
          <w:rFonts w:ascii="Arial" w:hAnsi="Arial" w:cs="Arial"/>
          <w:color w:val="auto"/>
          <w:sz w:val="20"/>
          <w:szCs w:val="20"/>
          <w:u w:val="single"/>
        </w:rPr>
        <w:t>PART  20:</w:t>
      </w:r>
      <w:r w:rsidRPr="007D75F6">
        <w:rPr>
          <w:rFonts w:ascii="Arial" w:hAnsi="Arial" w:cs="Arial"/>
          <w:color w:val="auto"/>
          <w:sz w:val="20"/>
          <w:szCs w:val="20"/>
        </w:rPr>
        <w:tab/>
        <w:t>PHASING IN</w:t>
      </w:r>
      <w:bookmarkEnd w:id="19"/>
    </w:p>
    <w:p w14:paraId="4D709803" w14:textId="77777777" w:rsidR="003441BF" w:rsidRPr="007D75F6" w:rsidRDefault="003441BF" w:rsidP="003441BF">
      <w:pPr>
        <w:jc w:val="center"/>
        <w:rPr>
          <w:rFonts w:ascii="Arial" w:hAnsi="Arial" w:cs="Arial"/>
          <w:b/>
          <w:color w:val="FF0000"/>
          <w:sz w:val="20"/>
          <w:szCs w:val="20"/>
          <w:u w:val="single"/>
        </w:rPr>
      </w:pPr>
    </w:p>
    <w:p w14:paraId="738489B9" w14:textId="77777777" w:rsidR="003441BF" w:rsidRPr="007D75F6" w:rsidRDefault="003441BF" w:rsidP="003441BF">
      <w:pPr>
        <w:jc w:val="both"/>
        <w:rPr>
          <w:rFonts w:ascii="Arial" w:hAnsi="Arial" w:cs="Arial"/>
          <w:color w:val="FF0000"/>
          <w:sz w:val="20"/>
          <w:szCs w:val="20"/>
        </w:rPr>
      </w:pPr>
    </w:p>
    <w:p w14:paraId="3EA47352" w14:textId="77777777" w:rsidR="003441BF" w:rsidRPr="007D75F6" w:rsidRDefault="003441BF" w:rsidP="003608FC">
      <w:pPr>
        <w:pStyle w:val="BodyText2"/>
        <w:rPr>
          <w:rFonts w:ascii="Arial" w:hAnsi="Arial" w:cs="Arial"/>
          <w:bCs/>
          <w:sz w:val="20"/>
          <w:szCs w:val="20"/>
        </w:rPr>
      </w:pPr>
      <w:r w:rsidRPr="007D75F6">
        <w:rPr>
          <w:rFonts w:ascii="Arial" w:hAnsi="Arial" w:cs="Arial"/>
          <w:bCs/>
          <w:sz w:val="20"/>
        </w:rPr>
        <w:t>Rates levied on newly rateable property will be phased in over a period of three years in terms of the provisions of Section 21 of the Act.</w:t>
      </w:r>
    </w:p>
    <w:p w14:paraId="45E8E708" w14:textId="77777777" w:rsidR="003441BF" w:rsidRPr="007D75F6" w:rsidRDefault="003441BF" w:rsidP="003441BF">
      <w:pPr>
        <w:jc w:val="both"/>
        <w:rPr>
          <w:rFonts w:ascii="Arial" w:hAnsi="Arial" w:cs="Arial"/>
          <w:bCs/>
          <w:sz w:val="20"/>
          <w:szCs w:val="20"/>
        </w:rPr>
      </w:pPr>
      <w:r w:rsidRPr="007D75F6">
        <w:rPr>
          <w:rFonts w:ascii="Arial" w:hAnsi="Arial" w:cs="Arial"/>
          <w:bCs/>
          <w:sz w:val="20"/>
          <w:szCs w:val="20"/>
        </w:rPr>
        <w:t>The phasing-in discount on the properties referred to in Section 21 of the Act shall be as follows:</w:t>
      </w:r>
    </w:p>
    <w:p w14:paraId="12F3FA5F" w14:textId="77777777" w:rsidR="003441BF" w:rsidRPr="007D75F6" w:rsidRDefault="003441BF" w:rsidP="003441BF">
      <w:pPr>
        <w:jc w:val="both"/>
        <w:rPr>
          <w:rFonts w:ascii="Arial" w:hAnsi="Arial" w:cs="Arial"/>
          <w:bCs/>
          <w:sz w:val="20"/>
          <w:szCs w:val="20"/>
        </w:rPr>
      </w:pPr>
    </w:p>
    <w:p w14:paraId="34D8C788" w14:textId="77777777" w:rsidR="003441BF" w:rsidRPr="007D75F6" w:rsidRDefault="003441BF" w:rsidP="003441BF">
      <w:pPr>
        <w:jc w:val="both"/>
        <w:rPr>
          <w:rFonts w:ascii="Arial" w:hAnsi="Arial" w:cs="Arial"/>
          <w:bCs/>
          <w:sz w:val="20"/>
          <w:szCs w:val="20"/>
        </w:rPr>
      </w:pPr>
      <w:r w:rsidRPr="007D75F6">
        <w:rPr>
          <w:rFonts w:ascii="Arial" w:hAnsi="Arial" w:cs="Arial"/>
          <w:bCs/>
          <w:sz w:val="20"/>
          <w:szCs w:val="20"/>
        </w:rPr>
        <w:t>a)</w:t>
      </w:r>
      <w:r w:rsidRPr="007D75F6">
        <w:rPr>
          <w:rFonts w:ascii="Arial" w:hAnsi="Arial" w:cs="Arial"/>
          <w:bCs/>
          <w:sz w:val="20"/>
          <w:szCs w:val="20"/>
        </w:rPr>
        <w:tab/>
        <w:t>First Year:</w:t>
      </w:r>
      <w:r w:rsidRPr="007D75F6">
        <w:rPr>
          <w:rFonts w:ascii="Arial" w:hAnsi="Arial" w:cs="Arial"/>
          <w:bCs/>
          <w:sz w:val="20"/>
          <w:szCs w:val="20"/>
        </w:rPr>
        <w:tab/>
        <w:t>75% of the relevant rate;</w:t>
      </w:r>
    </w:p>
    <w:p w14:paraId="7B6B8F02" w14:textId="77777777" w:rsidR="003441BF" w:rsidRPr="007D75F6" w:rsidRDefault="003441BF" w:rsidP="003441BF">
      <w:pPr>
        <w:jc w:val="both"/>
        <w:rPr>
          <w:rFonts w:ascii="Arial" w:hAnsi="Arial" w:cs="Arial"/>
          <w:bCs/>
          <w:sz w:val="20"/>
          <w:szCs w:val="20"/>
        </w:rPr>
      </w:pPr>
      <w:r w:rsidRPr="007D75F6">
        <w:rPr>
          <w:rFonts w:ascii="Arial" w:hAnsi="Arial" w:cs="Arial"/>
          <w:bCs/>
          <w:sz w:val="20"/>
          <w:szCs w:val="20"/>
        </w:rPr>
        <w:t>b)</w:t>
      </w:r>
      <w:r w:rsidRPr="007D75F6">
        <w:rPr>
          <w:rFonts w:ascii="Arial" w:hAnsi="Arial" w:cs="Arial"/>
          <w:bCs/>
          <w:sz w:val="20"/>
          <w:szCs w:val="20"/>
        </w:rPr>
        <w:tab/>
        <w:t>Second Year:</w:t>
      </w:r>
      <w:r w:rsidRPr="007D75F6">
        <w:rPr>
          <w:rFonts w:ascii="Arial" w:hAnsi="Arial" w:cs="Arial"/>
          <w:bCs/>
          <w:sz w:val="20"/>
          <w:szCs w:val="20"/>
        </w:rPr>
        <w:tab/>
        <w:t>50% of the relevant rate; and</w:t>
      </w:r>
    </w:p>
    <w:p w14:paraId="685A416D" w14:textId="77777777" w:rsidR="003441BF" w:rsidRPr="007D75F6" w:rsidRDefault="003441BF" w:rsidP="003441BF">
      <w:pPr>
        <w:jc w:val="both"/>
        <w:rPr>
          <w:rFonts w:ascii="Arial" w:hAnsi="Arial" w:cs="Arial"/>
          <w:bCs/>
          <w:sz w:val="20"/>
          <w:szCs w:val="20"/>
        </w:rPr>
      </w:pPr>
      <w:r w:rsidRPr="007D75F6">
        <w:rPr>
          <w:rFonts w:ascii="Arial" w:hAnsi="Arial" w:cs="Arial"/>
          <w:bCs/>
          <w:sz w:val="20"/>
          <w:szCs w:val="20"/>
        </w:rPr>
        <w:lastRenderedPageBreak/>
        <w:t>c)</w:t>
      </w:r>
      <w:r w:rsidRPr="007D75F6">
        <w:rPr>
          <w:rFonts w:ascii="Arial" w:hAnsi="Arial" w:cs="Arial"/>
          <w:bCs/>
          <w:sz w:val="20"/>
          <w:szCs w:val="20"/>
        </w:rPr>
        <w:tab/>
        <w:t>Third Year:</w:t>
      </w:r>
      <w:r w:rsidRPr="007D75F6">
        <w:rPr>
          <w:rFonts w:ascii="Arial" w:hAnsi="Arial" w:cs="Arial"/>
          <w:bCs/>
          <w:sz w:val="20"/>
          <w:szCs w:val="20"/>
        </w:rPr>
        <w:tab/>
        <w:t>25% of the relevant rate.</w:t>
      </w:r>
    </w:p>
    <w:p w14:paraId="698CDC9E" w14:textId="77777777" w:rsidR="003441BF" w:rsidRPr="007D75F6" w:rsidRDefault="003441BF" w:rsidP="003441BF">
      <w:pPr>
        <w:pStyle w:val="Heading1"/>
        <w:rPr>
          <w:rFonts w:ascii="Arial" w:hAnsi="Arial" w:cs="Arial"/>
          <w:color w:val="auto"/>
          <w:sz w:val="20"/>
          <w:szCs w:val="20"/>
        </w:rPr>
      </w:pPr>
      <w:bookmarkStart w:id="20" w:name="_Toc189479857"/>
      <w:r w:rsidRPr="007D75F6">
        <w:rPr>
          <w:rFonts w:ascii="Arial" w:hAnsi="Arial" w:cs="Arial"/>
          <w:color w:val="auto"/>
          <w:sz w:val="20"/>
          <w:szCs w:val="20"/>
        </w:rPr>
        <w:t>PART 21 LEGAL REQUIREMENTS</w:t>
      </w:r>
      <w:bookmarkEnd w:id="20"/>
    </w:p>
    <w:p w14:paraId="5BF89A6C" w14:textId="77777777" w:rsidR="003441BF" w:rsidRPr="007D75F6" w:rsidRDefault="003441BF" w:rsidP="003441BF">
      <w:pPr>
        <w:jc w:val="center"/>
        <w:rPr>
          <w:rFonts w:ascii="Arial" w:hAnsi="Arial" w:cs="Arial"/>
          <w:b/>
          <w:sz w:val="20"/>
          <w:szCs w:val="20"/>
          <w:u w:val="single"/>
        </w:rPr>
      </w:pPr>
    </w:p>
    <w:p w14:paraId="6B491931" w14:textId="77777777" w:rsidR="003441BF" w:rsidRPr="007D75F6" w:rsidRDefault="003441BF" w:rsidP="003441BF">
      <w:pPr>
        <w:jc w:val="both"/>
        <w:rPr>
          <w:rFonts w:ascii="Arial" w:hAnsi="Arial" w:cs="Arial"/>
          <w:sz w:val="20"/>
          <w:szCs w:val="20"/>
        </w:rPr>
      </w:pPr>
    </w:p>
    <w:p w14:paraId="6E586595" w14:textId="77777777" w:rsidR="003441BF" w:rsidRPr="007D75F6" w:rsidRDefault="003441BF" w:rsidP="003441BF">
      <w:pPr>
        <w:jc w:val="both"/>
        <w:rPr>
          <w:rFonts w:ascii="Arial" w:hAnsi="Arial" w:cs="Arial"/>
          <w:sz w:val="20"/>
          <w:szCs w:val="20"/>
        </w:rPr>
      </w:pPr>
      <w:r w:rsidRPr="007D75F6">
        <w:rPr>
          <w:rFonts w:ascii="Arial" w:hAnsi="Arial" w:cs="Arial"/>
          <w:sz w:val="20"/>
          <w:szCs w:val="20"/>
        </w:rPr>
        <w:t xml:space="preserve">The legal requirements of the Act are attached as </w:t>
      </w:r>
      <w:r w:rsidRPr="007D75F6">
        <w:rPr>
          <w:rFonts w:ascii="Arial" w:hAnsi="Arial" w:cs="Arial"/>
          <w:b/>
          <w:bCs/>
          <w:sz w:val="20"/>
          <w:szCs w:val="20"/>
          <w:u w:val="single"/>
        </w:rPr>
        <w:t>“Annexure A”</w:t>
      </w:r>
      <w:r w:rsidRPr="007D75F6">
        <w:rPr>
          <w:rFonts w:ascii="Arial" w:hAnsi="Arial" w:cs="Arial"/>
          <w:sz w:val="20"/>
          <w:szCs w:val="20"/>
        </w:rPr>
        <w:t xml:space="preserve"> to this policy document.</w:t>
      </w:r>
    </w:p>
    <w:p w14:paraId="503DFDD6" w14:textId="77777777" w:rsidR="003441BF" w:rsidRPr="007D75F6" w:rsidRDefault="003441BF" w:rsidP="003441BF">
      <w:pPr>
        <w:jc w:val="both"/>
        <w:rPr>
          <w:rFonts w:ascii="Arial" w:hAnsi="Arial" w:cs="Arial"/>
          <w:sz w:val="20"/>
          <w:szCs w:val="20"/>
        </w:rPr>
      </w:pPr>
      <w:r w:rsidRPr="007D75F6">
        <w:rPr>
          <w:rFonts w:ascii="Arial" w:hAnsi="Arial" w:cs="Arial"/>
          <w:b/>
          <w:sz w:val="20"/>
          <w:szCs w:val="20"/>
          <w:u w:val="single"/>
        </w:rPr>
        <w:t>ANNEXURE “A”</w:t>
      </w:r>
    </w:p>
    <w:p w14:paraId="753FEC8E" w14:textId="77777777" w:rsidR="003441BF" w:rsidRPr="007D75F6" w:rsidRDefault="003441BF" w:rsidP="003441BF">
      <w:pPr>
        <w:jc w:val="both"/>
        <w:rPr>
          <w:rFonts w:ascii="Arial" w:hAnsi="Arial" w:cs="Arial"/>
          <w:sz w:val="20"/>
          <w:szCs w:val="20"/>
        </w:rPr>
      </w:pPr>
    </w:p>
    <w:p w14:paraId="3063006B" w14:textId="77777777" w:rsidR="003441BF" w:rsidRPr="007D75F6" w:rsidRDefault="003441BF" w:rsidP="003441BF">
      <w:pPr>
        <w:jc w:val="both"/>
        <w:rPr>
          <w:rFonts w:ascii="Arial" w:hAnsi="Arial" w:cs="Arial"/>
          <w:b/>
          <w:sz w:val="20"/>
          <w:szCs w:val="20"/>
          <w:u w:val="single"/>
        </w:rPr>
      </w:pPr>
      <w:r w:rsidRPr="007D75F6">
        <w:rPr>
          <w:rFonts w:ascii="Arial" w:hAnsi="Arial" w:cs="Arial"/>
          <w:b/>
          <w:sz w:val="20"/>
          <w:szCs w:val="20"/>
          <w:u w:val="single"/>
        </w:rPr>
        <w:t>LEGAL REQUIREMENTS</w:t>
      </w:r>
    </w:p>
    <w:p w14:paraId="6113D406" w14:textId="77777777" w:rsidR="00385040" w:rsidRPr="007D75F6" w:rsidRDefault="00385040" w:rsidP="00385040">
      <w:pPr>
        <w:jc w:val="both"/>
        <w:rPr>
          <w:rFonts w:ascii="Arial" w:hAnsi="Arial" w:cs="Arial"/>
          <w:sz w:val="20"/>
          <w:szCs w:val="20"/>
        </w:rPr>
      </w:pPr>
      <w:r w:rsidRPr="007D75F6">
        <w:rPr>
          <w:rFonts w:ascii="Arial" w:hAnsi="Arial" w:cs="Arial"/>
          <w:sz w:val="20"/>
          <w:szCs w:val="20"/>
        </w:rPr>
        <w:t>This annexure does not cover the complete contents of the Property Rates Act, but focuses on those requirements that are immediately relevant to a municipality’s rates policy.  The provisions dealing with most of the valuation processes and with transitional arrangements are not covered in this annexure.</w:t>
      </w:r>
    </w:p>
    <w:p w14:paraId="50B9CB23" w14:textId="77777777" w:rsidR="00385040" w:rsidRPr="007D75F6" w:rsidRDefault="00385040" w:rsidP="00385040">
      <w:pPr>
        <w:jc w:val="both"/>
        <w:rPr>
          <w:rFonts w:ascii="Arial" w:hAnsi="Arial" w:cs="Arial"/>
          <w:sz w:val="20"/>
          <w:szCs w:val="20"/>
        </w:rPr>
      </w:pPr>
    </w:p>
    <w:p w14:paraId="02B2D935" w14:textId="77777777" w:rsidR="00385040" w:rsidRPr="007D75F6" w:rsidRDefault="00385040" w:rsidP="00385040">
      <w:pPr>
        <w:ind w:firstLine="720"/>
        <w:jc w:val="both"/>
        <w:rPr>
          <w:rFonts w:ascii="Arial" w:hAnsi="Arial" w:cs="Arial"/>
          <w:b/>
          <w:bCs/>
          <w:sz w:val="20"/>
          <w:szCs w:val="20"/>
          <w:u w:val="single"/>
        </w:rPr>
      </w:pPr>
      <w:r w:rsidRPr="007D75F6">
        <w:rPr>
          <w:rFonts w:ascii="Arial" w:hAnsi="Arial" w:cs="Arial"/>
          <w:b/>
          <w:bCs/>
          <w:sz w:val="20"/>
          <w:szCs w:val="20"/>
          <w:u w:val="single"/>
        </w:rPr>
        <w:t>SECTION 2:</w:t>
      </w:r>
      <w:r w:rsidRPr="007D75F6">
        <w:rPr>
          <w:rFonts w:ascii="Arial" w:hAnsi="Arial" w:cs="Arial"/>
          <w:b/>
          <w:bCs/>
          <w:sz w:val="20"/>
          <w:szCs w:val="20"/>
          <w:u w:val="single"/>
        </w:rPr>
        <w:tab/>
        <w:t>POWER TO LEVY RATES</w:t>
      </w:r>
    </w:p>
    <w:p w14:paraId="2243716A" w14:textId="77777777" w:rsidR="00385040" w:rsidRPr="007D75F6" w:rsidRDefault="00385040" w:rsidP="00385040">
      <w:pPr>
        <w:jc w:val="both"/>
        <w:rPr>
          <w:rFonts w:ascii="Arial" w:hAnsi="Arial" w:cs="Arial"/>
          <w:sz w:val="20"/>
          <w:szCs w:val="20"/>
          <w:u w:val="single"/>
        </w:rPr>
      </w:pPr>
    </w:p>
    <w:p w14:paraId="1062BAF7" w14:textId="77777777" w:rsidR="00385040" w:rsidRPr="007D75F6" w:rsidRDefault="00385040" w:rsidP="00385040">
      <w:pPr>
        <w:jc w:val="both"/>
        <w:rPr>
          <w:rFonts w:ascii="Arial" w:hAnsi="Arial" w:cs="Arial"/>
          <w:sz w:val="20"/>
          <w:szCs w:val="20"/>
        </w:rPr>
      </w:pPr>
      <w:r w:rsidRPr="007D75F6">
        <w:rPr>
          <w:rFonts w:ascii="Arial" w:hAnsi="Arial" w:cs="Arial"/>
          <w:sz w:val="20"/>
          <w:szCs w:val="20"/>
        </w:rPr>
        <w:t>A metropolitan or local municipality may levy a rate on property in its municipal area. A Municipality must exercise its power to levy a rate on property subject to Section 229 and any other applicable provisions of the Constitution, the provisions of the present Act, and the rates policy it must adopt in terms of this Act.</w:t>
      </w:r>
    </w:p>
    <w:p w14:paraId="36AB5CD7" w14:textId="77777777" w:rsidR="00385040" w:rsidRPr="007D75F6" w:rsidRDefault="00385040" w:rsidP="00385040">
      <w:pPr>
        <w:jc w:val="both"/>
        <w:rPr>
          <w:rFonts w:ascii="Arial" w:hAnsi="Arial" w:cs="Arial"/>
          <w:sz w:val="20"/>
          <w:szCs w:val="20"/>
        </w:rPr>
      </w:pPr>
    </w:p>
    <w:p w14:paraId="6715660A" w14:textId="77777777" w:rsidR="00385040" w:rsidRPr="007D75F6" w:rsidRDefault="00385040" w:rsidP="00385040">
      <w:pPr>
        <w:jc w:val="both"/>
        <w:rPr>
          <w:rFonts w:ascii="Arial" w:hAnsi="Arial" w:cs="Arial"/>
          <w:sz w:val="20"/>
          <w:szCs w:val="20"/>
        </w:rPr>
      </w:pPr>
    </w:p>
    <w:p w14:paraId="3AF887D7" w14:textId="77777777" w:rsidR="00385040" w:rsidRPr="007D75F6" w:rsidRDefault="00385040" w:rsidP="00385040">
      <w:pPr>
        <w:ind w:firstLine="720"/>
        <w:jc w:val="both"/>
        <w:rPr>
          <w:rFonts w:ascii="Arial" w:hAnsi="Arial" w:cs="Arial"/>
          <w:b/>
          <w:bCs/>
          <w:sz w:val="20"/>
          <w:szCs w:val="20"/>
          <w:u w:val="single"/>
        </w:rPr>
      </w:pPr>
      <w:r w:rsidRPr="007D75F6">
        <w:rPr>
          <w:rFonts w:ascii="Arial" w:hAnsi="Arial" w:cs="Arial"/>
          <w:b/>
          <w:bCs/>
          <w:sz w:val="20"/>
          <w:szCs w:val="20"/>
          <w:u w:val="single"/>
        </w:rPr>
        <w:t>SECTION 3:</w:t>
      </w:r>
      <w:r w:rsidRPr="007D75F6">
        <w:rPr>
          <w:rFonts w:ascii="Arial" w:hAnsi="Arial" w:cs="Arial"/>
          <w:b/>
          <w:bCs/>
          <w:sz w:val="20"/>
          <w:szCs w:val="20"/>
          <w:u w:val="single"/>
        </w:rPr>
        <w:tab/>
        <w:t>ADOPTION AND CONTENTS OF RATES POLICY</w:t>
      </w:r>
    </w:p>
    <w:p w14:paraId="6B8026C2" w14:textId="77777777" w:rsidR="00385040" w:rsidRPr="007D75F6" w:rsidRDefault="00385040" w:rsidP="00385040">
      <w:pPr>
        <w:jc w:val="both"/>
        <w:rPr>
          <w:rFonts w:ascii="Arial" w:hAnsi="Arial" w:cs="Arial"/>
          <w:sz w:val="20"/>
          <w:szCs w:val="20"/>
          <w:u w:val="single"/>
        </w:rPr>
      </w:pPr>
    </w:p>
    <w:p w14:paraId="2E5BD0A5" w14:textId="77777777" w:rsidR="00385040" w:rsidRPr="007D75F6" w:rsidRDefault="00385040" w:rsidP="00F13186">
      <w:pPr>
        <w:numPr>
          <w:ilvl w:val="0"/>
          <w:numId w:val="45"/>
        </w:numPr>
        <w:jc w:val="both"/>
        <w:rPr>
          <w:rFonts w:ascii="Arial" w:hAnsi="Arial" w:cs="Arial"/>
          <w:sz w:val="20"/>
          <w:szCs w:val="20"/>
        </w:rPr>
      </w:pPr>
      <w:r w:rsidRPr="007D75F6">
        <w:rPr>
          <w:rFonts w:ascii="Arial" w:hAnsi="Arial" w:cs="Arial"/>
          <w:sz w:val="20"/>
          <w:szCs w:val="20"/>
        </w:rPr>
        <w:t>The council of a municipality must adopt a policy consistent with the present Act on the levying of rates on rateable property in the municipality</w:t>
      </w:r>
    </w:p>
    <w:p w14:paraId="136020A3" w14:textId="77777777" w:rsidR="00385040" w:rsidRPr="007D75F6" w:rsidRDefault="00385040" w:rsidP="00385040">
      <w:pPr>
        <w:jc w:val="both"/>
        <w:rPr>
          <w:rFonts w:ascii="Arial" w:hAnsi="Arial" w:cs="Arial"/>
          <w:sz w:val="20"/>
          <w:szCs w:val="20"/>
        </w:rPr>
      </w:pPr>
    </w:p>
    <w:p w14:paraId="69D0C6C2" w14:textId="77777777" w:rsidR="00385040" w:rsidRPr="007D75F6" w:rsidRDefault="00385040" w:rsidP="00F13186">
      <w:pPr>
        <w:numPr>
          <w:ilvl w:val="0"/>
          <w:numId w:val="45"/>
        </w:numPr>
        <w:jc w:val="both"/>
        <w:rPr>
          <w:rFonts w:ascii="Arial" w:hAnsi="Arial" w:cs="Arial"/>
          <w:sz w:val="20"/>
          <w:szCs w:val="20"/>
        </w:rPr>
      </w:pPr>
      <w:r w:rsidRPr="007D75F6">
        <w:rPr>
          <w:rFonts w:ascii="Arial" w:hAnsi="Arial" w:cs="Arial"/>
          <w:sz w:val="20"/>
          <w:szCs w:val="20"/>
        </w:rPr>
        <w:lastRenderedPageBreak/>
        <w:t>Such a rates policy will take effect on the effective date of the first valuation roll prepared by the municipality in terms of the present Act, and such policy must accompany the municipality’s budget for the financial year concerned when that budget is tabled in the council in terms of the requirements of the Municipal Finance Management Act.</w:t>
      </w:r>
    </w:p>
    <w:p w14:paraId="0965ED80" w14:textId="77777777" w:rsidR="00385040" w:rsidRPr="007D75F6" w:rsidRDefault="00385040" w:rsidP="00385040">
      <w:pPr>
        <w:jc w:val="both"/>
        <w:rPr>
          <w:rFonts w:ascii="Arial" w:hAnsi="Arial" w:cs="Arial"/>
          <w:sz w:val="20"/>
          <w:szCs w:val="20"/>
        </w:rPr>
      </w:pPr>
    </w:p>
    <w:p w14:paraId="265505FE" w14:textId="77777777" w:rsidR="00385040" w:rsidRPr="007D75F6" w:rsidRDefault="00385040" w:rsidP="00385040">
      <w:pPr>
        <w:jc w:val="both"/>
        <w:rPr>
          <w:rFonts w:ascii="Arial" w:hAnsi="Arial" w:cs="Arial"/>
          <w:b/>
          <w:bCs/>
          <w:sz w:val="20"/>
          <w:szCs w:val="20"/>
        </w:rPr>
      </w:pPr>
      <w:r w:rsidRPr="007D75F6">
        <w:rPr>
          <w:rFonts w:ascii="Arial" w:hAnsi="Arial" w:cs="Arial"/>
          <w:b/>
          <w:bCs/>
          <w:sz w:val="20"/>
          <w:szCs w:val="20"/>
          <w:u w:val="single"/>
        </w:rPr>
        <w:t>A RATES POLICY MUST</w:t>
      </w:r>
      <w:r w:rsidRPr="007D75F6">
        <w:rPr>
          <w:rFonts w:ascii="Arial" w:hAnsi="Arial" w:cs="Arial"/>
          <w:b/>
          <w:bCs/>
          <w:sz w:val="20"/>
          <w:szCs w:val="20"/>
        </w:rPr>
        <w:t>:</w:t>
      </w:r>
    </w:p>
    <w:p w14:paraId="26D3A77C" w14:textId="77777777" w:rsidR="00385040" w:rsidRPr="007D75F6" w:rsidRDefault="00385040" w:rsidP="00385040">
      <w:pPr>
        <w:jc w:val="both"/>
        <w:rPr>
          <w:rFonts w:ascii="Arial" w:hAnsi="Arial" w:cs="Arial"/>
          <w:sz w:val="20"/>
          <w:szCs w:val="20"/>
        </w:rPr>
      </w:pPr>
    </w:p>
    <w:p w14:paraId="20CCFB18"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Treat persons liable for rates equitably;</w:t>
      </w:r>
    </w:p>
    <w:p w14:paraId="72C98049"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A rates policy must, Determine the criteria to be applied by the municipality if it;</w:t>
      </w:r>
    </w:p>
    <w:p w14:paraId="374B760B"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Levy different rates for different categories of property;</w:t>
      </w:r>
    </w:p>
    <w:p w14:paraId="64FC51D8"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Exempt a specific category of owners of properties, or the owners of a specific category of properties, from payment of a rate on their properties;</w:t>
      </w:r>
    </w:p>
    <w:p w14:paraId="3EDCC11B"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 xml:space="preserve">Grant to a specific category of owners of properties, or to the owners of a specific category of properties, a rebate on or a reduction in the rate payable in respect of their properties; </w:t>
      </w:r>
    </w:p>
    <w:p w14:paraId="35E90964"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Determine or provide criteria for the determination of categories of properties for the purposes of levying different rates, and categories of owners of properties, or categories of properties, for the purpose of granting exemptions, rebates and reductions;</w:t>
      </w:r>
    </w:p>
    <w:p w14:paraId="481A2056"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Determine how the municipality’s powers in terms of Section 9 must be exercised in relation to properties used for multiple purposes;</w:t>
      </w:r>
    </w:p>
    <w:p w14:paraId="2D57695F"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Identify and quantify in terms of cost to the municipality and any benefit to the local community, exemptions, rebates and reductions, exclusions; and rates on properties that must be phased in terms of Section 21;</w:t>
      </w:r>
    </w:p>
    <w:p w14:paraId="0D722B18" w14:textId="77777777" w:rsidR="00385040" w:rsidRPr="007D75F6" w:rsidRDefault="00385040" w:rsidP="00F13186">
      <w:pPr>
        <w:numPr>
          <w:ilvl w:val="0"/>
          <w:numId w:val="44"/>
        </w:numPr>
        <w:jc w:val="both"/>
        <w:rPr>
          <w:rFonts w:ascii="Arial" w:hAnsi="Arial" w:cs="Arial"/>
          <w:sz w:val="20"/>
          <w:szCs w:val="20"/>
        </w:rPr>
      </w:pPr>
      <w:proofErr w:type="gramStart"/>
      <w:r w:rsidRPr="007D75F6">
        <w:rPr>
          <w:rFonts w:ascii="Arial" w:hAnsi="Arial" w:cs="Arial"/>
          <w:sz w:val="20"/>
          <w:szCs w:val="20"/>
        </w:rPr>
        <w:t>Take into account</w:t>
      </w:r>
      <w:proofErr w:type="gramEnd"/>
      <w:r w:rsidRPr="007D75F6">
        <w:rPr>
          <w:rFonts w:ascii="Arial" w:hAnsi="Arial" w:cs="Arial"/>
          <w:sz w:val="20"/>
          <w:szCs w:val="20"/>
        </w:rPr>
        <w:t xml:space="preserve"> the effect of rates on the poor and include appropriate measures to alleviate the rates burden on </w:t>
      </w:r>
      <w:proofErr w:type="gramStart"/>
      <w:r w:rsidRPr="007D75F6">
        <w:rPr>
          <w:rFonts w:ascii="Arial" w:hAnsi="Arial" w:cs="Arial"/>
          <w:sz w:val="20"/>
          <w:szCs w:val="20"/>
        </w:rPr>
        <w:t>them;</w:t>
      </w:r>
      <w:proofErr w:type="gramEnd"/>
    </w:p>
    <w:p w14:paraId="6FEBF96E" w14:textId="77777777" w:rsidR="00385040" w:rsidRPr="007D75F6" w:rsidRDefault="003608FC" w:rsidP="00F13186">
      <w:pPr>
        <w:numPr>
          <w:ilvl w:val="0"/>
          <w:numId w:val="44"/>
        </w:numPr>
        <w:jc w:val="both"/>
        <w:rPr>
          <w:rFonts w:ascii="Arial" w:hAnsi="Arial" w:cs="Arial"/>
          <w:sz w:val="20"/>
          <w:szCs w:val="20"/>
        </w:rPr>
      </w:pPr>
      <w:r w:rsidRPr="007D75F6">
        <w:rPr>
          <w:rFonts w:ascii="Arial" w:hAnsi="Arial" w:cs="Arial"/>
          <w:sz w:val="20"/>
          <w:szCs w:val="20"/>
        </w:rPr>
        <w:t>Consider</w:t>
      </w:r>
      <w:r w:rsidR="00385040" w:rsidRPr="007D75F6">
        <w:rPr>
          <w:rFonts w:ascii="Arial" w:hAnsi="Arial" w:cs="Arial"/>
          <w:sz w:val="20"/>
          <w:szCs w:val="20"/>
        </w:rPr>
        <w:t xml:space="preserve"> the effect of rates on organizations conducting specified public benefit activities and registered in terms of the Income Tax Act for tax reductions because of those activities, in the case of property owned and used by such organizations for those </w:t>
      </w:r>
      <w:r w:rsidRPr="007D75F6">
        <w:rPr>
          <w:rFonts w:ascii="Arial" w:hAnsi="Arial" w:cs="Arial"/>
          <w:sz w:val="20"/>
          <w:szCs w:val="20"/>
        </w:rPr>
        <w:t>activities.</w:t>
      </w:r>
    </w:p>
    <w:p w14:paraId="4ACCD643" w14:textId="77777777" w:rsidR="00385040" w:rsidRPr="007D75F6" w:rsidRDefault="003608FC" w:rsidP="00F13186">
      <w:pPr>
        <w:numPr>
          <w:ilvl w:val="0"/>
          <w:numId w:val="44"/>
        </w:numPr>
        <w:jc w:val="both"/>
        <w:rPr>
          <w:rFonts w:ascii="Arial" w:hAnsi="Arial" w:cs="Arial"/>
          <w:sz w:val="20"/>
          <w:szCs w:val="20"/>
        </w:rPr>
      </w:pPr>
      <w:r w:rsidRPr="007D75F6">
        <w:rPr>
          <w:rFonts w:ascii="Arial" w:hAnsi="Arial" w:cs="Arial"/>
          <w:sz w:val="20"/>
          <w:szCs w:val="20"/>
        </w:rPr>
        <w:t>Consider</w:t>
      </w:r>
      <w:r w:rsidR="00385040" w:rsidRPr="007D75F6">
        <w:rPr>
          <w:rFonts w:ascii="Arial" w:hAnsi="Arial" w:cs="Arial"/>
          <w:sz w:val="20"/>
          <w:szCs w:val="20"/>
        </w:rPr>
        <w:t xml:space="preserve"> the effect of rates on public service infrastructure; allow the municipality to promote local, social and economic development; and</w:t>
      </w:r>
    </w:p>
    <w:p w14:paraId="2F44B85C"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Identify, on a basis as may be prescribed, all rateable properties in a municipality that are not rated in terms of Section 7.</w:t>
      </w:r>
    </w:p>
    <w:p w14:paraId="7A616A19"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t>When considering the criteria to be applied in respect of any exemptions, rebates</w:t>
      </w:r>
    </w:p>
    <w:p w14:paraId="063048A2" w14:textId="77777777" w:rsidR="00385040" w:rsidRPr="007D75F6" w:rsidRDefault="00385040" w:rsidP="00F13186">
      <w:pPr>
        <w:numPr>
          <w:ilvl w:val="0"/>
          <w:numId w:val="44"/>
        </w:numPr>
        <w:jc w:val="both"/>
        <w:rPr>
          <w:rFonts w:ascii="Arial" w:hAnsi="Arial" w:cs="Arial"/>
          <w:sz w:val="20"/>
          <w:szCs w:val="20"/>
        </w:rPr>
      </w:pPr>
      <w:r w:rsidRPr="007D75F6">
        <w:rPr>
          <w:rFonts w:ascii="Arial" w:hAnsi="Arial" w:cs="Arial"/>
          <w:sz w:val="20"/>
          <w:szCs w:val="20"/>
        </w:rPr>
        <w:lastRenderedPageBreak/>
        <w:t xml:space="preserve">and reductions on properties used for agricultural purposes, a municipality must </w:t>
      </w:r>
      <w:r w:rsidR="003608FC" w:rsidRPr="007D75F6">
        <w:rPr>
          <w:rFonts w:ascii="Arial" w:hAnsi="Arial" w:cs="Arial"/>
          <w:sz w:val="20"/>
          <w:szCs w:val="20"/>
        </w:rPr>
        <w:t>consider</w:t>
      </w:r>
      <w:r w:rsidRPr="007D75F6">
        <w:rPr>
          <w:rFonts w:ascii="Arial" w:hAnsi="Arial" w:cs="Arial"/>
          <w:sz w:val="20"/>
          <w:szCs w:val="20"/>
        </w:rPr>
        <w:t>:</w:t>
      </w:r>
    </w:p>
    <w:p w14:paraId="055F1299" w14:textId="77777777" w:rsidR="00385040" w:rsidRPr="007D75F6" w:rsidRDefault="00385040" w:rsidP="00385040">
      <w:pPr>
        <w:jc w:val="both"/>
        <w:rPr>
          <w:rFonts w:ascii="Arial" w:hAnsi="Arial" w:cs="Arial"/>
          <w:sz w:val="20"/>
          <w:szCs w:val="20"/>
        </w:rPr>
      </w:pPr>
    </w:p>
    <w:p w14:paraId="2B591D59" w14:textId="77777777" w:rsidR="00385040" w:rsidRPr="007D75F6" w:rsidRDefault="00385040" w:rsidP="00F13186">
      <w:pPr>
        <w:numPr>
          <w:ilvl w:val="4"/>
          <w:numId w:val="44"/>
        </w:numPr>
        <w:tabs>
          <w:tab w:val="clear" w:pos="1800"/>
        </w:tabs>
        <w:ind w:left="1276" w:hanging="567"/>
        <w:jc w:val="both"/>
        <w:rPr>
          <w:rFonts w:ascii="Arial" w:hAnsi="Arial" w:cs="Arial"/>
          <w:sz w:val="20"/>
          <w:szCs w:val="20"/>
        </w:rPr>
      </w:pPr>
      <w:r w:rsidRPr="007D75F6">
        <w:rPr>
          <w:rFonts w:ascii="Arial" w:hAnsi="Arial" w:cs="Arial"/>
          <w:sz w:val="20"/>
          <w:szCs w:val="20"/>
        </w:rPr>
        <w:t>The extent of services provided by the municipality in respect of such properties;</w:t>
      </w:r>
    </w:p>
    <w:p w14:paraId="14C7A7CA" w14:textId="77777777" w:rsidR="00385040" w:rsidRPr="007D75F6" w:rsidRDefault="00385040" w:rsidP="00F13186">
      <w:pPr>
        <w:numPr>
          <w:ilvl w:val="4"/>
          <w:numId w:val="44"/>
        </w:numPr>
        <w:tabs>
          <w:tab w:val="clear" w:pos="1800"/>
        </w:tabs>
        <w:ind w:left="1276" w:hanging="567"/>
        <w:jc w:val="both"/>
        <w:rPr>
          <w:rFonts w:ascii="Arial" w:hAnsi="Arial" w:cs="Arial"/>
          <w:sz w:val="20"/>
          <w:szCs w:val="20"/>
        </w:rPr>
      </w:pPr>
      <w:r w:rsidRPr="007D75F6">
        <w:rPr>
          <w:rFonts w:ascii="Arial" w:hAnsi="Arial" w:cs="Arial"/>
          <w:sz w:val="20"/>
          <w:szCs w:val="20"/>
        </w:rPr>
        <w:t>The contribution of agriculture to the local economy;</w:t>
      </w:r>
    </w:p>
    <w:p w14:paraId="4A7CBCA9" w14:textId="77777777" w:rsidR="00385040" w:rsidRPr="007D75F6" w:rsidRDefault="00385040" w:rsidP="00F13186">
      <w:pPr>
        <w:numPr>
          <w:ilvl w:val="4"/>
          <w:numId w:val="44"/>
        </w:numPr>
        <w:tabs>
          <w:tab w:val="clear" w:pos="1800"/>
        </w:tabs>
        <w:ind w:left="1276" w:hanging="567"/>
        <w:jc w:val="both"/>
        <w:rPr>
          <w:rFonts w:ascii="Arial" w:hAnsi="Arial" w:cs="Arial"/>
          <w:sz w:val="20"/>
          <w:szCs w:val="20"/>
        </w:rPr>
      </w:pPr>
      <w:r w:rsidRPr="007D75F6">
        <w:rPr>
          <w:rFonts w:ascii="Arial" w:hAnsi="Arial" w:cs="Arial"/>
          <w:sz w:val="20"/>
          <w:szCs w:val="20"/>
        </w:rPr>
        <w:t>The extent of which agriculture assists in meeting the service delivery and development obligations of the municipality; and</w:t>
      </w:r>
    </w:p>
    <w:p w14:paraId="2E5E75CA" w14:textId="77777777" w:rsidR="00385040" w:rsidRPr="007D75F6" w:rsidRDefault="00385040" w:rsidP="00F13186">
      <w:pPr>
        <w:numPr>
          <w:ilvl w:val="4"/>
          <w:numId w:val="44"/>
        </w:numPr>
        <w:tabs>
          <w:tab w:val="clear" w:pos="1800"/>
        </w:tabs>
        <w:ind w:left="1276" w:hanging="567"/>
        <w:jc w:val="both"/>
        <w:rPr>
          <w:rFonts w:ascii="Arial" w:hAnsi="Arial" w:cs="Arial"/>
          <w:sz w:val="20"/>
          <w:szCs w:val="20"/>
        </w:rPr>
      </w:pPr>
      <w:r w:rsidRPr="007D75F6">
        <w:rPr>
          <w:rFonts w:ascii="Arial" w:hAnsi="Arial" w:cs="Arial"/>
          <w:sz w:val="20"/>
          <w:szCs w:val="20"/>
        </w:rPr>
        <w:t xml:space="preserve">The contribution of agriculture to the social and economic welfare of farm workers </w:t>
      </w:r>
    </w:p>
    <w:p w14:paraId="78D98A6A" w14:textId="77777777" w:rsidR="00E367F0" w:rsidRPr="007D75F6" w:rsidRDefault="00E367F0" w:rsidP="00F13186">
      <w:pPr>
        <w:pStyle w:val="BodyText2"/>
        <w:numPr>
          <w:ilvl w:val="0"/>
          <w:numId w:val="44"/>
        </w:numPr>
        <w:spacing w:after="0" w:line="240" w:lineRule="auto"/>
        <w:jc w:val="both"/>
        <w:rPr>
          <w:rFonts w:ascii="Arial" w:hAnsi="Arial" w:cs="Arial"/>
          <w:sz w:val="20"/>
        </w:rPr>
      </w:pPr>
      <w:r w:rsidRPr="007D75F6">
        <w:rPr>
          <w:rFonts w:ascii="Arial" w:hAnsi="Arial" w:cs="Arial"/>
          <w:sz w:val="20"/>
        </w:rPr>
        <w:t>Any exemptions, rebates or reductions granted and provided for in the rates policy adopted by a municipality must comply and be implemented in accordance with a national framework that may be prescribed after consultation with organized local government.</w:t>
      </w:r>
    </w:p>
    <w:p w14:paraId="4CA00203" w14:textId="77777777" w:rsidR="00E367F0" w:rsidRPr="007D75F6" w:rsidRDefault="00E367F0" w:rsidP="00E367F0">
      <w:pPr>
        <w:jc w:val="both"/>
        <w:rPr>
          <w:rFonts w:ascii="Arial" w:hAnsi="Arial" w:cs="Arial"/>
          <w:sz w:val="20"/>
          <w:szCs w:val="20"/>
        </w:rPr>
      </w:pPr>
    </w:p>
    <w:p w14:paraId="317A1085" w14:textId="77777777" w:rsidR="00E367F0" w:rsidRPr="007D75F6" w:rsidRDefault="00E367F0" w:rsidP="00F13186">
      <w:pPr>
        <w:numPr>
          <w:ilvl w:val="0"/>
          <w:numId w:val="44"/>
        </w:numPr>
        <w:jc w:val="both"/>
        <w:rPr>
          <w:rFonts w:ascii="Arial" w:hAnsi="Arial" w:cs="Arial"/>
          <w:sz w:val="20"/>
          <w:szCs w:val="20"/>
        </w:rPr>
      </w:pPr>
      <w:r w:rsidRPr="007D75F6">
        <w:rPr>
          <w:rFonts w:ascii="Arial" w:hAnsi="Arial" w:cs="Arial"/>
          <w:sz w:val="20"/>
          <w:szCs w:val="20"/>
        </w:rPr>
        <w:t>No municipality may grant relief in respect of the payment of rates to:</w:t>
      </w:r>
    </w:p>
    <w:p w14:paraId="32D89995" w14:textId="77777777" w:rsidR="00E367F0" w:rsidRPr="007D75F6" w:rsidRDefault="00E367F0" w:rsidP="00E367F0">
      <w:pPr>
        <w:jc w:val="both"/>
        <w:rPr>
          <w:rFonts w:ascii="Arial" w:hAnsi="Arial" w:cs="Arial"/>
          <w:sz w:val="20"/>
          <w:szCs w:val="20"/>
        </w:rPr>
      </w:pPr>
    </w:p>
    <w:p w14:paraId="3A88A5BF" w14:textId="77777777" w:rsidR="00E367F0" w:rsidRPr="007D75F6" w:rsidRDefault="00E367F0" w:rsidP="00F13186">
      <w:pPr>
        <w:numPr>
          <w:ilvl w:val="2"/>
          <w:numId w:val="44"/>
        </w:numPr>
        <w:jc w:val="both"/>
        <w:rPr>
          <w:rFonts w:ascii="Arial" w:hAnsi="Arial" w:cs="Arial"/>
          <w:sz w:val="20"/>
          <w:szCs w:val="20"/>
        </w:rPr>
      </w:pPr>
      <w:r w:rsidRPr="007D75F6">
        <w:rPr>
          <w:rFonts w:ascii="Arial" w:hAnsi="Arial" w:cs="Arial"/>
          <w:sz w:val="20"/>
          <w:szCs w:val="20"/>
        </w:rPr>
        <w:t>A category of owners of properties, or to the owners of a category of properties, other than by way of an exemption, rebate or reduction as provided for in its rates policy and granted in terms of Section 15 of the present Act; or</w:t>
      </w:r>
    </w:p>
    <w:p w14:paraId="274B6834" w14:textId="77777777" w:rsidR="00E367F0" w:rsidRPr="007D75F6" w:rsidRDefault="00E367F0" w:rsidP="00E367F0">
      <w:pPr>
        <w:jc w:val="both"/>
        <w:rPr>
          <w:rFonts w:ascii="Arial" w:hAnsi="Arial" w:cs="Arial"/>
          <w:sz w:val="20"/>
          <w:szCs w:val="20"/>
        </w:rPr>
      </w:pPr>
    </w:p>
    <w:p w14:paraId="12E9683D" w14:textId="77777777" w:rsidR="00E367F0" w:rsidRPr="007D75F6" w:rsidRDefault="00E367F0" w:rsidP="00F13186">
      <w:pPr>
        <w:numPr>
          <w:ilvl w:val="2"/>
          <w:numId w:val="44"/>
        </w:numPr>
        <w:jc w:val="both"/>
        <w:rPr>
          <w:rFonts w:ascii="Arial" w:hAnsi="Arial" w:cs="Arial"/>
          <w:sz w:val="20"/>
          <w:szCs w:val="20"/>
        </w:rPr>
      </w:pPr>
      <w:r w:rsidRPr="007D75F6">
        <w:rPr>
          <w:rFonts w:ascii="Arial" w:hAnsi="Arial" w:cs="Arial"/>
          <w:sz w:val="20"/>
          <w:szCs w:val="20"/>
        </w:rPr>
        <w:t>The owners of properties on an individual basis.</w:t>
      </w:r>
    </w:p>
    <w:p w14:paraId="1F509B5E" w14:textId="77777777" w:rsidR="00E367F0" w:rsidRPr="007D75F6" w:rsidRDefault="00E367F0" w:rsidP="00E367F0">
      <w:pPr>
        <w:jc w:val="both"/>
        <w:rPr>
          <w:rFonts w:ascii="Arial" w:hAnsi="Arial" w:cs="Arial"/>
          <w:sz w:val="20"/>
          <w:szCs w:val="20"/>
        </w:rPr>
      </w:pPr>
    </w:p>
    <w:p w14:paraId="72652941" w14:textId="77777777" w:rsidR="00E367F0" w:rsidRPr="007D75F6" w:rsidRDefault="00E367F0" w:rsidP="00E367F0">
      <w:pPr>
        <w:jc w:val="both"/>
        <w:rPr>
          <w:rFonts w:ascii="Arial" w:hAnsi="Arial" w:cs="Arial"/>
          <w:b/>
          <w:bCs/>
          <w:sz w:val="20"/>
          <w:szCs w:val="20"/>
          <w:u w:val="single"/>
        </w:rPr>
      </w:pPr>
      <w:r w:rsidRPr="007D75F6">
        <w:rPr>
          <w:rFonts w:ascii="Arial" w:hAnsi="Arial" w:cs="Arial"/>
          <w:b/>
          <w:bCs/>
          <w:sz w:val="20"/>
          <w:szCs w:val="20"/>
          <w:u w:val="single"/>
        </w:rPr>
        <w:t>SECTION 4:  COMMUNITY PARTICIPATION</w:t>
      </w:r>
    </w:p>
    <w:p w14:paraId="2DECA717" w14:textId="77777777" w:rsidR="00E367F0" w:rsidRPr="007D75F6" w:rsidRDefault="00E367F0" w:rsidP="00E367F0">
      <w:pPr>
        <w:jc w:val="both"/>
        <w:rPr>
          <w:rFonts w:ascii="Arial" w:hAnsi="Arial" w:cs="Arial"/>
          <w:sz w:val="20"/>
          <w:szCs w:val="20"/>
          <w:u w:val="single"/>
        </w:rPr>
      </w:pPr>
    </w:p>
    <w:p w14:paraId="6AD2D639" w14:textId="77777777" w:rsidR="00E367F0" w:rsidRPr="007D75F6" w:rsidRDefault="00E367F0" w:rsidP="00F13186">
      <w:pPr>
        <w:numPr>
          <w:ilvl w:val="0"/>
          <w:numId w:val="47"/>
        </w:numPr>
        <w:jc w:val="both"/>
        <w:rPr>
          <w:rFonts w:ascii="Arial" w:hAnsi="Arial" w:cs="Arial"/>
          <w:sz w:val="20"/>
          <w:szCs w:val="20"/>
        </w:rPr>
      </w:pPr>
      <w:r w:rsidRPr="007D75F6">
        <w:rPr>
          <w:rFonts w:ascii="Arial" w:hAnsi="Arial" w:cs="Arial"/>
          <w:sz w:val="20"/>
          <w:szCs w:val="20"/>
        </w:rPr>
        <w:t>Before a municipality adopts its rates policy, the municipality must follow the process of community participation envisaged in Chapter 4 of the Municipal Systems Act; and comply with the following requirements, as set out below.</w:t>
      </w:r>
    </w:p>
    <w:p w14:paraId="357143BE" w14:textId="77777777" w:rsidR="00E367F0" w:rsidRPr="007D75F6" w:rsidRDefault="00E367F0" w:rsidP="00E367F0">
      <w:pPr>
        <w:jc w:val="both"/>
        <w:rPr>
          <w:rFonts w:ascii="Arial" w:hAnsi="Arial" w:cs="Arial"/>
          <w:sz w:val="20"/>
          <w:szCs w:val="20"/>
        </w:rPr>
      </w:pPr>
    </w:p>
    <w:p w14:paraId="55408D64" w14:textId="77777777" w:rsidR="00E367F0" w:rsidRPr="007D75F6" w:rsidRDefault="00E367F0" w:rsidP="00E367F0">
      <w:pPr>
        <w:jc w:val="both"/>
        <w:rPr>
          <w:rFonts w:ascii="Arial" w:hAnsi="Arial" w:cs="Arial"/>
          <w:sz w:val="20"/>
          <w:szCs w:val="20"/>
          <w:u w:val="single"/>
        </w:rPr>
      </w:pPr>
    </w:p>
    <w:p w14:paraId="287D061A" w14:textId="77777777" w:rsidR="00E367F0" w:rsidRPr="007D75F6" w:rsidRDefault="00E367F0" w:rsidP="00F13186">
      <w:pPr>
        <w:numPr>
          <w:ilvl w:val="0"/>
          <w:numId w:val="47"/>
        </w:numPr>
        <w:jc w:val="both"/>
        <w:rPr>
          <w:rFonts w:ascii="Arial" w:hAnsi="Arial" w:cs="Arial"/>
          <w:sz w:val="20"/>
          <w:szCs w:val="20"/>
          <w:u w:val="single"/>
        </w:rPr>
      </w:pPr>
      <w:r w:rsidRPr="007D75F6">
        <w:rPr>
          <w:rFonts w:ascii="Arial" w:hAnsi="Arial" w:cs="Arial"/>
          <w:sz w:val="20"/>
          <w:szCs w:val="20"/>
          <w:u w:val="single"/>
        </w:rPr>
        <w:t>The municipal manager of the municipality must:</w:t>
      </w:r>
    </w:p>
    <w:p w14:paraId="5F5FE5F1" w14:textId="77777777" w:rsidR="00E367F0" w:rsidRPr="007D75F6" w:rsidRDefault="00E367F0" w:rsidP="00E367F0">
      <w:pPr>
        <w:jc w:val="both"/>
        <w:rPr>
          <w:rFonts w:ascii="Arial" w:hAnsi="Arial" w:cs="Arial"/>
          <w:sz w:val="20"/>
          <w:szCs w:val="20"/>
        </w:rPr>
      </w:pPr>
    </w:p>
    <w:p w14:paraId="7D0527DD" w14:textId="77777777" w:rsidR="00E367F0" w:rsidRPr="007D75F6" w:rsidRDefault="00E367F0" w:rsidP="00F13186">
      <w:pPr>
        <w:numPr>
          <w:ilvl w:val="2"/>
          <w:numId w:val="47"/>
        </w:numPr>
        <w:jc w:val="both"/>
        <w:rPr>
          <w:rFonts w:ascii="Arial" w:hAnsi="Arial" w:cs="Arial"/>
          <w:sz w:val="20"/>
          <w:szCs w:val="20"/>
        </w:rPr>
      </w:pPr>
      <w:r w:rsidRPr="007D75F6">
        <w:rPr>
          <w:rFonts w:ascii="Arial" w:hAnsi="Arial" w:cs="Arial"/>
          <w:sz w:val="20"/>
          <w:szCs w:val="20"/>
        </w:rPr>
        <w:lastRenderedPageBreak/>
        <w:t>Conspicuously display the draft rates policy for a period of at least 30 days at the municipality’s head and satellite offices and libraries, and, if the municipality has an official website or a website available to it, on that website as well; and advertise in the media a notice stating that a draft rates policy has been prepared for submission to the council, and that such policy is available at the various municipal offices for public inspection, and (where applicable) is also available on the relevant website; and inviting the local community to submit comments and representations to the municipality within a period specified in the notice, but which period shall not be less than 30 days.</w:t>
      </w:r>
    </w:p>
    <w:p w14:paraId="49D736E8" w14:textId="77777777" w:rsidR="00E367F0" w:rsidRPr="007D75F6" w:rsidRDefault="00E367F0" w:rsidP="00E367F0">
      <w:pPr>
        <w:ind w:left="720"/>
        <w:jc w:val="both"/>
        <w:rPr>
          <w:rFonts w:ascii="Arial" w:hAnsi="Arial" w:cs="Arial"/>
          <w:sz w:val="20"/>
          <w:szCs w:val="20"/>
        </w:rPr>
      </w:pPr>
    </w:p>
    <w:p w14:paraId="6062323A" w14:textId="77777777" w:rsidR="00E367F0" w:rsidRPr="007D75F6" w:rsidRDefault="00E367F0" w:rsidP="00F13186">
      <w:pPr>
        <w:numPr>
          <w:ilvl w:val="2"/>
          <w:numId w:val="47"/>
        </w:numPr>
        <w:jc w:val="both"/>
        <w:rPr>
          <w:rFonts w:ascii="Arial" w:hAnsi="Arial" w:cs="Arial"/>
          <w:sz w:val="20"/>
          <w:szCs w:val="20"/>
        </w:rPr>
      </w:pPr>
      <w:r w:rsidRPr="007D75F6">
        <w:rPr>
          <w:rFonts w:ascii="Arial" w:hAnsi="Arial" w:cs="Arial"/>
          <w:sz w:val="20"/>
          <w:szCs w:val="20"/>
        </w:rPr>
        <w:t>The council must take all comments and representations made to it into account when considers the draft rates policy,</w:t>
      </w:r>
    </w:p>
    <w:p w14:paraId="322DD401" w14:textId="77777777" w:rsidR="00E367F0" w:rsidRPr="007D75F6" w:rsidRDefault="00E367F0" w:rsidP="00E367F0">
      <w:pPr>
        <w:jc w:val="both"/>
        <w:rPr>
          <w:rFonts w:ascii="Arial" w:hAnsi="Arial" w:cs="Arial"/>
          <w:sz w:val="20"/>
          <w:szCs w:val="20"/>
        </w:rPr>
      </w:pPr>
    </w:p>
    <w:p w14:paraId="232B0AA6" w14:textId="77777777" w:rsidR="00E367F0" w:rsidRPr="007D75F6" w:rsidRDefault="00E367F0" w:rsidP="00E367F0">
      <w:pPr>
        <w:jc w:val="both"/>
        <w:rPr>
          <w:rFonts w:ascii="Arial" w:hAnsi="Arial" w:cs="Arial"/>
          <w:b/>
          <w:bCs/>
          <w:sz w:val="20"/>
          <w:szCs w:val="20"/>
          <w:u w:val="single"/>
        </w:rPr>
      </w:pPr>
      <w:r w:rsidRPr="007D75F6">
        <w:rPr>
          <w:rFonts w:ascii="Arial" w:hAnsi="Arial" w:cs="Arial"/>
          <w:b/>
          <w:bCs/>
          <w:sz w:val="20"/>
          <w:szCs w:val="20"/>
          <w:u w:val="single"/>
        </w:rPr>
        <w:t>SECTION 5:  ANNUAL REVIEW OF RATES POLICY</w:t>
      </w:r>
    </w:p>
    <w:p w14:paraId="45444571" w14:textId="77777777" w:rsidR="00E367F0" w:rsidRPr="007D75F6" w:rsidRDefault="00E367F0" w:rsidP="00E367F0">
      <w:pPr>
        <w:jc w:val="both"/>
        <w:rPr>
          <w:rFonts w:ascii="Arial" w:hAnsi="Arial" w:cs="Arial"/>
          <w:sz w:val="20"/>
          <w:szCs w:val="20"/>
          <w:u w:val="single"/>
        </w:rPr>
      </w:pPr>
    </w:p>
    <w:p w14:paraId="6728D04C" w14:textId="77777777" w:rsidR="00E367F0" w:rsidRPr="007D75F6" w:rsidRDefault="00E367F0" w:rsidP="00E367F0">
      <w:pPr>
        <w:jc w:val="both"/>
        <w:rPr>
          <w:rFonts w:ascii="Arial" w:hAnsi="Arial" w:cs="Arial"/>
          <w:sz w:val="20"/>
          <w:szCs w:val="20"/>
        </w:rPr>
      </w:pPr>
      <w:r w:rsidRPr="007D75F6">
        <w:rPr>
          <w:rFonts w:ascii="Arial" w:hAnsi="Arial" w:cs="Arial"/>
          <w:sz w:val="20"/>
          <w:szCs w:val="20"/>
        </w:rPr>
        <w:t>The council must annually review, and if necessary amend its rates policy.  Any amendments to the rates policy must accompany the municipality’s annual budget when it is tabled in the council in terms of the Municipal Finance Management Act</w:t>
      </w:r>
    </w:p>
    <w:p w14:paraId="23CBE20E" w14:textId="77777777" w:rsidR="00E367F0" w:rsidRPr="007D75F6" w:rsidRDefault="00E367F0" w:rsidP="00E367F0">
      <w:pPr>
        <w:jc w:val="both"/>
        <w:rPr>
          <w:rFonts w:ascii="Arial" w:hAnsi="Arial" w:cs="Arial"/>
          <w:sz w:val="20"/>
          <w:szCs w:val="20"/>
        </w:rPr>
      </w:pPr>
    </w:p>
    <w:p w14:paraId="5FAC02E2" w14:textId="77777777" w:rsidR="00E367F0" w:rsidRPr="007D75F6" w:rsidRDefault="00E367F0" w:rsidP="00E367F0">
      <w:pPr>
        <w:jc w:val="both"/>
        <w:rPr>
          <w:rFonts w:ascii="Arial" w:hAnsi="Arial" w:cs="Arial"/>
          <w:sz w:val="20"/>
          <w:szCs w:val="20"/>
        </w:rPr>
      </w:pPr>
      <w:r w:rsidRPr="007D75F6">
        <w:rPr>
          <w:rFonts w:ascii="Arial" w:hAnsi="Arial" w:cs="Arial"/>
          <w:sz w:val="20"/>
          <w:szCs w:val="20"/>
        </w:rPr>
        <w:t>When the Council decides to amend the rates policy, community participation must be allowed for as part of the municipality’s annual process.</w:t>
      </w:r>
    </w:p>
    <w:p w14:paraId="64F78319" w14:textId="77777777" w:rsidR="00E367F0" w:rsidRPr="007D75F6" w:rsidRDefault="00E367F0" w:rsidP="00E367F0">
      <w:pPr>
        <w:jc w:val="both"/>
        <w:rPr>
          <w:rFonts w:ascii="Arial" w:hAnsi="Arial" w:cs="Arial"/>
          <w:sz w:val="20"/>
          <w:szCs w:val="20"/>
        </w:rPr>
      </w:pPr>
    </w:p>
    <w:p w14:paraId="066D3E9C" w14:textId="77777777" w:rsidR="00E367F0" w:rsidRPr="007D75F6" w:rsidRDefault="00E367F0" w:rsidP="00E367F0">
      <w:pPr>
        <w:jc w:val="both"/>
        <w:rPr>
          <w:rFonts w:ascii="Arial" w:hAnsi="Arial" w:cs="Arial"/>
          <w:b/>
          <w:bCs/>
          <w:sz w:val="20"/>
          <w:szCs w:val="20"/>
          <w:u w:val="single"/>
        </w:rPr>
      </w:pPr>
      <w:r w:rsidRPr="007D75F6">
        <w:rPr>
          <w:rFonts w:ascii="Arial" w:hAnsi="Arial" w:cs="Arial"/>
          <w:b/>
          <w:bCs/>
          <w:sz w:val="20"/>
          <w:szCs w:val="20"/>
          <w:u w:val="single"/>
        </w:rPr>
        <w:t>SECTION 6:  BY-LAWS TO GIVE EFFECT TO RATES POLICY</w:t>
      </w:r>
    </w:p>
    <w:p w14:paraId="2807A90F" w14:textId="77777777" w:rsidR="00E367F0" w:rsidRPr="007D75F6" w:rsidRDefault="00E367F0" w:rsidP="00E367F0">
      <w:pPr>
        <w:jc w:val="both"/>
        <w:rPr>
          <w:rFonts w:ascii="Arial" w:hAnsi="Arial" w:cs="Arial"/>
          <w:sz w:val="20"/>
          <w:szCs w:val="20"/>
          <w:u w:val="single"/>
        </w:rPr>
      </w:pPr>
    </w:p>
    <w:p w14:paraId="48ED7BBE" w14:textId="77777777" w:rsidR="00E367F0" w:rsidRPr="007D75F6" w:rsidRDefault="00E367F0" w:rsidP="00E367F0">
      <w:pPr>
        <w:jc w:val="both"/>
        <w:rPr>
          <w:rFonts w:ascii="Arial" w:hAnsi="Arial" w:cs="Arial"/>
          <w:sz w:val="20"/>
          <w:szCs w:val="20"/>
        </w:rPr>
      </w:pPr>
      <w:r w:rsidRPr="007D75F6">
        <w:rPr>
          <w:rFonts w:ascii="Arial" w:hAnsi="Arial" w:cs="Arial"/>
          <w:sz w:val="20"/>
          <w:szCs w:val="20"/>
        </w:rPr>
        <w:t>A municipality must adopt by-laws to give effect to the implementation of its rates policy, and such by-laws may differentiate between different categories of properties, and different categories of owners of properties liable for the payment of rates.</w:t>
      </w:r>
    </w:p>
    <w:p w14:paraId="59B0F2F3" w14:textId="77777777" w:rsidR="00E367F0" w:rsidRPr="007D75F6" w:rsidRDefault="00E367F0" w:rsidP="00E367F0">
      <w:pPr>
        <w:jc w:val="both"/>
        <w:rPr>
          <w:rFonts w:ascii="Arial" w:hAnsi="Arial" w:cs="Arial"/>
          <w:sz w:val="20"/>
          <w:szCs w:val="20"/>
        </w:rPr>
      </w:pPr>
    </w:p>
    <w:p w14:paraId="746546B1" w14:textId="77777777" w:rsidR="00E367F0" w:rsidRPr="007D75F6" w:rsidRDefault="00E367F0" w:rsidP="00E367F0">
      <w:pPr>
        <w:jc w:val="both"/>
        <w:rPr>
          <w:rFonts w:ascii="Arial" w:hAnsi="Arial" w:cs="Arial"/>
          <w:b/>
          <w:bCs/>
          <w:sz w:val="20"/>
          <w:szCs w:val="20"/>
          <w:u w:val="single"/>
        </w:rPr>
      </w:pPr>
      <w:r w:rsidRPr="007D75F6">
        <w:rPr>
          <w:rFonts w:ascii="Arial" w:hAnsi="Arial" w:cs="Arial"/>
          <w:b/>
          <w:bCs/>
          <w:sz w:val="20"/>
          <w:szCs w:val="20"/>
          <w:u w:val="single"/>
        </w:rPr>
        <w:t>SECTION 7:  RATES TO BE LEVIED ON ALL RATEABLE PROPERTY</w:t>
      </w:r>
    </w:p>
    <w:p w14:paraId="6C55DC26" w14:textId="77777777" w:rsidR="00E367F0" w:rsidRPr="007D75F6" w:rsidRDefault="00E367F0" w:rsidP="00E367F0">
      <w:pPr>
        <w:jc w:val="both"/>
        <w:rPr>
          <w:rFonts w:ascii="Arial" w:hAnsi="Arial" w:cs="Arial"/>
          <w:sz w:val="20"/>
          <w:szCs w:val="20"/>
          <w:u w:val="single"/>
        </w:rPr>
      </w:pPr>
    </w:p>
    <w:p w14:paraId="34EB94B8" w14:textId="77777777" w:rsidR="00E367F0" w:rsidRPr="007D75F6" w:rsidRDefault="00E367F0" w:rsidP="00F13186">
      <w:pPr>
        <w:numPr>
          <w:ilvl w:val="0"/>
          <w:numId w:val="46"/>
        </w:numPr>
        <w:jc w:val="both"/>
        <w:rPr>
          <w:rFonts w:ascii="Arial" w:hAnsi="Arial" w:cs="Arial"/>
          <w:sz w:val="20"/>
          <w:szCs w:val="20"/>
        </w:rPr>
      </w:pPr>
      <w:r w:rsidRPr="007D75F6">
        <w:rPr>
          <w:rFonts w:ascii="Arial" w:hAnsi="Arial" w:cs="Arial"/>
          <w:sz w:val="20"/>
          <w:szCs w:val="20"/>
        </w:rPr>
        <w:t xml:space="preserve">When levying rates a municipality must levy such rates on all rateable property in its area, but it is nevertheless not obliged to levy rates </w:t>
      </w:r>
      <w:proofErr w:type="gramStart"/>
      <w:r w:rsidRPr="007D75F6">
        <w:rPr>
          <w:rFonts w:ascii="Arial" w:hAnsi="Arial" w:cs="Arial"/>
          <w:sz w:val="20"/>
          <w:szCs w:val="20"/>
        </w:rPr>
        <w:t>on;</w:t>
      </w:r>
      <w:proofErr w:type="gramEnd"/>
    </w:p>
    <w:p w14:paraId="4CB51482" w14:textId="77777777" w:rsidR="00E367F0" w:rsidRPr="007D75F6" w:rsidRDefault="00E367F0" w:rsidP="00E367F0">
      <w:pPr>
        <w:jc w:val="both"/>
        <w:rPr>
          <w:rFonts w:ascii="Arial" w:hAnsi="Arial" w:cs="Arial"/>
          <w:sz w:val="20"/>
          <w:szCs w:val="20"/>
        </w:rPr>
      </w:pPr>
    </w:p>
    <w:p w14:paraId="59E0ABDF" w14:textId="77777777" w:rsidR="00E367F0" w:rsidRPr="007D75F6" w:rsidRDefault="00E367F0" w:rsidP="00F13186">
      <w:pPr>
        <w:numPr>
          <w:ilvl w:val="4"/>
          <w:numId w:val="46"/>
        </w:numPr>
        <w:tabs>
          <w:tab w:val="clear" w:pos="1800"/>
        </w:tabs>
        <w:ind w:left="1276" w:hanging="567"/>
        <w:jc w:val="both"/>
        <w:rPr>
          <w:rFonts w:ascii="Arial" w:hAnsi="Arial" w:cs="Arial"/>
          <w:sz w:val="20"/>
          <w:szCs w:val="20"/>
        </w:rPr>
      </w:pPr>
      <w:r w:rsidRPr="007D75F6">
        <w:rPr>
          <w:rFonts w:ascii="Arial" w:hAnsi="Arial" w:cs="Arial"/>
          <w:sz w:val="20"/>
          <w:szCs w:val="20"/>
        </w:rPr>
        <w:t>Properties of which the municipality itself is the owner</w:t>
      </w:r>
    </w:p>
    <w:p w14:paraId="1B2E7264" w14:textId="77777777" w:rsidR="00E367F0" w:rsidRPr="007D75F6" w:rsidRDefault="00E367F0" w:rsidP="00F13186">
      <w:pPr>
        <w:numPr>
          <w:ilvl w:val="4"/>
          <w:numId w:val="46"/>
        </w:numPr>
        <w:tabs>
          <w:tab w:val="clear" w:pos="1800"/>
        </w:tabs>
        <w:ind w:left="1276" w:hanging="567"/>
        <w:jc w:val="both"/>
        <w:rPr>
          <w:rFonts w:ascii="Arial" w:hAnsi="Arial" w:cs="Arial"/>
          <w:sz w:val="20"/>
          <w:szCs w:val="20"/>
        </w:rPr>
      </w:pPr>
      <w:r w:rsidRPr="007D75F6">
        <w:rPr>
          <w:rFonts w:ascii="Arial" w:hAnsi="Arial" w:cs="Arial"/>
          <w:sz w:val="20"/>
          <w:szCs w:val="20"/>
        </w:rPr>
        <w:t>Public service infrastructure owned by a municipal entity</w:t>
      </w:r>
    </w:p>
    <w:p w14:paraId="5FE71AC7" w14:textId="77777777" w:rsidR="00E367F0" w:rsidRPr="007D75F6" w:rsidRDefault="00E367F0" w:rsidP="00F13186">
      <w:pPr>
        <w:numPr>
          <w:ilvl w:val="4"/>
          <w:numId w:val="46"/>
        </w:numPr>
        <w:tabs>
          <w:tab w:val="clear" w:pos="1800"/>
        </w:tabs>
        <w:ind w:left="1276" w:hanging="567"/>
        <w:jc w:val="both"/>
        <w:rPr>
          <w:rFonts w:ascii="Arial" w:hAnsi="Arial" w:cs="Arial"/>
          <w:sz w:val="20"/>
          <w:szCs w:val="20"/>
        </w:rPr>
      </w:pPr>
      <w:r w:rsidRPr="007D75F6">
        <w:rPr>
          <w:rFonts w:ascii="Arial" w:hAnsi="Arial" w:cs="Arial"/>
          <w:sz w:val="20"/>
          <w:szCs w:val="20"/>
        </w:rPr>
        <w:t>Rights registered against immoveable property in the name of a person;</w:t>
      </w:r>
    </w:p>
    <w:p w14:paraId="3FFB23D4" w14:textId="77777777" w:rsidR="0018001D" w:rsidRPr="007D75F6" w:rsidRDefault="00E367F0" w:rsidP="00E367F0">
      <w:pPr>
        <w:rPr>
          <w:rFonts w:ascii="Arial" w:hAnsi="Arial" w:cs="Arial"/>
          <w:sz w:val="20"/>
          <w:szCs w:val="20"/>
        </w:rPr>
      </w:pPr>
      <w:r w:rsidRPr="007D75F6">
        <w:rPr>
          <w:rFonts w:ascii="Arial" w:hAnsi="Arial" w:cs="Arial"/>
          <w:sz w:val="20"/>
          <w:szCs w:val="20"/>
        </w:rPr>
        <w:t>Properties in respect of which it is impossible or unreasonably difficult to establish a market value because of legally insecure tenure attributable to past racially discriminatory laws or practices</w:t>
      </w:r>
    </w:p>
    <w:p w14:paraId="209A4632" w14:textId="77777777" w:rsidR="00A260F7" w:rsidRPr="007D75F6" w:rsidRDefault="00A260F7" w:rsidP="00E367F0">
      <w:pPr>
        <w:rPr>
          <w:rFonts w:ascii="Arial" w:hAnsi="Arial" w:cs="Arial"/>
          <w:sz w:val="20"/>
          <w:szCs w:val="20"/>
        </w:rPr>
      </w:pPr>
    </w:p>
    <w:p w14:paraId="5983BF42" w14:textId="77777777" w:rsidR="00A260F7" w:rsidRPr="007D75F6" w:rsidRDefault="00A260F7" w:rsidP="00E367F0">
      <w:pPr>
        <w:rPr>
          <w:rFonts w:ascii="Arial" w:hAnsi="Arial" w:cs="Arial"/>
          <w:sz w:val="20"/>
          <w:szCs w:val="20"/>
        </w:rPr>
      </w:pPr>
    </w:p>
    <w:p w14:paraId="2E4D31AD" w14:textId="77777777" w:rsidR="00A260F7" w:rsidRPr="007D75F6" w:rsidRDefault="00A260F7" w:rsidP="00E367F0">
      <w:pPr>
        <w:rPr>
          <w:rFonts w:ascii="Arial" w:hAnsi="Arial" w:cs="Arial"/>
          <w:sz w:val="20"/>
          <w:szCs w:val="20"/>
        </w:rPr>
      </w:pPr>
    </w:p>
    <w:p w14:paraId="6277867F" w14:textId="77777777" w:rsidR="00A260F7" w:rsidRPr="007D75F6" w:rsidRDefault="00A260F7" w:rsidP="00E367F0">
      <w:pPr>
        <w:rPr>
          <w:rFonts w:ascii="Arial" w:hAnsi="Arial" w:cs="Arial"/>
          <w:sz w:val="20"/>
          <w:szCs w:val="20"/>
        </w:rPr>
      </w:pPr>
    </w:p>
    <w:p w14:paraId="1E6FAF60" w14:textId="77777777" w:rsidR="00A260F7" w:rsidRPr="007D75F6" w:rsidRDefault="00A260F7" w:rsidP="00E367F0">
      <w:pPr>
        <w:rPr>
          <w:rFonts w:ascii="Arial" w:hAnsi="Arial" w:cs="Arial"/>
          <w:sz w:val="20"/>
          <w:szCs w:val="20"/>
        </w:rPr>
      </w:pPr>
    </w:p>
    <w:p w14:paraId="3DA7A54E" w14:textId="77777777" w:rsidR="00A260F7" w:rsidRPr="007D75F6" w:rsidRDefault="00A260F7" w:rsidP="00F13186">
      <w:pPr>
        <w:numPr>
          <w:ilvl w:val="0"/>
          <w:numId w:val="46"/>
        </w:numPr>
        <w:jc w:val="both"/>
        <w:rPr>
          <w:rFonts w:ascii="Arial" w:hAnsi="Arial" w:cs="Arial"/>
          <w:sz w:val="20"/>
          <w:szCs w:val="20"/>
        </w:rPr>
      </w:pPr>
      <w:r w:rsidRPr="007D75F6">
        <w:rPr>
          <w:rFonts w:ascii="Arial" w:hAnsi="Arial" w:cs="Arial"/>
          <w:sz w:val="20"/>
          <w:szCs w:val="20"/>
        </w:rPr>
        <w:t>The requirement to levy rates on all rateable properties does not prevent a municipality from granting exemptions from rebates on or reductions in rates levied.</w:t>
      </w:r>
    </w:p>
    <w:p w14:paraId="637D7A59" w14:textId="77777777" w:rsidR="00A260F7" w:rsidRPr="007D75F6" w:rsidRDefault="00A260F7" w:rsidP="00A260F7">
      <w:pPr>
        <w:jc w:val="both"/>
        <w:rPr>
          <w:rFonts w:ascii="Arial" w:hAnsi="Arial" w:cs="Arial"/>
          <w:sz w:val="20"/>
          <w:szCs w:val="20"/>
        </w:rPr>
      </w:pPr>
    </w:p>
    <w:p w14:paraId="5FCBA071" w14:textId="77777777" w:rsidR="00A260F7" w:rsidRPr="007D75F6" w:rsidRDefault="00A260F7" w:rsidP="00A260F7">
      <w:pPr>
        <w:jc w:val="both"/>
        <w:rPr>
          <w:rFonts w:ascii="Arial" w:hAnsi="Arial" w:cs="Arial"/>
          <w:b/>
          <w:bCs/>
          <w:sz w:val="20"/>
          <w:szCs w:val="20"/>
          <w:u w:val="single"/>
        </w:rPr>
      </w:pPr>
      <w:r w:rsidRPr="007D75F6">
        <w:rPr>
          <w:rFonts w:ascii="Arial" w:hAnsi="Arial" w:cs="Arial"/>
          <w:b/>
          <w:bCs/>
          <w:sz w:val="20"/>
          <w:szCs w:val="20"/>
          <w:u w:val="single"/>
        </w:rPr>
        <w:t>SECTION 8:  DIFFERENTIAL RATES</w:t>
      </w:r>
    </w:p>
    <w:p w14:paraId="21D6EF69" w14:textId="77777777" w:rsidR="00A260F7" w:rsidRPr="007D75F6" w:rsidRDefault="00A260F7" w:rsidP="00A260F7">
      <w:pPr>
        <w:jc w:val="both"/>
        <w:rPr>
          <w:rFonts w:ascii="Arial" w:hAnsi="Arial" w:cs="Arial"/>
          <w:sz w:val="20"/>
          <w:szCs w:val="20"/>
          <w:u w:val="single"/>
        </w:rPr>
      </w:pPr>
    </w:p>
    <w:p w14:paraId="4DAB5940" w14:textId="77777777" w:rsidR="00A260F7" w:rsidRPr="007D75F6" w:rsidRDefault="00A260F7" w:rsidP="00F13186">
      <w:pPr>
        <w:numPr>
          <w:ilvl w:val="0"/>
          <w:numId w:val="48"/>
        </w:numPr>
        <w:jc w:val="both"/>
        <w:rPr>
          <w:rFonts w:ascii="Arial" w:hAnsi="Arial" w:cs="Arial"/>
          <w:sz w:val="20"/>
          <w:szCs w:val="20"/>
        </w:rPr>
      </w:pPr>
      <w:r w:rsidRPr="007D75F6">
        <w:rPr>
          <w:rFonts w:ascii="Arial" w:hAnsi="Arial" w:cs="Arial"/>
          <w:sz w:val="20"/>
          <w:szCs w:val="20"/>
        </w:rPr>
        <w:t>A municipality may in terms of the criteria set out in its rates policy levy different rates for different categories of rateable property, and these categories may be determined according to the:</w:t>
      </w:r>
    </w:p>
    <w:p w14:paraId="418BB861" w14:textId="77777777" w:rsidR="00A260F7" w:rsidRPr="007D75F6" w:rsidRDefault="00A260F7" w:rsidP="00A260F7">
      <w:pPr>
        <w:jc w:val="both"/>
        <w:rPr>
          <w:rFonts w:ascii="Arial" w:hAnsi="Arial" w:cs="Arial"/>
          <w:sz w:val="20"/>
          <w:szCs w:val="20"/>
        </w:rPr>
      </w:pPr>
    </w:p>
    <w:p w14:paraId="282D29B2" w14:textId="77777777" w:rsidR="00A260F7" w:rsidRPr="007D75F6" w:rsidRDefault="00A260F7" w:rsidP="00F13186">
      <w:pPr>
        <w:numPr>
          <w:ilvl w:val="4"/>
          <w:numId w:val="48"/>
        </w:numPr>
        <w:tabs>
          <w:tab w:val="clear" w:pos="1800"/>
        </w:tabs>
        <w:ind w:hanging="1091"/>
        <w:jc w:val="both"/>
        <w:rPr>
          <w:rFonts w:ascii="Arial" w:hAnsi="Arial" w:cs="Arial"/>
          <w:sz w:val="20"/>
          <w:szCs w:val="20"/>
        </w:rPr>
      </w:pPr>
      <w:r w:rsidRPr="007D75F6">
        <w:rPr>
          <w:rFonts w:ascii="Arial" w:hAnsi="Arial" w:cs="Arial"/>
          <w:sz w:val="20"/>
          <w:szCs w:val="20"/>
        </w:rPr>
        <w:t>Use of the property;</w:t>
      </w:r>
    </w:p>
    <w:p w14:paraId="67A55DF0" w14:textId="77777777" w:rsidR="00A260F7" w:rsidRPr="007D75F6" w:rsidRDefault="00A260F7" w:rsidP="00F13186">
      <w:pPr>
        <w:numPr>
          <w:ilvl w:val="4"/>
          <w:numId w:val="48"/>
        </w:numPr>
        <w:tabs>
          <w:tab w:val="clear" w:pos="1800"/>
        </w:tabs>
        <w:ind w:hanging="1091"/>
        <w:jc w:val="both"/>
        <w:rPr>
          <w:rFonts w:ascii="Arial" w:hAnsi="Arial" w:cs="Arial"/>
          <w:sz w:val="20"/>
          <w:szCs w:val="20"/>
        </w:rPr>
      </w:pPr>
      <w:r w:rsidRPr="007D75F6">
        <w:rPr>
          <w:rFonts w:ascii="Arial" w:hAnsi="Arial" w:cs="Arial"/>
          <w:sz w:val="20"/>
          <w:szCs w:val="20"/>
        </w:rPr>
        <w:t>Permitted use of the property; or</w:t>
      </w:r>
    </w:p>
    <w:p w14:paraId="4E11BCF1" w14:textId="77777777" w:rsidR="00A260F7" w:rsidRPr="007D75F6" w:rsidRDefault="00A260F7" w:rsidP="00F13186">
      <w:pPr>
        <w:numPr>
          <w:ilvl w:val="4"/>
          <w:numId w:val="48"/>
        </w:numPr>
        <w:tabs>
          <w:tab w:val="clear" w:pos="1800"/>
        </w:tabs>
        <w:ind w:hanging="1091"/>
        <w:jc w:val="both"/>
        <w:rPr>
          <w:rFonts w:ascii="Arial" w:hAnsi="Arial" w:cs="Arial"/>
          <w:sz w:val="20"/>
          <w:szCs w:val="20"/>
        </w:rPr>
      </w:pPr>
      <w:r w:rsidRPr="007D75F6">
        <w:rPr>
          <w:rFonts w:ascii="Arial" w:hAnsi="Arial" w:cs="Arial"/>
          <w:sz w:val="20"/>
          <w:szCs w:val="20"/>
        </w:rPr>
        <w:t>Geographical area in which the property is situated</w:t>
      </w:r>
    </w:p>
    <w:p w14:paraId="198A53F4" w14:textId="77777777" w:rsidR="00A260F7" w:rsidRPr="007D75F6" w:rsidRDefault="00A260F7" w:rsidP="00A260F7">
      <w:pPr>
        <w:jc w:val="both"/>
        <w:rPr>
          <w:rFonts w:ascii="Arial" w:hAnsi="Arial" w:cs="Arial"/>
          <w:sz w:val="20"/>
          <w:szCs w:val="20"/>
        </w:rPr>
      </w:pPr>
    </w:p>
    <w:p w14:paraId="6AC3686B" w14:textId="77777777" w:rsidR="00A260F7" w:rsidRPr="007D75F6" w:rsidRDefault="00A260F7" w:rsidP="00F13186">
      <w:pPr>
        <w:numPr>
          <w:ilvl w:val="0"/>
          <w:numId w:val="48"/>
        </w:numPr>
        <w:jc w:val="both"/>
        <w:rPr>
          <w:rFonts w:ascii="Arial" w:hAnsi="Arial" w:cs="Arial"/>
          <w:sz w:val="20"/>
          <w:szCs w:val="20"/>
        </w:rPr>
      </w:pPr>
      <w:r w:rsidRPr="007D75F6">
        <w:rPr>
          <w:rFonts w:ascii="Arial" w:hAnsi="Arial" w:cs="Arial"/>
          <w:sz w:val="20"/>
          <w:szCs w:val="20"/>
        </w:rPr>
        <w:t>Categories of rateable property that may be determined include the following:</w:t>
      </w:r>
    </w:p>
    <w:p w14:paraId="6589B439" w14:textId="77777777" w:rsidR="00A260F7" w:rsidRPr="007D75F6" w:rsidRDefault="00A260F7" w:rsidP="00A260F7">
      <w:pPr>
        <w:jc w:val="both"/>
        <w:rPr>
          <w:rFonts w:ascii="Arial" w:hAnsi="Arial" w:cs="Arial"/>
          <w:sz w:val="20"/>
          <w:szCs w:val="20"/>
        </w:rPr>
      </w:pPr>
    </w:p>
    <w:p w14:paraId="6ED3E95D"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lastRenderedPageBreak/>
        <w:tab/>
        <w:t>Residential properties</w:t>
      </w:r>
    </w:p>
    <w:p w14:paraId="52AC7BE3"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Industrial properties</w:t>
      </w:r>
    </w:p>
    <w:p w14:paraId="3E198AE8"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Business and commercial properties</w:t>
      </w:r>
    </w:p>
    <w:p w14:paraId="74F2BF25"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Farm properties used for</w:t>
      </w:r>
    </w:p>
    <w:p w14:paraId="1F9BD89E"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Agricultural purposes</w:t>
      </w:r>
    </w:p>
    <w:p w14:paraId="38D1E7B6"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Other business and commercial purposes</w:t>
      </w:r>
    </w:p>
    <w:p w14:paraId="67B30170"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Residential purposes</w:t>
      </w:r>
    </w:p>
    <w:p w14:paraId="594B1B19"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Purposes other than those specified above</w:t>
      </w:r>
    </w:p>
    <w:p w14:paraId="315B8020"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Farm properties not used for any purpose</w:t>
      </w:r>
    </w:p>
    <w:p w14:paraId="1E4F10A3"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Smallholdings used for:</w:t>
      </w:r>
    </w:p>
    <w:p w14:paraId="5A3DFBDB"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Agricultural purposes</w:t>
      </w:r>
    </w:p>
    <w:p w14:paraId="16F3D4B5"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Residential purposes</w:t>
      </w:r>
    </w:p>
    <w:p w14:paraId="2333D68F"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Industrial purposes</w:t>
      </w:r>
    </w:p>
    <w:p w14:paraId="16BAE546"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Business and commercial purposes</w:t>
      </w:r>
    </w:p>
    <w:p w14:paraId="1AFA602F"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Purpose other than those specified above</w:t>
      </w:r>
    </w:p>
    <w:p w14:paraId="1248B5EE"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State owned properties</w:t>
      </w:r>
    </w:p>
    <w:p w14:paraId="0A78308C"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Municipal properties</w:t>
      </w:r>
    </w:p>
    <w:p w14:paraId="3FEB3078"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Public service infrastructure</w:t>
      </w:r>
    </w:p>
    <w:p w14:paraId="3CAF3B9E"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Privately owned towns serviced by the owner</w:t>
      </w:r>
    </w:p>
    <w:p w14:paraId="298EF5F0"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Formal and informal settlements</w:t>
      </w:r>
    </w:p>
    <w:p w14:paraId="6C7DD459"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Communal land</w:t>
      </w:r>
    </w:p>
    <w:p w14:paraId="32484435"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ab/>
        <w:t>State trust land</w:t>
      </w:r>
    </w:p>
    <w:p w14:paraId="196D720F"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 xml:space="preserve">Properties acquired through the provision of land Assistance Act 1993 or the Restitution of </w:t>
      </w:r>
      <w:r w:rsidRPr="007D75F6">
        <w:rPr>
          <w:rFonts w:ascii="Arial" w:hAnsi="Arial" w:cs="Arial"/>
          <w:sz w:val="20"/>
          <w:szCs w:val="20"/>
        </w:rPr>
        <w:tab/>
        <w:t>Land rights Act 1994 or which is subject to the Communal Property Associations Act 1996</w:t>
      </w:r>
    </w:p>
    <w:p w14:paraId="16BD63E5"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Protected areas</w:t>
      </w:r>
    </w:p>
    <w:p w14:paraId="7AAE15BD"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lastRenderedPageBreak/>
        <w:tab/>
        <w:t>Properties on which national monuments are proclaimed</w:t>
      </w:r>
    </w:p>
    <w:p w14:paraId="0384F3CB"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 xml:space="preserve">Properties owned by public benefit organizations and used for any specific public benefit </w:t>
      </w:r>
      <w:r w:rsidRPr="007D75F6">
        <w:rPr>
          <w:rFonts w:ascii="Arial" w:hAnsi="Arial" w:cs="Arial"/>
          <w:sz w:val="20"/>
          <w:szCs w:val="20"/>
        </w:rPr>
        <w:tab/>
        <w:t>activities</w:t>
      </w:r>
    </w:p>
    <w:p w14:paraId="1E89573D" w14:textId="77777777" w:rsidR="00A260F7" w:rsidRPr="007D75F6" w:rsidRDefault="00A260F7" w:rsidP="00F13186">
      <w:pPr>
        <w:numPr>
          <w:ilvl w:val="2"/>
          <w:numId w:val="48"/>
        </w:numPr>
        <w:jc w:val="both"/>
        <w:rPr>
          <w:rFonts w:ascii="Arial" w:hAnsi="Arial" w:cs="Arial"/>
          <w:sz w:val="20"/>
          <w:szCs w:val="20"/>
        </w:rPr>
      </w:pPr>
      <w:r w:rsidRPr="007D75F6">
        <w:rPr>
          <w:rFonts w:ascii="Arial" w:hAnsi="Arial" w:cs="Arial"/>
          <w:sz w:val="20"/>
          <w:szCs w:val="20"/>
        </w:rPr>
        <w:t>Properties used for multiple purposes</w:t>
      </w:r>
    </w:p>
    <w:p w14:paraId="15E4843F" w14:textId="77777777" w:rsidR="00A260F7" w:rsidRPr="007D75F6" w:rsidRDefault="00A260F7" w:rsidP="00A260F7">
      <w:pPr>
        <w:jc w:val="both"/>
        <w:rPr>
          <w:rFonts w:ascii="Arial" w:hAnsi="Arial" w:cs="Arial"/>
          <w:sz w:val="20"/>
          <w:szCs w:val="20"/>
        </w:rPr>
      </w:pPr>
    </w:p>
    <w:p w14:paraId="7AB22A7E" w14:textId="77777777" w:rsidR="00A260F7" w:rsidRPr="007D75F6" w:rsidRDefault="00A260F7" w:rsidP="00A260F7">
      <w:pPr>
        <w:jc w:val="both"/>
        <w:rPr>
          <w:rFonts w:ascii="Arial" w:hAnsi="Arial" w:cs="Arial"/>
          <w:b/>
          <w:bCs/>
          <w:sz w:val="20"/>
          <w:szCs w:val="20"/>
          <w:u w:val="single"/>
        </w:rPr>
      </w:pPr>
      <w:r w:rsidRPr="007D75F6">
        <w:rPr>
          <w:rFonts w:ascii="Arial" w:hAnsi="Arial" w:cs="Arial"/>
          <w:b/>
          <w:bCs/>
          <w:sz w:val="20"/>
          <w:szCs w:val="20"/>
          <w:u w:val="single"/>
        </w:rPr>
        <w:t>SECTION 9:  PROPERTIES USED FOR MULTIPLE PURPOSES</w:t>
      </w:r>
    </w:p>
    <w:p w14:paraId="20151A2A" w14:textId="77777777" w:rsidR="00A260F7" w:rsidRPr="007D75F6" w:rsidRDefault="00A260F7" w:rsidP="00A260F7">
      <w:pPr>
        <w:jc w:val="both"/>
        <w:rPr>
          <w:rFonts w:ascii="Arial" w:hAnsi="Arial" w:cs="Arial"/>
          <w:sz w:val="20"/>
          <w:szCs w:val="20"/>
          <w:u w:val="single"/>
        </w:rPr>
      </w:pPr>
    </w:p>
    <w:p w14:paraId="6499706F" w14:textId="77777777" w:rsidR="00A260F7" w:rsidRPr="007D75F6" w:rsidRDefault="00A260F7" w:rsidP="00F13186">
      <w:pPr>
        <w:numPr>
          <w:ilvl w:val="0"/>
          <w:numId w:val="49"/>
        </w:numPr>
        <w:jc w:val="both"/>
        <w:rPr>
          <w:rFonts w:ascii="Arial" w:hAnsi="Arial" w:cs="Arial"/>
          <w:sz w:val="20"/>
          <w:szCs w:val="20"/>
        </w:rPr>
      </w:pPr>
      <w:r w:rsidRPr="007D75F6">
        <w:rPr>
          <w:rFonts w:ascii="Arial" w:hAnsi="Arial" w:cs="Arial"/>
          <w:sz w:val="20"/>
          <w:szCs w:val="20"/>
        </w:rPr>
        <w:t>A property used for multiple purposes must, for rates purposes, be assigned to a category determined by the municipal for property used for:</w:t>
      </w:r>
    </w:p>
    <w:p w14:paraId="6D7B2E7C" w14:textId="77777777" w:rsidR="00A260F7" w:rsidRPr="007D75F6" w:rsidRDefault="00A260F7" w:rsidP="00A260F7">
      <w:pPr>
        <w:jc w:val="both"/>
        <w:rPr>
          <w:rFonts w:ascii="Arial" w:hAnsi="Arial" w:cs="Arial"/>
          <w:sz w:val="20"/>
          <w:szCs w:val="20"/>
        </w:rPr>
      </w:pPr>
    </w:p>
    <w:p w14:paraId="29B334EC" w14:textId="77777777" w:rsidR="00A260F7" w:rsidRPr="007D75F6" w:rsidRDefault="00A260F7" w:rsidP="00F13186">
      <w:pPr>
        <w:numPr>
          <w:ilvl w:val="0"/>
          <w:numId w:val="49"/>
        </w:numPr>
        <w:jc w:val="both"/>
        <w:rPr>
          <w:rFonts w:ascii="Arial" w:hAnsi="Arial" w:cs="Arial"/>
          <w:sz w:val="20"/>
          <w:szCs w:val="20"/>
        </w:rPr>
      </w:pPr>
      <w:r w:rsidRPr="007D75F6">
        <w:rPr>
          <w:rFonts w:ascii="Arial" w:hAnsi="Arial" w:cs="Arial"/>
          <w:sz w:val="20"/>
          <w:szCs w:val="20"/>
        </w:rPr>
        <w:t xml:space="preserve">A purpose corresponding with the permitted use of the property, if the permitted use of the property is regulated; </w:t>
      </w:r>
    </w:p>
    <w:p w14:paraId="5B020E89" w14:textId="77777777" w:rsidR="00A260F7" w:rsidRPr="007D75F6" w:rsidRDefault="00A260F7" w:rsidP="00A260F7">
      <w:pPr>
        <w:jc w:val="both"/>
        <w:rPr>
          <w:rFonts w:ascii="Arial" w:hAnsi="Arial" w:cs="Arial"/>
          <w:sz w:val="20"/>
          <w:szCs w:val="20"/>
        </w:rPr>
      </w:pPr>
    </w:p>
    <w:p w14:paraId="78F47E93" w14:textId="77777777" w:rsidR="00A260F7" w:rsidRPr="007D75F6" w:rsidRDefault="00A260F7" w:rsidP="00F13186">
      <w:pPr>
        <w:numPr>
          <w:ilvl w:val="0"/>
          <w:numId w:val="49"/>
        </w:numPr>
        <w:jc w:val="both"/>
        <w:rPr>
          <w:rFonts w:ascii="Arial" w:hAnsi="Arial" w:cs="Arial"/>
          <w:sz w:val="20"/>
          <w:szCs w:val="20"/>
        </w:rPr>
      </w:pPr>
      <w:r w:rsidRPr="007D75F6">
        <w:rPr>
          <w:rFonts w:ascii="Arial" w:hAnsi="Arial" w:cs="Arial"/>
          <w:sz w:val="20"/>
          <w:szCs w:val="20"/>
        </w:rPr>
        <w:t>A purpose corresponding with the dominant use of the property; or multiple purposes, as specified in section 8 above.</w:t>
      </w:r>
    </w:p>
    <w:p w14:paraId="56A8C151" w14:textId="77777777" w:rsidR="00A260F7" w:rsidRPr="007D75F6" w:rsidRDefault="00A260F7" w:rsidP="00A260F7">
      <w:pPr>
        <w:jc w:val="both"/>
        <w:rPr>
          <w:rFonts w:ascii="Arial" w:hAnsi="Arial" w:cs="Arial"/>
          <w:sz w:val="20"/>
          <w:szCs w:val="20"/>
        </w:rPr>
      </w:pPr>
    </w:p>
    <w:p w14:paraId="230D1A44" w14:textId="77777777" w:rsidR="00637FFA" w:rsidRPr="007D75F6" w:rsidRDefault="00637FFA" w:rsidP="00F13186">
      <w:pPr>
        <w:numPr>
          <w:ilvl w:val="0"/>
          <w:numId w:val="49"/>
        </w:numPr>
        <w:jc w:val="both"/>
        <w:rPr>
          <w:rFonts w:ascii="Arial" w:hAnsi="Arial" w:cs="Arial"/>
          <w:sz w:val="20"/>
          <w:szCs w:val="20"/>
        </w:rPr>
      </w:pPr>
      <w:r w:rsidRPr="007D75F6">
        <w:rPr>
          <w:rFonts w:ascii="Arial" w:hAnsi="Arial" w:cs="Arial"/>
          <w:sz w:val="20"/>
          <w:szCs w:val="20"/>
        </w:rPr>
        <w:t xml:space="preserve">A rate levied on a property assigned to a category of properties used for </w:t>
      </w:r>
      <w:proofErr w:type="gramStart"/>
      <w:r w:rsidRPr="007D75F6">
        <w:rPr>
          <w:rFonts w:ascii="Arial" w:hAnsi="Arial" w:cs="Arial"/>
          <w:sz w:val="20"/>
          <w:szCs w:val="20"/>
        </w:rPr>
        <w:t>a multiple purposes</w:t>
      </w:r>
      <w:proofErr w:type="gramEnd"/>
      <w:r w:rsidRPr="007D75F6">
        <w:rPr>
          <w:rFonts w:ascii="Arial" w:hAnsi="Arial" w:cs="Arial"/>
          <w:sz w:val="20"/>
          <w:szCs w:val="20"/>
        </w:rPr>
        <w:t xml:space="preserve"> must be determined by:</w:t>
      </w:r>
    </w:p>
    <w:p w14:paraId="48B57460" w14:textId="77777777" w:rsidR="00637FFA" w:rsidRPr="007D75F6" w:rsidRDefault="00637FFA" w:rsidP="00637FFA">
      <w:pPr>
        <w:jc w:val="both"/>
        <w:rPr>
          <w:rFonts w:ascii="Arial" w:hAnsi="Arial" w:cs="Arial"/>
          <w:sz w:val="20"/>
          <w:szCs w:val="20"/>
        </w:rPr>
      </w:pPr>
    </w:p>
    <w:p w14:paraId="743E6043" w14:textId="77777777" w:rsidR="00637FFA" w:rsidRPr="007D75F6" w:rsidRDefault="00637FFA" w:rsidP="00F13186">
      <w:pPr>
        <w:numPr>
          <w:ilvl w:val="0"/>
          <w:numId w:val="49"/>
        </w:numPr>
        <w:jc w:val="both"/>
        <w:rPr>
          <w:rFonts w:ascii="Arial" w:hAnsi="Arial" w:cs="Arial"/>
          <w:sz w:val="20"/>
          <w:szCs w:val="20"/>
        </w:rPr>
      </w:pPr>
      <w:r w:rsidRPr="007D75F6">
        <w:rPr>
          <w:rFonts w:ascii="Arial" w:hAnsi="Arial" w:cs="Arial"/>
          <w:sz w:val="20"/>
          <w:szCs w:val="20"/>
        </w:rPr>
        <w:t>Apportioning the market value of the property, in a manner as may be prescribed to the different purposes for which the property is used; and applying the rates applicable to the categories determined by the municipal for properties used for those purposes to the different market value apportionments.</w:t>
      </w:r>
    </w:p>
    <w:p w14:paraId="17FFDEEE" w14:textId="77777777" w:rsidR="00637FFA" w:rsidRPr="007D75F6" w:rsidRDefault="00637FFA" w:rsidP="00637FFA">
      <w:pPr>
        <w:jc w:val="both"/>
        <w:rPr>
          <w:rFonts w:ascii="Arial" w:hAnsi="Arial" w:cs="Arial"/>
          <w:sz w:val="20"/>
          <w:szCs w:val="20"/>
        </w:rPr>
      </w:pPr>
    </w:p>
    <w:p w14:paraId="4E181C37"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10: LEVYING OF RATES ON PROPERTY IN SECTIONAL TITLE SCHEMES</w:t>
      </w:r>
    </w:p>
    <w:p w14:paraId="0DFF35F6" w14:textId="77777777" w:rsidR="00637FFA" w:rsidRPr="007D75F6" w:rsidRDefault="00637FFA" w:rsidP="00637FFA">
      <w:pPr>
        <w:jc w:val="both"/>
        <w:rPr>
          <w:rFonts w:ascii="Arial" w:hAnsi="Arial" w:cs="Arial"/>
          <w:sz w:val="20"/>
          <w:szCs w:val="20"/>
          <w:u w:val="single"/>
        </w:rPr>
      </w:pPr>
    </w:p>
    <w:p w14:paraId="12C5D8E4" w14:textId="77777777" w:rsidR="00637FFA" w:rsidRPr="007D75F6" w:rsidRDefault="00637FFA" w:rsidP="00637FFA">
      <w:pPr>
        <w:jc w:val="both"/>
        <w:rPr>
          <w:rFonts w:ascii="Arial" w:hAnsi="Arial" w:cs="Arial"/>
          <w:sz w:val="20"/>
          <w:szCs w:val="20"/>
        </w:rPr>
      </w:pPr>
      <w:r w:rsidRPr="007D75F6">
        <w:rPr>
          <w:rFonts w:ascii="Arial" w:hAnsi="Arial" w:cs="Arial"/>
          <w:sz w:val="20"/>
          <w:szCs w:val="20"/>
        </w:rPr>
        <w:t>A rate on a property which is subject to a sectional title scheme must be levied on the individual sectional title units in the scheme, and not on the property on a whole.</w:t>
      </w:r>
    </w:p>
    <w:p w14:paraId="4B1E50FC" w14:textId="77777777" w:rsidR="00637FFA" w:rsidRPr="007D75F6" w:rsidRDefault="00637FFA" w:rsidP="00637FFA">
      <w:pPr>
        <w:jc w:val="both"/>
        <w:rPr>
          <w:rFonts w:ascii="Arial" w:hAnsi="Arial" w:cs="Arial"/>
          <w:sz w:val="20"/>
          <w:szCs w:val="20"/>
        </w:rPr>
      </w:pPr>
    </w:p>
    <w:p w14:paraId="6515A930"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11: AMOUNT DUE FOR RATES</w:t>
      </w:r>
    </w:p>
    <w:p w14:paraId="0B0887E2" w14:textId="77777777" w:rsidR="00637FFA" w:rsidRPr="007D75F6" w:rsidRDefault="00637FFA" w:rsidP="00637FFA">
      <w:pPr>
        <w:jc w:val="both"/>
        <w:rPr>
          <w:rFonts w:ascii="Arial" w:hAnsi="Arial" w:cs="Arial"/>
          <w:sz w:val="20"/>
          <w:szCs w:val="20"/>
          <w:u w:val="single"/>
        </w:rPr>
      </w:pPr>
    </w:p>
    <w:p w14:paraId="61519CBA" w14:textId="77777777" w:rsidR="00637FFA" w:rsidRPr="007D75F6" w:rsidRDefault="00637FFA" w:rsidP="00F13186">
      <w:pPr>
        <w:numPr>
          <w:ilvl w:val="0"/>
          <w:numId w:val="50"/>
        </w:numPr>
        <w:jc w:val="both"/>
        <w:rPr>
          <w:rFonts w:ascii="Arial" w:hAnsi="Arial" w:cs="Arial"/>
          <w:sz w:val="20"/>
          <w:szCs w:val="20"/>
        </w:rPr>
      </w:pPr>
      <w:r w:rsidRPr="007D75F6">
        <w:rPr>
          <w:rFonts w:ascii="Arial" w:hAnsi="Arial" w:cs="Arial"/>
          <w:sz w:val="20"/>
          <w:szCs w:val="20"/>
        </w:rPr>
        <w:t>A rate levied by a municipality on property must be stated as an amount in the rand:</w:t>
      </w:r>
    </w:p>
    <w:p w14:paraId="12F66B2F" w14:textId="77777777" w:rsidR="00637FFA" w:rsidRPr="007D75F6" w:rsidRDefault="00637FFA" w:rsidP="00637FFA">
      <w:pPr>
        <w:jc w:val="both"/>
        <w:rPr>
          <w:rFonts w:ascii="Arial" w:hAnsi="Arial" w:cs="Arial"/>
          <w:sz w:val="20"/>
          <w:szCs w:val="20"/>
        </w:rPr>
      </w:pPr>
    </w:p>
    <w:p w14:paraId="127A94DD" w14:textId="77777777" w:rsidR="00637FFA" w:rsidRPr="007D75F6" w:rsidRDefault="00637FFA" w:rsidP="00F13186">
      <w:pPr>
        <w:numPr>
          <w:ilvl w:val="2"/>
          <w:numId w:val="50"/>
        </w:numPr>
        <w:jc w:val="both"/>
        <w:rPr>
          <w:rFonts w:ascii="Arial" w:hAnsi="Arial" w:cs="Arial"/>
          <w:sz w:val="20"/>
          <w:szCs w:val="20"/>
        </w:rPr>
      </w:pPr>
      <w:r w:rsidRPr="007D75F6">
        <w:rPr>
          <w:rFonts w:ascii="Arial" w:hAnsi="Arial" w:cs="Arial"/>
          <w:sz w:val="20"/>
          <w:szCs w:val="20"/>
        </w:rPr>
        <w:t>On the market value of the property;</w:t>
      </w:r>
    </w:p>
    <w:p w14:paraId="03AD8AE6" w14:textId="77777777" w:rsidR="00637FFA" w:rsidRPr="007D75F6" w:rsidRDefault="00637FFA" w:rsidP="00F13186">
      <w:pPr>
        <w:numPr>
          <w:ilvl w:val="2"/>
          <w:numId w:val="50"/>
        </w:numPr>
        <w:jc w:val="both"/>
        <w:rPr>
          <w:rFonts w:ascii="Arial" w:hAnsi="Arial" w:cs="Arial"/>
          <w:sz w:val="20"/>
          <w:szCs w:val="20"/>
        </w:rPr>
      </w:pPr>
      <w:r w:rsidRPr="007D75F6">
        <w:rPr>
          <w:rFonts w:ascii="Arial" w:hAnsi="Arial" w:cs="Arial"/>
          <w:sz w:val="20"/>
          <w:szCs w:val="20"/>
        </w:rPr>
        <w:t>In the cases of public service infrastructure; on the market value of the public service infrastructure less 30% of that value;</w:t>
      </w:r>
    </w:p>
    <w:p w14:paraId="33B65E44" w14:textId="77777777" w:rsidR="00637FFA" w:rsidRPr="007D75F6" w:rsidRDefault="00637FFA" w:rsidP="00F13186">
      <w:pPr>
        <w:numPr>
          <w:ilvl w:val="2"/>
          <w:numId w:val="50"/>
        </w:numPr>
        <w:jc w:val="both"/>
        <w:rPr>
          <w:rFonts w:ascii="Arial" w:hAnsi="Arial" w:cs="Arial"/>
          <w:sz w:val="20"/>
          <w:szCs w:val="20"/>
        </w:rPr>
      </w:pPr>
      <w:r w:rsidRPr="007D75F6">
        <w:rPr>
          <w:rFonts w:ascii="Arial" w:hAnsi="Arial" w:cs="Arial"/>
          <w:sz w:val="20"/>
          <w:szCs w:val="20"/>
        </w:rPr>
        <w:t xml:space="preserve">In the case of property to which section 17(1)(h) applies, on the </w:t>
      </w:r>
      <w:r w:rsidR="003608FC" w:rsidRPr="007D75F6">
        <w:rPr>
          <w:rFonts w:ascii="Arial" w:hAnsi="Arial" w:cs="Arial"/>
          <w:sz w:val="20"/>
          <w:szCs w:val="20"/>
        </w:rPr>
        <w:t>market</w:t>
      </w:r>
      <w:r w:rsidRPr="007D75F6">
        <w:rPr>
          <w:rFonts w:ascii="Arial" w:hAnsi="Arial" w:cs="Arial"/>
          <w:sz w:val="20"/>
          <w:szCs w:val="20"/>
        </w:rPr>
        <w:t xml:space="preserve"> value of the property less the amount stated in that section (note the section concerned deals with the requirement that the first R15 000 of the market value of the certain properties is not rate able.)</w:t>
      </w:r>
    </w:p>
    <w:p w14:paraId="764B1FD5" w14:textId="77777777" w:rsidR="00637FFA" w:rsidRPr="007D75F6" w:rsidRDefault="00637FFA" w:rsidP="00637FFA">
      <w:pPr>
        <w:ind w:left="720"/>
        <w:jc w:val="both"/>
        <w:rPr>
          <w:rFonts w:ascii="Arial" w:hAnsi="Arial" w:cs="Arial"/>
          <w:sz w:val="20"/>
          <w:szCs w:val="20"/>
          <w:u w:val="single"/>
        </w:rPr>
      </w:pPr>
    </w:p>
    <w:p w14:paraId="3B111302"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12: PERIODS FOR WHICH RATES MAY BE LEVIED</w:t>
      </w:r>
    </w:p>
    <w:p w14:paraId="19130B78" w14:textId="77777777" w:rsidR="00637FFA" w:rsidRPr="007D75F6" w:rsidRDefault="00637FFA" w:rsidP="00637FFA">
      <w:pPr>
        <w:jc w:val="both"/>
        <w:rPr>
          <w:rFonts w:ascii="Arial" w:hAnsi="Arial" w:cs="Arial"/>
          <w:sz w:val="20"/>
          <w:szCs w:val="20"/>
          <w:u w:val="single"/>
        </w:rPr>
      </w:pPr>
    </w:p>
    <w:p w14:paraId="0AABC8F9" w14:textId="77777777" w:rsidR="00637FFA" w:rsidRPr="007D75F6" w:rsidRDefault="00637FFA" w:rsidP="00637FFA">
      <w:pPr>
        <w:jc w:val="both"/>
        <w:rPr>
          <w:rFonts w:ascii="Arial" w:hAnsi="Arial" w:cs="Arial"/>
          <w:sz w:val="20"/>
          <w:szCs w:val="20"/>
        </w:rPr>
      </w:pPr>
      <w:r w:rsidRPr="007D75F6">
        <w:rPr>
          <w:rFonts w:ascii="Arial" w:hAnsi="Arial" w:cs="Arial"/>
          <w:sz w:val="20"/>
          <w:szCs w:val="20"/>
        </w:rPr>
        <w:t>In levying rates, a municipality must levy the rates for a financial year. A rate lapses at the end of the financial year for which it was levied.</w:t>
      </w:r>
    </w:p>
    <w:p w14:paraId="7B49ABC8" w14:textId="77777777" w:rsidR="00637FFA" w:rsidRPr="007D75F6" w:rsidRDefault="00637FFA" w:rsidP="00637FFA">
      <w:pPr>
        <w:jc w:val="both"/>
        <w:rPr>
          <w:rFonts w:ascii="Arial" w:hAnsi="Arial" w:cs="Arial"/>
          <w:sz w:val="20"/>
          <w:szCs w:val="20"/>
        </w:rPr>
      </w:pPr>
    </w:p>
    <w:p w14:paraId="545001C1" w14:textId="77777777" w:rsidR="00637FFA" w:rsidRPr="007D75F6" w:rsidRDefault="00637FFA" w:rsidP="00637FFA">
      <w:pPr>
        <w:jc w:val="both"/>
        <w:rPr>
          <w:rFonts w:ascii="Arial" w:hAnsi="Arial" w:cs="Arial"/>
          <w:sz w:val="20"/>
          <w:szCs w:val="20"/>
        </w:rPr>
      </w:pPr>
      <w:r w:rsidRPr="007D75F6">
        <w:rPr>
          <w:rFonts w:ascii="Arial" w:hAnsi="Arial" w:cs="Arial"/>
          <w:sz w:val="20"/>
          <w:szCs w:val="20"/>
        </w:rPr>
        <w:t>The levying of rates forms part of the municipality’s annual budget process, and the municipality must therefore annually, at the time of its budget process, review the amount in the rand of its current rates in line with the annual budget for the next financial year.</w:t>
      </w:r>
    </w:p>
    <w:p w14:paraId="1C602ABF" w14:textId="77777777" w:rsidR="00637FFA" w:rsidRPr="007D75F6" w:rsidRDefault="00637FFA" w:rsidP="00637FFA">
      <w:pPr>
        <w:jc w:val="both"/>
        <w:rPr>
          <w:rFonts w:ascii="Arial" w:hAnsi="Arial" w:cs="Arial"/>
          <w:sz w:val="20"/>
          <w:szCs w:val="20"/>
        </w:rPr>
      </w:pPr>
    </w:p>
    <w:p w14:paraId="3054AEDD"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13: COMMENCEMENT OF RATES</w:t>
      </w:r>
    </w:p>
    <w:p w14:paraId="3BC52715" w14:textId="77777777" w:rsidR="00637FFA" w:rsidRPr="007D75F6" w:rsidRDefault="00637FFA" w:rsidP="00637FFA">
      <w:pPr>
        <w:jc w:val="both"/>
        <w:rPr>
          <w:rFonts w:ascii="Arial" w:hAnsi="Arial" w:cs="Arial"/>
          <w:sz w:val="20"/>
          <w:szCs w:val="20"/>
          <w:u w:val="single"/>
        </w:rPr>
      </w:pPr>
    </w:p>
    <w:p w14:paraId="15791F75" w14:textId="77777777" w:rsidR="00637FFA" w:rsidRPr="007D75F6" w:rsidRDefault="00637FFA" w:rsidP="00637FFA">
      <w:pPr>
        <w:jc w:val="both"/>
        <w:rPr>
          <w:rFonts w:ascii="Arial" w:hAnsi="Arial" w:cs="Arial"/>
          <w:sz w:val="20"/>
          <w:szCs w:val="20"/>
        </w:rPr>
      </w:pPr>
      <w:r w:rsidRPr="007D75F6">
        <w:rPr>
          <w:rFonts w:ascii="Arial" w:hAnsi="Arial" w:cs="Arial"/>
          <w:sz w:val="20"/>
          <w:szCs w:val="20"/>
        </w:rPr>
        <w:t>A rate become payable as from the start of the particular financial year, or if the municipalities annual budget is not approved by the start of the financial year, as from such later date when the municipality’s annual budget, including the resolution levying the rates, is approved by the provincial executive in terms of section 26 of the municipal finance management Act.</w:t>
      </w:r>
    </w:p>
    <w:p w14:paraId="62B88246" w14:textId="77777777" w:rsidR="00637FFA" w:rsidRPr="007D75F6" w:rsidRDefault="00637FFA" w:rsidP="00637FFA">
      <w:pPr>
        <w:jc w:val="both"/>
        <w:rPr>
          <w:rFonts w:ascii="Arial" w:hAnsi="Arial" w:cs="Arial"/>
          <w:sz w:val="20"/>
          <w:szCs w:val="20"/>
        </w:rPr>
      </w:pPr>
    </w:p>
    <w:p w14:paraId="5B6AAF2A"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14: PROMULAGATION OF RESOLUTIONS LEVYING RATES</w:t>
      </w:r>
    </w:p>
    <w:p w14:paraId="26CEC224" w14:textId="77777777" w:rsidR="00637FFA" w:rsidRPr="007D75F6" w:rsidRDefault="00637FFA" w:rsidP="00637FFA">
      <w:pPr>
        <w:jc w:val="both"/>
        <w:rPr>
          <w:rFonts w:ascii="Arial" w:hAnsi="Arial" w:cs="Arial"/>
          <w:sz w:val="20"/>
          <w:szCs w:val="20"/>
          <w:u w:val="single"/>
        </w:rPr>
      </w:pPr>
    </w:p>
    <w:p w14:paraId="64FA976C" w14:textId="77777777" w:rsidR="00637FFA" w:rsidRPr="007D75F6" w:rsidRDefault="00637FFA" w:rsidP="00F13186">
      <w:pPr>
        <w:numPr>
          <w:ilvl w:val="0"/>
          <w:numId w:val="51"/>
        </w:numPr>
        <w:jc w:val="both"/>
        <w:rPr>
          <w:rFonts w:ascii="Arial" w:hAnsi="Arial" w:cs="Arial"/>
          <w:sz w:val="20"/>
          <w:szCs w:val="20"/>
        </w:rPr>
      </w:pPr>
      <w:r w:rsidRPr="007D75F6">
        <w:rPr>
          <w:rFonts w:ascii="Arial" w:hAnsi="Arial" w:cs="Arial"/>
          <w:sz w:val="20"/>
          <w:szCs w:val="20"/>
        </w:rPr>
        <w:t>A rate is levied by a municipality by a resolution passed by the council with a supporting vote of a simple majority of its members.</w:t>
      </w:r>
    </w:p>
    <w:p w14:paraId="7C8FFAD9" w14:textId="77777777" w:rsidR="00637FFA" w:rsidRPr="007D75F6" w:rsidRDefault="00637FFA" w:rsidP="00637FFA">
      <w:pPr>
        <w:jc w:val="both"/>
        <w:rPr>
          <w:rFonts w:ascii="Arial" w:hAnsi="Arial" w:cs="Arial"/>
          <w:sz w:val="20"/>
          <w:szCs w:val="20"/>
        </w:rPr>
      </w:pPr>
    </w:p>
    <w:p w14:paraId="3A975743" w14:textId="77777777" w:rsidR="00637FFA" w:rsidRPr="007D75F6" w:rsidRDefault="00637FFA" w:rsidP="00F13186">
      <w:pPr>
        <w:numPr>
          <w:ilvl w:val="0"/>
          <w:numId w:val="51"/>
        </w:numPr>
        <w:jc w:val="both"/>
        <w:rPr>
          <w:rFonts w:ascii="Arial" w:hAnsi="Arial" w:cs="Arial"/>
          <w:sz w:val="20"/>
          <w:szCs w:val="20"/>
        </w:rPr>
      </w:pPr>
      <w:r w:rsidRPr="007D75F6">
        <w:rPr>
          <w:rFonts w:ascii="Arial" w:hAnsi="Arial" w:cs="Arial"/>
          <w:sz w:val="20"/>
          <w:szCs w:val="20"/>
        </w:rPr>
        <w:t>The resolution levying the rates must be promulgated the provincial gazette.</w:t>
      </w:r>
    </w:p>
    <w:p w14:paraId="5AFB65B4" w14:textId="77777777" w:rsidR="00637FFA" w:rsidRPr="007D75F6" w:rsidRDefault="00637FFA" w:rsidP="00637FFA">
      <w:pPr>
        <w:jc w:val="both"/>
        <w:rPr>
          <w:rFonts w:ascii="Arial" w:hAnsi="Arial" w:cs="Arial"/>
          <w:sz w:val="20"/>
          <w:szCs w:val="20"/>
        </w:rPr>
      </w:pPr>
    </w:p>
    <w:p w14:paraId="7979855A" w14:textId="77777777" w:rsidR="00637FFA" w:rsidRPr="007D75F6" w:rsidRDefault="00637FFA" w:rsidP="00F13186">
      <w:pPr>
        <w:numPr>
          <w:ilvl w:val="0"/>
          <w:numId w:val="51"/>
        </w:numPr>
        <w:jc w:val="both"/>
        <w:rPr>
          <w:rFonts w:ascii="Arial" w:hAnsi="Arial" w:cs="Arial"/>
          <w:sz w:val="20"/>
          <w:szCs w:val="20"/>
        </w:rPr>
      </w:pPr>
      <w:r w:rsidRPr="007D75F6">
        <w:rPr>
          <w:rFonts w:ascii="Arial" w:hAnsi="Arial" w:cs="Arial"/>
          <w:sz w:val="20"/>
          <w:szCs w:val="20"/>
        </w:rPr>
        <w:t>Whenever a municipality passes a resolution to levy rates, the municipal manager must, without delay, conspicuously display the resolution for a period of at least 30 days at the municipality’s head and satellite offices and libraries, and if the municipality has an official website or a website is available to it, on that website as well; and advertise in the media a notice stating that the resolution levying the property rates has been passed by the council, and the resolution is available at the municipality’s head offices as so forth.</w:t>
      </w:r>
    </w:p>
    <w:p w14:paraId="45FDBB2A" w14:textId="77777777" w:rsidR="00637FFA" w:rsidRPr="007D75F6" w:rsidRDefault="00637FFA" w:rsidP="00637FFA">
      <w:pPr>
        <w:jc w:val="both"/>
        <w:rPr>
          <w:rFonts w:ascii="Arial" w:hAnsi="Arial" w:cs="Arial"/>
          <w:sz w:val="20"/>
          <w:szCs w:val="20"/>
        </w:rPr>
      </w:pPr>
    </w:p>
    <w:p w14:paraId="320222A2" w14:textId="77777777" w:rsidR="00637FFA" w:rsidRPr="007D75F6" w:rsidRDefault="00637FFA" w:rsidP="00637FFA">
      <w:pPr>
        <w:jc w:val="both"/>
        <w:rPr>
          <w:rFonts w:ascii="Arial" w:hAnsi="Arial" w:cs="Arial"/>
          <w:b/>
          <w:bCs/>
          <w:sz w:val="20"/>
          <w:szCs w:val="20"/>
          <w:u w:val="single"/>
        </w:rPr>
      </w:pPr>
      <w:r w:rsidRPr="007D75F6">
        <w:rPr>
          <w:rFonts w:ascii="Arial" w:hAnsi="Arial" w:cs="Arial"/>
          <w:b/>
          <w:bCs/>
          <w:sz w:val="20"/>
          <w:szCs w:val="20"/>
          <w:u w:val="single"/>
        </w:rPr>
        <w:t>SECTION 15: EXEMPTIONS, REDUCTIONS AND REBATES</w:t>
      </w:r>
    </w:p>
    <w:p w14:paraId="16F77BAB" w14:textId="77777777" w:rsidR="00637FFA" w:rsidRPr="007D75F6" w:rsidRDefault="00637FFA" w:rsidP="00637FFA">
      <w:pPr>
        <w:jc w:val="both"/>
        <w:rPr>
          <w:rFonts w:ascii="Arial" w:hAnsi="Arial" w:cs="Arial"/>
          <w:sz w:val="20"/>
          <w:szCs w:val="20"/>
          <w:u w:val="single"/>
        </w:rPr>
      </w:pPr>
    </w:p>
    <w:p w14:paraId="2F50084B" w14:textId="77777777" w:rsidR="00637FFA" w:rsidRPr="007D75F6" w:rsidRDefault="00637FFA" w:rsidP="00F13186">
      <w:pPr>
        <w:numPr>
          <w:ilvl w:val="0"/>
          <w:numId w:val="52"/>
        </w:numPr>
        <w:jc w:val="both"/>
        <w:rPr>
          <w:rFonts w:ascii="Arial" w:hAnsi="Arial" w:cs="Arial"/>
          <w:sz w:val="20"/>
          <w:szCs w:val="20"/>
        </w:rPr>
      </w:pPr>
      <w:r w:rsidRPr="007D75F6">
        <w:rPr>
          <w:rFonts w:ascii="Arial" w:hAnsi="Arial" w:cs="Arial"/>
          <w:sz w:val="20"/>
          <w:szCs w:val="20"/>
        </w:rPr>
        <w:t>A municipality may in terms of the criteria which it has set out in its rates policy:</w:t>
      </w:r>
    </w:p>
    <w:p w14:paraId="2C5AEF6D" w14:textId="77777777" w:rsidR="00637FFA" w:rsidRPr="007D75F6" w:rsidRDefault="00637FFA" w:rsidP="00637FFA">
      <w:pPr>
        <w:jc w:val="both"/>
        <w:rPr>
          <w:rFonts w:ascii="Arial" w:hAnsi="Arial" w:cs="Arial"/>
          <w:sz w:val="20"/>
          <w:szCs w:val="20"/>
        </w:rPr>
      </w:pPr>
    </w:p>
    <w:p w14:paraId="379FFBB2" w14:textId="77777777" w:rsidR="00A260F7" w:rsidRPr="007D75F6" w:rsidRDefault="00A260F7" w:rsidP="00E367F0">
      <w:pPr>
        <w:rPr>
          <w:rFonts w:ascii="Arial" w:hAnsi="Arial" w:cs="Arial"/>
          <w:sz w:val="20"/>
          <w:szCs w:val="20"/>
        </w:rPr>
      </w:pPr>
    </w:p>
    <w:p w14:paraId="0F87A000" w14:textId="77777777" w:rsidR="00C411D7" w:rsidRPr="007D75F6" w:rsidRDefault="00C411D7" w:rsidP="00F13186">
      <w:pPr>
        <w:numPr>
          <w:ilvl w:val="0"/>
          <w:numId w:val="52"/>
        </w:numPr>
        <w:jc w:val="both"/>
        <w:rPr>
          <w:rFonts w:ascii="Arial" w:hAnsi="Arial" w:cs="Arial"/>
          <w:sz w:val="20"/>
          <w:szCs w:val="20"/>
        </w:rPr>
      </w:pPr>
      <w:r w:rsidRPr="007D75F6">
        <w:rPr>
          <w:rFonts w:ascii="Arial" w:hAnsi="Arial" w:cs="Arial"/>
          <w:sz w:val="20"/>
          <w:szCs w:val="20"/>
        </w:rPr>
        <w:t>Exempt a specific category of owners of properties, or the owners of a specific category of properties, form payment of the rate levied on their property; or grant to a specific category of owners, or to the owners of a specific category of properties, a rebate on or a reduction in the rates payable in respect of their properties.</w:t>
      </w:r>
    </w:p>
    <w:p w14:paraId="6111ECA6" w14:textId="77777777" w:rsidR="00C411D7" w:rsidRPr="007D75F6" w:rsidRDefault="00C411D7" w:rsidP="00C411D7">
      <w:pPr>
        <w:jc w:val="both"/>
        <w:rPr>
          <w:rFonts w:ascii="Arial" w:hAnsi="Arial" w:cs="Arial"/>
          <w:sz w:val="20"/>
          <w:szCs w:val="20"/>
        </w:rPr>
      </w:pPr>
    </w:p>
    <w:p w14:paraId="07B0958B" w14:textId="77777777" w:rsidR="00C411D7" w:rsidRPr="007D75F6" w:rsidRDefault="00C411D7" w:rsidP="00F13186">
      <w:pPr>
        <w:numPr>
          <w:ilvl w:val="0"/>
          <w:numId w:val="52"/>
        </w:numPr>
        <w:jc w:val="both"/>
        <w:rPr>
          <w:rFonts w:ascii="Arial" w:hAnsi="Arial" w:cs="Arial"/>
          <w:sz w:val="20"/>
          <w:szCs w:val="20"/>
        </w:rPr>
      </w:pPr>
      <w:r w:rsidRPr="007D75F6">
        <w:rPr>
          <w:rFonts w:ascii="Arial" w:hAnsi="Arial" w:cs="Arial"/>
          <w:sz w:val="20"/>
          <w:szCs w:val="20"/>
        </w:rPr>
        <w:t>In granting exemptions, reductions and rebates in respect of owners or categories of properties, a municipality may determine such categories in accordance with section 8 of the present Act, and when granting exemptions, reductions or rebates in respect of categories or owners of properties, such categories may include:</w:t>
      </w:r>
    </w:p>
    <w:p w14:paraId="1C65A4EE" w14:textId="77777777" w:rsidR="00C411D7" w:rsidRPr="007D75F6" w:rsidRDefault="00C411D7" w:rsidP="00C411D7">
      <w:pPr>
        <w:jc w:val="both"/>
        <w:rPr>
          <w:rFonts w:ascii="Arial" w:hAnsi="Arial" w:cs="Arial"/>
          <w:sz w:val="20"/>
          <w:szCs w:val="20"/>
        </w:rPr>
      </w:pPr>
    </w:p>
    <w:p w14:paraId="0274F11E"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t>Indigent owners;</w:t>
      </w:r>
    </w:p>
    <w:p w14:paraId="5B52B748"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t>Owners dependent on pensions or social grants for their livelihood;</w:t>
      </w:r>
    </w:p>
    <w:p w14:paraId="0F4E2585"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t>Owners temporarily without income;</w:t>
      </w:r>
    </w:p>
    <w:p w14:paraId="44021A0F"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t>Owners of property situated within an area affected by a disaster or any other serious adverse social or economic conditions;</w:t>
      </w:r>
    </w:p>
    <w:p w14:paraId="1FAE9AE0"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lastRenderedPageBreak/>
        <w:t xml:space="preserve">Owners of residential properties with a market value lower than an amount determined by municipality; and </w:t>
      </w:r>
    </w:p>
    <w:p w14:paraId="08784CA9" w14:textId="77777777" w:rsidR="00C411D7" w:rsidRPr="007D75F6" w:rsidRDefault="00C411D7" w:rsidP="00F13186">
      <w:pPr>
        <w:numPr>
          <w:ilvl w:val="4"/>
          <w:numId w:val="52"/>
        </w:numPr>
        <w:jc w:val="both"/>
        <w:rPr>
          <w:rFonts w:ascii="Arial" w:hAnsi="Arial" w:cs="Arial"/>
          <w:sz w:val="20"/>
          <w:szCs w:val="20"/>
        </w:rPr>
      </w:pPr>
      <w:r w:rsidRPr="007D75F6">
        <w:rPr>
          <w:rFonts w:ascii="Arial" w:hAnsi="Arial" w:cs="Arial"/>
          <w:sz w:val="20"/>
          <w:szCs w:val="20"/>
        </w:rPr>
        <w:t>owners of agricultural properties who are bona fide farmers.</w:t>
      </w:r>
    </w:p>
    <w:p w14:paraId="0A21953D" w14:textId="77777777" w:rsidR="00C411D7" w:rsidRPr="007D75F6" w:rsidRDefault="00C411D7" w:rsidP="00C411D7">
      <w:pPr>
        <w:pStyle w:val="BodyText2"/>
        <w:rPr>
          <w:rFonts w:ascii="Arial" w:hAnsi="Arial" w:cs="Arial"/>
          <w:sz w:val="20"/>
        </w:rPr>
      </w:pPr>
    </w:p>
    <w:p w14:paraId="4566EE39" w14:textId="77777777" w:rsidR="00C411D7" w:rsidRPr="007D75F6" w:rsidRDefault="00C411D7" w:rsidP="00F13186">
      <w:pPr>
        <w:pStyle w:val="BodyText2"/>
        <w:numPr>
          <w:ilvl w:val="0"/>
          <w:numId w:val="52"/>
        </w:numPr>
        <w:spacing w:after="0" w:line="240" w:lineRule="auto"/>
        <w:jc w:val="both"/>
        <w:rPr>
          <w:rFonts w:ascii="Arial" w:hAnsi="Arial" w:cs="Arial"/>
          <w:sz w:val="20"/>
        </w:rPr>
      </w:pPr>
      <w:r w:rsidRPr="007D75F6">
        <w:rPr>
          <w:rFonts w:ascii="Arial" w:hAnsi="Arial" w:cs="Arial"/>
          <w:sz w:val="20"/>
        </w:rPr>
        <w:t>The municipal manager must annually table in the council:</w:t>
      </w:r>
    </w:p>
    <w:p w14:paraId="18CDC8DE" w14:textId="77777777" w:rsidR="00C411D7" w:rsidRPr="007D75F6" w:rsidRDefault="00C411D7" w:rsidP="00C411D7">
      <w:pPr>
        <w:jc w:val="both"/>
        <w:rPr>
          <w:rFonts w:ascii="Arial" w:hAnsi="Arial" w:cs="Arial"/>
          <w:sz w:val="20"/>
          <w:szCs w:val="20"/>
        </w:rPr>
      </w:pPr>
    </w:p>
    <w:p w14:paraId="299F9D0E" w14:textId="77777777" w:rsidR="00C411D7" w:rsidRPr="007D75F6" w:rsidRDefault="00C411D7" w:rsidP="00F13186">
      <w:pPr>
        <w:numPr>
          <w:ilvl w:val="0"/>
          <w:numId w:val="52"/>
        </w:numPr>
        <w:jc w:val="both"/>
        <w:rPr>
          <w:rFonts w:ascii="Arial" w:hAnsi="Arial" w:cs="Arial"/>
          <w:sz w:val="20"/>
          <w:szCs w:val="20"/>
        </w:rPr>
      </w:pPr>
      <w:r w:rsidRPr="007D75F6">
        <w:rPr>
          <w:rFonts w:ascii="Arial" w:hAnsi="Arial" w:cs="Arial"/>
          <w:sz w:val="20"/>
          <w:szCs w:val="20"/>
        </w:rPr>
        <w:t>A list of all exemptions, reductions and rebates granted by the municipality during the previous financial year, and</w:t>
      </w:r>
    </w:p>
    <w:p w14:paraId="6B58E299" w14:textId="77777777" w:rsidR="00C411D7" w:rsidRPr="007D75F6" w:rsidRDefault="00C411D7" w:rsidP="00F13186">
      <w:pPr>
        <w:numPr>
          <w:ilvl w:val="0"/>
          <w:numId w:val="52"/>
        </w:numPr>
        <w:jc w:val="both"/>
        <w:rPr>
          <w:rFonts w:ascii="Arial" w:hAnsi="Arial" w:cs="Arial"/>
          <w:sz w:val="20"/>
          <w:szCs w:val="20"/>
        </w:rPr>
      </w:pPr>
      <w:r w:rsidRPr="007D75F6">
        <w:rPr>
          <w:rFonts w:ascii="Arial" w:hAnsi="Arial" w:cs="Arial"/>
          <w:sz w:val="20"/>
          <w:szCs w:val="20"/>
        </w:rPr>
        <w:t>A statement reflecting the income, which the municipality has forgone during the previous financial year by way of such exemption, reductions and rebates, exclusions referred to in the Act, and the phasing in discount granted in terms of Section 21.</w:t>
      </w:r>
    </w:p>
    <w:p w14:paraId="4BF9F07B" w14:textId="77777777" w:rsidR="00C411D7" w:rsidRPr="007D75F6" w:rsidRDefault="00C411D7" w:rsidP="00C411D7">
      <w:pPr>
        <w:jc w:val="both"/>
        <w:rPr>
          <w:rFonts w:ascii="Arial" w:hAnsi="Arial" w:cs="Arial"/>
          <w:sz w:val="20"/>
          <w:szCs w:val="20"/>
        </w:rPr>
      </w:pPr>
    </w:p>
    <w:p w14:paraId="4E8B83E9" w14:textId="77777777" w:rsidR="00C411D7" w:rsidRPr="007D75F6" w:rsidRDefault="00C411D7" w:rsidP="00F13186">
      <w:pPr>
        <w:numPr>
          <w:ilvl w:val="0"/>
          <w:numId w:val="52"/>
        </w:numPr>
        <w:jc w:val="both"/>
        <w:rPr>
          <w:rFonts w:ascii="Arial" w:hAnsi="Arial" w:cs="Arial"/>
          <w:sz w:val="20"/>
          <w:szCs w:val="20"/>
        </w:rPr>
      </w:pPr>
      <w:r w:rsidRPr="007D75F6">
        <w:rPr>
          <w:rFonts w:ascii="Arial" w:hAnsi="Arial" w:cs="Arial"/>
          <w:sz w:val="20"/>
          <w:szCs w:val="20"/>
        </w:rPr>
        <w:t>All exemptions, reductions and rebates projected for a financial year must be reflected in the municipality’s annual budget for that year as income on the revenue side and expenditure on the expenditure side.</w:t>
      </w:r>
    </w:p>
    <w:p w14:paraId="59506AB1" w14:textId="77777777" w:rsidR="00C411D7" w:rsidRPr="007D75F6" w:rsidRDefault="00C411D7" w:rsidP="00C411D7">
      <w:pPr>
        <w:jc w:val="both"/>
        <w:rPr>
          <w:rFonts w:ascii="Arial" w:hAnsi="Arial" w:cs="Arial"/>
          <w:sz w:val="20"/>
          <w:szCs w:val="20"/>
        </w:rPr>
      </w:pPr>
    </w:p>
    <w:p w14:paraId="7D19FB76" w14:textId="77777777" w:rsidR="00C411D7" w:rsidRPr="007D75F6" w:rsidRDefault="00C411D7" w:rsidP="00C411D7">
      <w:pPr>
        <w:jc w:val="both"/>
        <w:rPr>
          <w:rFonts w:ascii="Arial" w:hAnsi="Arial" w:cs="Arial"/>
          <w:b/>
          <w:bCs/>
          <w:sz w:val="20"/>
          <w:szCs w:val="20"/>
          <w:u w:val="single"/>
        </w:rPr>
      </w:pPr>
      <w:r w:rsidRPr="007D75F6">
        <w:rPr>
          <w:rFonts w:ascii="Arial" w:hAnsi="Arial" w:cs="Arial"/>
          <w:b/>
          <w:bCs/>
          <w:sz w:val="20"/>
          <w:szCs w:val="20"/>
          <w:u w:val="single"/>
        </w:rPr>
        <w:t>SECTION 16: CONSTITUTIONALLY IMPERMISSIBLE RATE</w:t>
      </w:r>
    </w:p>
    <w:p w14:paraId="68D0E509" w14:textId="77777777" w:rsidR="00C411D7" w:rsidRPr="007D75F6" w:rsidRDefault="00C411D7" w:rsidP="00C411D7">
      <w:pPr>
        <w:jc w:val="both"/>
        <w:rPr>
          <w:rFonts w:ascii="Arial" w:hAnsi="Arial" w:cs="Arial"/>
          <w:sz w:val="20"/>
          <w:szCs w:val="20"/>
          <w:u w:val="single"/>
        </w:rPr>
      </w:pPr>
    </w:p>
    <w:p w14:paraId="30EF7E2F" w14:textId="77777777" w:rsidR="00C411D7" w:rsidRPr="007D75F6" w:rsidRDefault="00C411D7" w:rsidP="00F13186">
      <w:pPr>
        <w:numPr>
          <w:ilvl w:val="0"/>
          <w:numId w:val="53"/>
        </w:numPr>
        <w:jc w:val="both"/>
        <w:rPr>
          <w:rFonts w:ascii="Arial" w:hAnsi="Arial" w:cs="Arial"/>
          <w:sz w:val="20"/>
          <w:szCs w:val="20"/>
        </w:rPr>
      </w:pPr>
      <w:r w:rsidRPr="007D75F6">
        <w:rPr>
          <w:rFonts w:ascii="Arial" w:hAnsi="Arial" w:cs="Arial"/>
          <w:sz w:val="20"/>
          <w:szCs w:val="20"/>
        </w:rPr>
        <w:t>In terms of Constitution a municipality may not exercise its power to levy rates on property in a manner that materially and unreasonably prejudices national economic policies, economic across its boundaries, or the national mobility of goods, services, capital and labour.</w:t>
      </w:r>
    </w:p>
    <w:p w14:paraId="6EC8AAD6" w14:textId="77777777" w:rsidR="00C411D7" w:rsidRPr="007D75F6" w:rsidRDefault="00C411D7" w:rsidP="00C411D7">
      <w:pPr>
        <w:jc w:val="both"/>
        <w:rPr>
          <w:rFonts w:ascii="Arial" w:hAnsi="Arial" w:cs="Arial"/>
          <w:sz w:val="20"/>
          <w:szCs w:val="20"/>
        </w:rPr>
      </w:pPr>
    </w:p>
    <w:p w14:paraId="234EC4D0" w14:textId="77777777" w:rsidR="00C411D7" w:rsidRPr="007D75F6" w:rsidRDefault="00C411D7" w:rsidP="00F13186">
      <w:pPr>
        <w:numPr>
          <w:ilvl w:val="0"/>
          <w:numId w:val="53"/>
        </w:numPr>
        <w:jc w:val="both"/>
        <w:rPr>
          <w:rFonts w:ascii="Arial" w:hAnsi="Arial" w:cs="Arial"/>
          <w:sz w:val="20"/>
          <w:szCs w:val="20"/>
        </w:rPr>
      </w:pPr>
      <w:r w:rsidRPr="007D75F6">
        <w:rPr>
          <w:rFonts w:ascii="Arial" w:hAnsi="Arial" w:cs="Arial"/>
          <w:sz w:val="20"/>
          <w:szCs w:val="20"/>
        </w:rPr>
        <w:t>If a rate on a specific category of properties, or a rate on a specific category of properties above a specific amount in the rand, is materially and unreasonably prejudicing any of the matters referred to above, the Minister of Provincial and Local Government may, by notice in the gazette, give notice to the relevant municipality that the rate must be limited to an amount in the rand specified in the notice.</w:t>
      </w:r>
    </w:p>
    <w:p w14:paraId="1FE116C9" w14:textId="77777777" w:rsidR="00C411D7" w:rsidRPr="007D75F6" w:rsidRDefault="00C411D7" w:rsidP="00C411D7">
      <w:pPr>
        <w:jc w:val="both"/>
        <w:rPr>
          <w:rFonts w:ascii="Arial" w:hAnsi="Arial" w:cs="Arial"/>
          <w:sz w:val="20"/>
          <w:szCs w:val="20"/>
        </w:rPr>
      </w:pPr>
    </w:p>
    <w:p w14:paraId="1933F1D7" w14:textId="77777777" w:rsidR="00C411D7" w:rsidRPr="007D75F6" w:rsidRDefault="00C411D7" w:rsidP="00C411D7">
      <w:pPr>
        <w:jc w:val="both"/>
        <w:rPr>
          <w:rFonts w:ascii="Arial" w:hAnsi="Arial" w:cs="Arial"/>
          <w:b/>
          <w:bCs/>
          <w:sz w:val="20"/>
          <w:szCs w:val="20"/>
          <w:u w:val="single"/>
        </w:rPr>
      </w:pPr>
      <w:r w:rsidRPr="007D75F6">
        <w:rPr>
          <w:rFonts w:ascii="Arial" w:hAnsi="Arial" w:cs="Arial"/>
          <w:b/>
          <w:bCs/>
          <w:sz w:val="20"/>
          <w:szCs w:val="20"/>
          <w:u w:val="single"/>
        </w:rPr>
        <w:t>SECTION 17: OTHER IMPERMISIBLE RATES</w:t>
      </w:r>
    </w:p>
    <w:p w14:paraId="78D19041" w14:textId="77777777" w:rsidR="00C411D7" w:rsidRPr="007D75F6" w:rsidRDefault="00C411D7" w:rsidP="00C411D7">
      <w:pPr>
        <w:jc w:val="both"/>
        <w:rPr>
          <w:rFonts w:ascii="Arial" w:hAnsi="Arial" w:cs="Arial"/>
          <w:sz w:val="20"/>
          <w:szCs w:val="20"/>
          <w:u w:val="single"/>
        </w:rPr>
      </w:pPr>
    </w:p>
    <w:p w14:paraId="1A9814F0" w14:textId="77777777" w:rsidR="00C411D7" w:rsidRPr="007D75F6" w:rsidRDefault="00C411D7" w:rsidP="00F13186">
      <w:pPr>
        <w:numPr>
          <w:ilvl w:val="0"/>
          <w:numId w:val="54"/>
        </w:numPr>
        <w:jc w:val="both"/>
        <w:rPr>
          <w:rFonts w:ascii="Arial" w:hAnsi="Arial" w:cs="Arial"/>
          <w:sz w:val="20"/>
          <w:szCs w:val="20"/>
        </w:rPr>
      </w:pPr>
      <w:r w:rsidRPr="007D75F6">
        <w:rPr>
          <w:rFonts w:ascii="Arial" w:hAnsi="Arial" w:cs="Arial"/>
          <w:sz w:val="20"/>
          <w:szCs w:val="20"/>
        </w:rPr>
        <w:t>A municipality may not levy on a rate on:</w:t>
      </w:r>
    </w:p>
    <w:p w14:paraId="5767F076" w14:textId="77777777" w:rsidR="00C411D7" w:rsidRPr="007D75F6" w:rsidRDefault="00C411D7" w:rsidP="00C411D7">
      <w:pPr>
        <w:jc w:val="both"/>
        <w:rPr>
          <w:rFonts w:ascii="Arial" w:hAnsi="Arial" w:cs="Arial"/>
          <w:sz w:val="20"/>
          <w:szCs w:val="20"/>
        </w:rPr>
      </w:pPr>
    </w:p>
    <w:p w14:paraId="4980BE53"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The first 30% of the market value of public service infrastructure:</w:t>
      </w:r>
    </w:p>
    <w:p w14:paraId="6B125FB9"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Any part of the seashore;</w:t>
      </w:r>
    </w:p>
    <w:p w14:paraId="3AEF39CA"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Any part of the territorial waters of the Republic;</w:t>
      </w:r>
    </w:p>
    <w:p w14:paraId="0688BE59"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Any island of which the state is the owner;</w:t>
      </w:r>
    </w:p>
    <w:p w14:paraId="46FB0624"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Those parts of a special nature reserve, national park or nature reserve or national botanical garden, which are not developed or used for commercial, business, agricultural or residential purposes;</w:t>
      </w:r>
    </w:p>
    <w:p w14:paraId="27277A8E" w14:textId="77777777" w:rsidR="00C411D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Mineral rights;</w:t>
      </w:r>
    </w:p>
    <w:p w14:paraId="30956D82" w14:textId="77777777" w:rsidR="00A260F7" w:rsidRPr="007D75F6" w:rsidRDefault="00C411D7" w:rsidP="00F13186">
      <w:pPr>
        <w:numPr>
          <w:ilvl w:val="2"/>
          <w:numId w:val="54"/>
        </w:numPr>
        <w:jc w:val="both"/>
        <w:rPr>
          <w:rFonts w:ascii="Arial" w:hAnsi="Arial" w:cs="Arial"/>
          <w:sz w:val="20"/>
          <w:szCs w:val="20"/>
        </w:rPr>
      </w:pPr>
      <w:r w:rsidRPr="007D75F6">
        <w:rPr>
          <w:rFonts w:ascii="Arial" w:hAnsi="Arial" w:cs="Arial"/>
          <w:sz w:val="20"/>
          <w:szCs w:val="20"/>
        </w:rPr>
        <w:t>Property belonging to a land reform beneficiary or his or her heirs, provided that this exclusion lapses 10 years from the date on which such beneficiary’s title was registered in the office of the registrar of the deeds;</w:t>
      </w:r>
    </w:p>
    <w:p w14:paraId="6F96D87C" w14:textId="77777777" w:rsidR="00A260F7" w:rsidRPr="007D75F6" w:rsidRDefault="00A260F7" w:rsidP="00E367F0">
      <w:pPr>
        <w:rPr>
          <w:rFonts w:ascii="Arial" w:hAnsi="Arial" w:cs="Arial"/>
          <w:sz w:val="20"/>
          <w:szCs w:val="20"/>
        </w:rPr>
      </w:pPr>
    </w:p>
    <w:p w14:paraId="08FBF919" w14:textId="77777777" w:rsidR="0039572F" w:rsidRPr="007D75F6" w:rsidRDefault="0039572F" w:rsidP="00F13186">
      <w:pPr>
        <w:numPr>
          <w:ilvl w:val="2"/>
          <w:numId w:val="54"/>
        </w:numPr>
        <w:jc w:val="both"/>
        <w:rPr>
          <w:rFonts w:ascii="Arial" w:hAnsi="Arial" w:cs="Arial"/>
          <w:sz w:val="20"/>
          <w:szCs w:val="20"/>
        </w:rPr>
      </w:pPr>
      <w:r w:rsidRPr="007D75F6">
        <w:rPr>
          <w:rFonts w:ascii="Arial" w:hAnsi="Arial" w:cs="Arial"/>
          <w:sz w:val="20"/>
          <w:szCs w:val="20"/>
        </w:rPr>
        <w:t>The first R15 000 of the market value of a property assigned in the valuation roll or supplementary valuation roll to a category determined by the municipality for residential purposes or for properties used for multiple purposes, provided one or more components of the property are used for residential purposes;</w:t>
      </w:r>
    </w:p>
    <w:p w14:paraId="458FE4DC" w14:textId="77777777" w:rsidR="0039572F" w:rsidRPr="007D75F6" w:rsidRDefault="0039572F" w:rsidP="00F13186">
      <w:pPr>
        <w:numPr>
          <w:ilvl w:val="2"/>
          <w:numId w:val="54"/>
        </w:numPr>
        <w:jc w:val="both"/>
        <w:rPr>
          <w:rFonts w:ascii="Arial" w:hAnsi="Arial" w:cs="Arial"/>
          <w:sz w:val="20"/>
          <w:szCs w:val="20"/>
        </w:rPr>
      </w:pPr>
      <w:r w:rsidRPr="007D75F6">
        <w:rPr>
          <w:rFonts w:ascii="Arial" w:hAnsi="Arial" w:cs="Arial"/>
          <w:sz w:val="20"/>
          <w:szCs w:val="20"/>
        </w:rPr>
        <w:t>A property registered in the name of and used primarily as a place of public worship by a religious community, including an official residence registered in the name of the community which is occupied by an office bearer of that community and who officiates at services at the place of workshop.</w:t>
      </w:r>
    </w:p>
    <w:p w14:paraId="3C4BAF47" w14:textId="77777777" w:rsidR="0039572F" w:rsidRPr="007D75F6" w:rsidRDefault="0039572F" w:rsidP="00F13186">
      <w:pPr>
        <w:numPr>
          <w:ilvl w:val="2"/>
          <w:numId w:val="54"/>
        </w:numPr>
        <w:jc w:val="both"/>
        <w:rPr>
          <w:rFonts w:ascii="Arial" w:hAnsi="Arial" w:cs="Arial"/>
          <w:sz w:val="20"/>
          <w:szCs w:val="20"/>
        </w:rPr>
      </w:pPr>
      <w:r w:rsidRPr="007D75F6">
        <w:rPr>
          <w:rFonts w:ascii="Arial" w:hAnsi="Arial" w:cs="Arial"/>
          <w:sz w:val="20"/>
          <w:szCs w:val="20"/>
        </w:rPr>
        <w:t>(The remainder of this section deals with situation where the various exemptions lapse)</w:t>
      </w:r>
    </w:p>
    <w:p w14:paraId="3E900B16" w14:textId="77777777" w:rsidR="0039572F" w:rsidRPr="007D75F6" w:rsidRDefault="0039572F" w:rsidP="0039572F">
      <w:pPr>
        <w:ind w:left="720"/>
        <w:jc w:val="both"/>
        <w:rPr>
          <w:rFonts w:ascii="Arial" w:hAnsi="Arial" w:cs="Arial"/>
          <w:sz w:val="20"/>
          <w:szCs w:val="20"/>
        </w:rPr>
      </w:pPr>
    </w:p>
    <w:p w14:paraId="37063218" w14:textId="77777777" w:rsidR="00A260F7" w:rsidRPr="007D75F6" w:rsidRDefault="00A260F7" w:rsidP="00E367F0">
      <w:pPr>
        <w:rPr>
          <w:rFonts w:ascii="Arial" w:hAnsi="Arial" w:cs="Arial"/>
          <w:sz w:val="20"/>
          <w:szCs w:val="20"/>
        </w:rPr>
      </w:pPr>
    </w:p>
    <w:p w14:paraId="03BC9A2A" w14:textId="77777777" w:rsidR="00A260F7" w:rsidRPr="007D75F6" w:rsidRDefault="00A260F7" w:rsidP="00E367F0">
      <w:pPr>
        <w:rPr>
          <w:rFonts w:ascii="Arial" w:hAnsi="Arial" w:cs="Arial"/>
          <w:sz w:val="20"/>
          <w:szCs w:val="20"/>
        </w:rPr>
      </w:pPr>
    </w:p>
    <w:p w14:paraId="7572EFC2" w14:textId="77777777" w:rsidR="00A260F7" w:rsidRPr="007D75F6" w:rsidRDefault="00A260F7" w:rsidP="00E367F0">
      <w:pPr>
        <w:rPr>
          <w:rFonts w:ascii="Arial" w:hAnsi="Arial" w:cs="Arial"/>
          <w:sz w:val="20"/>
          <w:szCs w:val="20"/>
        </w:rPr>
      </w:pPr>
    </w:p>
    <w:p w14:paraId="5564CFA6" w14:textId="77777777" w:rsidR="00A260F7" w:rsidRPr="007D75F6" w:rsidRDefault="00A260F7" w:rsidP="00E367F0">
      <w:pPr>
        <w:rPr>
          <w:rFonts w:ascii="Arial" w:hAnsi="Arial" w:cs="Arial"/>
          <w:sz w:val="20"/>
          <w:szCs w:val="20"/>
        </w:rPr>
      </w:pPr>
    </w:p>
    <w:p w14:paraId="177EFBFB" w14:textId="77777777" w:rsidR="00DC3336" w:rsidRPr="007D75F6" w:rsidRDefault="00DC3336" w:rsidP="00DC3336">
      <w:pPr>
        <w:jc w:val="both"/>
        <w:rPr>
          <w:rFonts w:ascii="Arial" w:hAnsi="Arial" w:cs="Arial"/>
          <w:b/>
          <w:bCs/>
          <w:sz w:val="20"/>
          <w:szCs w:val="20"/>
          <w:u w:val="single"/>
        </w:rPr>
      </w:pPr>
      <w:r w:rsidRPr="007D75F6">
        <w:rPr>
          <w:rFonts w:ascii="Arial" w:hAnsi="Arial" w:cs="Arial"/>
          <w:b/>
          <w:bCs/>
          <w:sz w:val="20"/>
          <w:szCs w:val="20"/>
          <w:u w:val="single"/>
        </w:rPr>
        <w:t>SECTION 18: EXEMPTION OF MUNICIPALITIES FROM PROVISIONS OF SECTION 17</w:t>
      </w:r>
    </w:p>
    <w:p w14:paraId="7D959C81" w14:textId="77777777" w:rsidR="00DC3336" w:rsidRPr="007D75F6" w:rsidRDefault="00DC3336" w:rsidP="00DC3336">
      <w:pPr>
        <w:jc w:val="both"/>
        <w:rPr>
          <w:rFonts w:ascii="Arial" w:hAnsi="Arial" w:cs="Arial"/>
          <w:sz w:val="20"/>
          <w:szCs w:val="20"/>
          <w:u w:val="single"/>
        </w:rPr>
      </w:pPr>
    </w:p>
    <w:p w14:paraId="6FA1F646" w14:textId="77777777" w:rsidR="00DC3336" w:rsidRPr="007D75F6" w:rsidRDefault="00DC3336" w:rsidP="00DC3336">
      <w:pPr>
        <w:jc w:val="both"/>
        <w:rPr>
          <w:rFonts w:ascii="Arial" w:hAnsi="Arial" w:cs="Arial"/>
          <w:sz w:val="20"/>
          <w:szCs w:val="20"/>
        </w:rPr>
      </w:pPr>
      <w:r w:rsidRPr="007D75F6">
        <w:rPr>
          <w:rFonts w:ascii="Arial" w:hAnsi="Arial" w:cs="Arial"/>
          <w:sz w:val="20"/>
          <w:szCs w:val="20"/>
        </w:rPr>
        <w:lastRenderedPageBreak/>
        <w:t>A municipality may apply in writing to the Minister for Provincial and Local Government to be exempted from applying the exemptions granted in respect of the first 30% of the market value of public infrastructure, the exemptions on nature reserves, national parks and national botanical gardens, the exemption on property belonging to land beneficiaries, and the exemption applying to the first R15 000 of the market value of residential and mixed use property, if the municipality can demonstrate that exclusions are compromising or impending its ability or right to exercise its powers or perform its functions within the meaning of the Constitution.</w:t>
      </w:r>
    </w:p>
    <w:p w14:paraId="3371CD8C" w14:textId="77777777" w:rsidR="00DC3336" w:rsidRPr="007D75F6" w:rsidRDefault="00DC3336" w:rsidP="00DC3336">
      <w:pPr>
        <w:jc w:val="both"/>
        <w:rPr>
          <w:rFonts w:ascii="Arial" w:hAnsi="Arial" w:cs="Arial"/>
          <w:sz w:val="20"/>
          <w:szCs w:val="20"/>
        </w:rPr>
      </w:pPr>
    </w:p>
    <w:p w14:paraId="2FE73FEA" w14:textId="77777777" w:rsidR="00DC3336" w:rsidRPr="007D75F6" w:rsidRDefault="00DC3336" w:rsidP="00DC3336">
      <w:pPr>
        <w:jc w:val="both"/>
        <w:rPr>
          <w:rFonts w:ascii="Arial" w:hAnsi="Arial" w:cs="Arial"/>
          <w:b/>
          <w:bCs/>
          <w:sz w:val="20"/>
          <w:szCs w:val="20"/>
          <w:u w:val="single"/>
        </w:rPr>
      </w:pPr>
      <w:r w:rsidRPr="007D75F6">
        <w:rPr>
          <w:rFonts w:ascii="Arial" w:hAnsi="Arial" w:cs="Arial"/>
          <w:b/>
          <w:bCs/>
          <w:sz w:val="20"/>
          <w:szCs w:val="20"/>
          <w:u w:val="single"/>
        </w:rPr>
        <w:t>SECTION 19: IMPERMISSIBLE DIFERENTIATION</w:t>
      </w:r>
    </w:p>
    <w:p w14:paraId="558BB57F" w14:textId="77777777" w:rsidR="00DC3336" w:rsidRPr="007D75F6" w:rsidRDefault="00DC3336" w:rsidP="00DC3336">
      <w:pPr>
        <w:jc w:val="both"/>
        <w:rPr>
          <w:rFonts w:ascii="Arial" w:hAnsi="Arial" w:cs="Arial"/>
          <w:sz w:val="20"/>
          <w:szCs w:val="20"/>
          <w:u w:val="single"/>
        </w:rPr>
      </w:pPr>
    </w:p>
    <w:p w14:paraId="6BBE9988" w14:textId="77777777" w:rsidR="00DC3336" w:rsidRPr="007D75F6" w:rsidRDefault="00DC3336" w:rsidP="00F13186">
      <w:pPr>
        <w:numPr>
          <w:ilvl w:val="0"/>
          <w:numId w:val="55"/>
        </w:numPr>
        <w:jc w:val="both"/>
        <w:rPr>
          <w:rFonts w:ascii="Arial" w:hAnsi="Arial" w:cs="Arial"/>
          <w:sz w:val="20"/>
          <w:szCs w:val="20"/>
        </w:rPr>
      </w:pPr>
      <w:r w:rsidRPr="007D75F6">
        <w:rPr>
          <w:rFonts w:ascii="Arial" w:hAnsi="Arial" w:cs="Arial"/>
          <w:sz w:val="20"/>
          <w:szCs w:val="20"/>
        </w:rPr>
        <w:t>A municipality may not levy:</w:t>
      </w:r>
    </w:p>
    <w:p w14:paraId="0A14F2CA" w14:textId="77777777" w:rsidR="00DC3336" w:rsidRPr="007D75F6" w:rsidRDefault="00DC3336" w:rsidP="00DC3336">
      <w:pPr>
        <w:jc w:val="both"/>
        <w:rPr>
          <w:rFonts w:ascii="Arial" w:hAnsi="Arial" w:cs="Arial"/>
          <w:sz w:val="20"/>
          <w:szCs w:val="20"/>
        </w:rPr>
      </w:pPr>
    </w:p>
    <w:p w14:paraId="60B2F6F0" w14:textId="77777777" w:rsidR="00DC3336" w:rsidRPr="007D75F6" w:rsidRDefault="00DC3336" w:rsidP="00F13186">
      <w:pPr>
        <w:numPr>
          <w:ilvl w:val="2"/>
          <w:numId w:val="55"/>
        </w:numPr>
        <w:jc w:val="both"/>
        <w:rPr>
          <w:rFonts w:ascii="Arial" w:hAnsi="Arial" w:cs="Arial"/>
          <w:sz w:val="20"/>
          <w:szCs w:val="20"/>
        </w:rPr>
      </w:pPr>
      <w:r w:rsidRPr="007D75F6">
        <w:rPr>
          <w:rFonts w:ascii="Arial" w:hAnsi="Arial" w:cs="Arial"/>
          <w:sz w:val="20"/>
          <w:szCs w:val="20"/>
        </w:rPr>
        <w:t>Different rates on residential properties (except where transitional arrangements apply or where some of the properties are newly rate able);</w:t>
      </w:r>
    </w:p>
    <w:p w14:paraId="4CB840EF" w14:textId="77777777" w:rsidR="00DC3336" w:rsidRPr="007D75F6" w:rsidRDefault="00DC3336" w:rsidP="00F13186">
      <w:pPr>
        <w:numPr>
          <w:ilvl w:val="2"/>
          <w:numId w:val="55"/>
        </w:numPr>
        <w:jc w:val="both"/>
        <w:rPr>
          <w:rFonts w:ascii="Arial" w:hAnsi="Arial" w:cs="Arial"/>
          <w:sz w:val="20"/>
          <w:szCs w:val="20"/>
        </w:rPr>
      </w:pPr>
      <w:r w:rsidRPr="007D75F6">
        <w:rPr>
          <w:rFonts w:ascii="Arial" w:hAnsi="Arial" w:cs="Arial"/>
          <w:sz w:val="20"/>
          <w:szCs w:val="20"/>
        </w:rPr>
        <w:t>A rate on non-residential properties that exceeds a prescribed ratio to the rate on residential properties;</w:t>
      </w:r>
    </w:p>
    <w:p w14:paraId="539FF24E" w14:textId="77777777" w:rsidR="00DC3336" w:rsidRPr="007D75F6" w:rsidRDefault="00DC3336" w:rsidP="00F13186">
      <w:pPr>
        <w:numPr>
          <w:ilvl w:val="2"/>
          <w:numId w:val="55"/>
        </w:numPr>
        <w:jc w:val="both"/>
        <w:rPr>
          <w:rFonts w:ascii="Arial" w:hAnsi="Arial" w:cs="Arial"/>
          <w:sz w:val="20"/>
          <w:szCs w:val="20"/>
        </w:rPr>
      </w:pPr>
      <w:r w:rsidRPr="007D75F6">
        <w:rPr>
          <w:rFonts w:ascii="Arial" w:hAnsi="Arial" w:cs="Arial"/>
          <w:sz w:val="20"/>
          <w:szCs w:val="20"/>
        </w:rPr>
        <w:t xml:space="preserve">Rates which unreasonably discriminate between categories of non-residential properties; </w:t>
      </w:r>
      <w:r w:rsidRPr="007D75F6">
        <w:rPr>
          <w:rFonts w:ascii="Arial" w:hAnsi="Arial" w:cs="Arial"/>
          <w:sz w:val="20"/>
          <w:szCs w:val="20"/>
          <w:u w:val="single"/>
        </w:rPr>
        <w:t>and</w:t>
      </w:r>
    </w:p>
    <w:p w14:paraId="3A1F803D" w14:textId="77777777" w:rsidR="00DC3336" w:rsidRPr="007D75F6" w:rsidRDefault="00DC3336" w:rsidP="00F13186">
      <w:pPr>
        <w:numPr>
          <w:ilvl w:val="2"/>
          <w:numId w:val="55"/>
        </w:numPr>
        <w:jc w:val="both"/>
        <w:rPr>
          <w:rFonts w:ascii="Arial" w:hAnsi="Arial" w:cs="Arial"/>
          <w:sz w:val="20"/>
          <w:szCs w:val="20"/>
        </w:rPr>
      </w:pPr>
      <w:r w:rsidRPr="007D75F6">
        <w:rPr>
          <w:rFonts w:ascii="Arial" w:hAnsi="Arial" w:cs="Arial"/>
          <w:sz w:val="20"/>
          <w:szCs w:val="20"/>
        </w:rPr>
        <w:t>Additional rates, except as provided for in section 22.</w:t>
      </w:r>
    </w:p>
    <w:p w14:paraId="65877F32" w14:textId="77777777" w:rsidR="00DC3336" w:rsidRPr="007D75F6" w:rsidRDefault="00DC3336" w:rsidP="00DC3336">
      <w:pPr>
        <w:ind w:left="1080"/>
        <w:jc w:val="both"/>
        <w:rPr>
          <w:rFonts w:ascii="Arial" w:hAnsi="Arial" w:cs="Arial"/>
          <w:sz w:val="20"/>
          <w:szCs w:val="20"/>
        </w:rPr>
      </w:pPr>
    </w:p>
    <w:p w14:paraId="1A27959B" w14:textId="77777777" w:rsidR="00DC3336" w:rsidRPr="007D75F6" w:rsidRDefault="00DC3336" w:rsidP="00DC3336">
      <w:pPr>
        <w:ind w:left="1080"/>
        <w:jc w:val="both"/>
        <w:rPr>
          <w:rFonts w:ascii="Arial" w:hAnsi="Arial" w:cs="Arial"/>
          <w:sz w:val="20"/>
          <w:szCs w:val="20"/>
        </w:rPr>
      </w:pPr>
    </w:p>
    <w:p w14:paraId="7BA3191F" w14:textId="77777777" w:rsidR="00DC3336" w:rsidRPr="007D75F6" w:rsidRDefault="00DC3336" w:rsidP="00DC3336">
      <w:pPr>
        <w:ind w:left="1080"/>
        <w:jc w:val="both"/>
        <w:rPr>
          <w:rFonts w:ascii="Arial" w:hAnsi="Arial" w:cs="Arial"/>
          <w:sz w:val="20"/>
          <w:szCs w:val="20"/>
        </w:rPr>
      </w:pPr>
    </w:p>
    <w:p w14:paraId="3B07B4D8" w14:textId="77777777" w:rsidR="00DC3336" w:rsidRPr="007D75F6" w:rsidRDefault="00DC3336" w:rsidP="00DC3336">
      <w:pPr>
        <w:jc w:val="both"/>
        <w:rPr>
          <w:rFonts w:ascii="Arial" w:hAnsi="Arial" w:cs="Arial"/>
          <w:sz w:val="20"/>
          <w:szCs w:val="20"/>
        </w:rPr>
      </w:pPr>
      <w:r w:rsidRPr="007D75F6">
        <w:rPr>
          <w:rFonts w:ascii="Arial" w:hAnsi="Arial" w:cs="Arial"/>
          <w:sz w:val="20"/>
          <w:szCs w:val="20"/>
          <w:u w:val="single"/>
        </w:rPr>
        <w:t>SECTION 20: LIMITS ON ANNUAL INCREASES OF RATES</w:t>
      </w:r>
    </w:p>
    <w:p w14:paraId="31B1A29A" w14:textId="77777777" w:rsidR="00DC3336" w:rsidRPr="007D75F6" w:rsidRDefault="00DC3336" w:rsidP="00DC3336">
      <w:pPr>
        <w:pStyle w:val="Footer"/>
        <w:tabs>
          <w:tab w:val="clear" w:pos="4320"/>
          <w:tab w:val="clear" w:pos="8640"/>
        </w:tabs>
        <w:rPr>
          <w:rFonts w:ascii="Arial" w:hAnsi="Arial" w:cs="Arial"/>
          <w:sz w:val="20"/>
          <w:szCs w:val="20"/>
        </w:rPr>
      </w:pPr>
    </w:p>
    <w:p w14:paraId="06B7C983" w14:textId="77777777" w:rsidR="00DC3336" w:rsidRPr="007D75F6" w:rsidRDefault="00DC3336" w:rsidP="00F13186">
      <w:pPr>
        <w:numPr>
          <w:ilvl w:val="0"/>
          <w:numId w:val="56"/>
        </w:numPr>
        <w:jc w:val="both"/>
        <w:rPr>
          <w:rFonts w:ascii="Arial" w:hAnsi="Arial" w:cs="Arial"/>
          <w:sz w:val="20"/>
          <w:szCs w:val="20"/>
        </w:rPr>
      </w:pPr>
      <w:r w:rsidRPr="007D75F6">
        <w:rPr>
          <w:rFonts w:ascii="Arial" w:hAnsi="Arial" w:cs="Arial"/>
          <w:sz w:val="20"/>
          <w:szCs w:val="20"/>
        </w:rPr>
        <w:t>The minister of Provincial Local Government may, with the concurrence of the Minister of Finance and by notice in the gazette, set an upper limit on the percentage by which rates on properties or a rate on a specific category of properties may be increased. Different limits may be set for different kinds of municipalities or different categories of properties.</w:t>
      </w:r>
    </w:p>
    <w:p w14:paraId="53BA58B7" w14:textId="77777777" w:rsidR="00DC3336" w:rsidRPr="007D75F6" w:rsidRDefault="00DC3336" w:rsidP="00DC3336">
      <w:pPr>
        <w:jc w:val="both"/>
        <w:rPr>
          <w:rFonts w:ascii="Arial" w:hAnsi="Arial" w:cs="Arial"/>
          <w:sz w:val="20"/>
          <w:szCs w:val="20"/>
        </w:rPr>
      </w:pPr>
    </w:p>
    <w:p w14:paraId="2EEA522D" w14:textId="77777777" w:rsidR="00DC3336" w:rsidRPr="007D75F6" w:rsidRDefault="00DC3336" w:rsidP="00F13186">
      <w:pPr>
        <w:numPr>
          <w:ilvl w:val="0"/>
          <w:numId w:val="56"/>
        </w:numPr>
        <w:jc w:val="both"/>
        <w:rPr>
          <w:rFonts w:ascii="Arial" w:hAnsi="Arial" w:cs="Arial"/>
          <w:sz w:val="20"/>
          <w:szCs w:val="20"/>
        </w:rPr>
      </w:pPr>
      <w:r w:rsidRPr="007D75F6">
        <w:rPr>
          <w:rFonts w:ascii="Arial" w:hAnsi="Arial" w:cs="Arial"/>
          <w:sz w:val="20"/>
          <w:szCs w:val="20"/>
        </w:rPr>
        <w:lastRenderedPageBreak/>
        <w:t>The minister may, on written application by a municipality, and on good cause shown, exempt such municipality from a limit set in terms of the foregoing.</w:t>
      </w:r>
    </w:p>
    <w:p w14:paraId="6E5F5F30" w14:textId="77777777" w:rsidR="00DC3336" w:rsidRPr="007D75F6" w:rsidRDefault="00DC3336" w:rsidP="00DC3336">
      <w:pPr>
        <w:pStyle w:val="ListParagraph"/>
        <w:rPr>
          <w:rFonts w:ascii="Arial" w:hAnsi="Arial" w:cs="Arial"/>
          <w:sz w:val="20"/>
          <w:szCs w:val="20"/>
          <w:u w:val="single"/>
        </w:rPr>
      </w:pPr>
    </w:p>
    <w:p w14:paraId="5BD3A248" w14:textId="77777777" w:rsidR="00DC3336" w:rsidRPr="007D75F6" w:rsidRDefault="00DC3336" w:rsidP="00DC3336">
      <w:pPr>
        <w:jc w:val="both"/>
        <w:rPr>
          <w:rFonts w:ascii="Arial" w:hAnsi="Arial" w:cs="Arial"/>
          <w:sz w:val="20"/>
          <w:szCs w:val="20"/>
        </w:rPr>
      </w:pPr>
      <w:r w:rsidRPr="007D75F6">
        <w:rPr>
          <w:rFonts w:ascii="Arial" w:hAnsi="Arial" w:cs="Arial"/>
          <w:sz w:val="20"/>
          <w:szCs w:val="20"/>
          <w:u w:val="single"/>
        </w:rPr>
        <w:t>SECTION 21: COMPULSORY PHASING IN OF CERTAIN RATES</w:t>
      </w:r>
    </w:p>
    <w:p w14:paraId="61058915" w14:textId="77777777" w:rsidR="00DC3336" w:rsidRPr="007D75F6" w:rsidRDefault="00DC3336" w:rsidP="00DC3336">
      <w:pPr>
        <w:pStyle w:val="Footer"/>
        <w:tabs>
          <w:tab w:val="clear" w:pos="4320"/>
          <w:tab w:val="clear" w:pos="8640"/>
        </w:tabs>
        <w:rPr>
          <w:rFonts w:ascii="Arial" w:hAnsi="Arial" w:cs="Arial"/>
          <w:sz w:val="20"/>
          <w:szCs w:val="20"/>
        </w:rPr>
      </w:pPr>
    </w:p>
    <w:p w14:paraId="2C68DE2B" w14:textId="77777777" w:rsidR="00DC3336" w:rsidRPr="007D75F6" w:rsidRDefault="00DC3336" w:rsidP="00F13186">
      <w:pPr>
        <w:numPr>
          <w:ilvl w:val="0"/>
          <w:numId w:val="57"/>
        </w:numPr>
        <w:jc w:val="both"/>
        <w:rPr>
          <w:rFonts w:ascii="Arial" w:hAnsi="Arial" w:cs="Arial"/>
          <w:sz w:val="20"/>
          <w:szCs w:val="20"/>
        </w:rPr>
      </w:pPr>
      <w:r w:rsidRPr="007D75F6">
        <w:rPr>
          <w:rFonts w:ascii="Arial" w:hAnsi="Arial" w:cs="Arial"/>
          <w:sz w:val="20"/>
          <w:szCs w:val="20"/>
        </w:rPr>
        <w:t>A rate levied on newly rateable property must be phased in over a period of three financial years. Similarly, a rate levied on property owned by a land reform beneficiary must, after the exclusion period has lapsed, be phased in over a period of three financial years.</w:t>
      </w:r>
    </w:p>
    <w:p w14:paraId="4E1FF4E8" w14:textId="77777777" w:rsidR="00DC3336" w:rsidRPr="007D75F6" w:rsidRDefault="00DC3336" w:rsidP="00DC3336">
      <w:pPr>
        <w:jc w:val="both"/>
        <w:rPr>
          <w:rFonts w:ascii="Arial" w:hAnsi="Arial" w:cs="Arial"/>
          <w:sz w:val="20"/>
          <w:szCs w:val="20"/>
        </w:rPr>
      </w:pPr>
    </w:p>
    <w:p w14:paraId="3B034797" w14:textId="77777777" w:rsidR="00DC3336" w:rsidRPr="007D75F6" w:rsidRDefault="00DC3336" w:rsidP="00F13186">
      <w:pPr>
        <w:numPr>
          <w:ilvl w:val="0"/>
          <w:numId w:val="57"/>
        </w:numPr>
        <w:jc w:val="both"/>
        <w:rPr>
          <w:rFonts w:ascii="Arial" w:hAnsi="Arial" w:cs="Arial"/>
          <w:sz w:val="20"/>
          <w:szCs w:val="20"/>
          <w:u w:val="single"/>
        </w:rPr>
      </w:pPr>
      <w:r w:rsidRPr="007D75F6">
        <w:rPr>
          <w:rFonts w:ascii="Arial" w:hAnsi="Arial" w:cs="Arial"/>
          <w:sz w:val="20"/>
          <w:szCs w:val="20"/>
          <w:u w:val="single"/>
        </w:rPr>
        <w:t>A rate levied on a newly ratable property owned and used by organizations conducting specified public benefit activities must be phased in over a period of four financial years.</w:t>
      </w:r>
    </w:p>
    <w:p w14:paraId="07DE477F" w14:textId="77777777" w:rsidR="00DC3336" w:rsidRPr="007D75F6" w:rsidRDefault="00DC3336" w:rsidP="00DC3336">
      <w:pPr>
        <w:jc w:val="both"/>
        <w:rPr>
          <w:rFonts w:ascii="Arial" w:hAnsi="Arial" w:cs="Arial"/>
          <w:sz w:val="20"/>
          <w:szCs w:val="20"/>
          <w:u w:val="single"/>
        </w:rPr>
      </w:pPr>
    </w:p>
    <w:p w14:paraId="75698C3B" w14:textId="77777777" w:rsidR="00DC3336" w:rsidRPr="007D75F6" w:rsidRDefault="00DC3336" w:rsidP="00F13186">
      <w:pPr>
        <w:numPr>
          <w:ilvl w:val="0"/>
          <w:numId w:val="57"/>
        </w:numPr>
        <w:jc w:val="both"/>
        <w:rPr>
          <w:rFonts w:ascii="Arial" w:hAnsi="Arial" w:cs="Arial"/>
          <w:sz w:val="20"/>
          <w:szCs w:val="20"/>
          <w:u w:val="single"/>
        </w:rPr>
      </w:pPr>
      <w:r w:rsidRPr="007D75F6">
        <w:rPr>
          <w:rFonts w:ascii="Arial" w:hAnsi="Arial" w:cs="Arial"/>
          <w:sz w:val="20"/>
          <w:szCs w:val="20"/>
          <w:u w:val="single"/>
        </w:rPr>
        <w:t>The phasing in discount on a property must:</w:t>
      </w:r>
    </w:p>
    <w:p w14:paraId="6D359D01" w14:textId="77777777" w:rsidR="00DC3336" w:rsidRPr="007D75F6" w:rsidRDefault="00DC3336" w:rsidP="00DC3336">
      <w:pPr>
        <w:jc w:val="both"/>
        <w:rPr>
          <w:rFonts w:ascii="Arial" w:hAnsi="Arial" w:cs="Arial"/>
          <w:sz w:val="20"/>
          <w:szCs w:val="20"/>
        </w:rPr>
      </w:pPr>
    </w:p>
    <w:p w14:paraId="3CD52D05" w14:textId="77777777" w:rsidR="00DC3336" w:rsidRPr="007D75F6" w:rsidRDefault="00DC3336" w:rsidP="00F13186">
      <w:pPr>
        <w:numPr>
          <w:ilvl w:val="1"/>
          <w:numId w:val="57"/>
        </w:numPr>
        <w:jc w:val="both"/>
        <w:rPr>
          <w:rFonts w:ascii="Arial" w:hAnsi="Arial" w:cs="Arial"/>
          <w:sz w:val="20"/>
          <w:szCs w:val="20"/>
        </w:rPr>
      </w:pPr>
      <w:r w:rsidRPr="007D75F6">
        <w:rPr>
          <w:rFonts w:ascii="Arial" w:hAnsi="Arial" w:cs="Arial"/>
          <w:sz w:val="20"/>
          <w:szCs w:val="20"/>
        </w:rPr>
        <w:t>In the first year, be at least 75% of the rate for that year otherwise applicable to that property;</w:t>
      </w:r>
    </w:p>
    <w:p w14:paraId="592CE3D2" w14:textId="77777777" w:rsidR="00DC3336" w:rsidRPr="007D75F6" w:rsidRDefault="00DC3336" w:rsidP="00F13186">
      <w:pPr>
        <w:numPr>
          <w:ilvl w:val="1"/>
          <w:numId w:val="57"/>
        </w:numPr>
        <w:jc w:val="both"/>
        <w:rPr>
          <w:rFonts w:ascii="Arial" w:hAnsi="Arial" w:cs="Arial"/>
          <w:sz w:val="20"/>
          <w:szCs w:val="20"/>
        </w:rPr>
      </w:pPr>
      <w:r w:rsidRPr="007D75F6">
        <w:rPr>
          <w:rFonts w:ascii="Arial" w:hAnsi="Arial" w:cs="Arial"/>
          <w:sz w:val="20"/>
          <w:szCs w:val="20"/>
        </w:rPr>
        <w:t>In the second year, be at least 50% of the rate for that year otherwise applicable to that property, and;</w:t>
      </w:r>
    </w:p>
    <w:p w14:paraId="2A2CC250" w14:textId="77777777" w:rsidR="00DC3336" w:rsidRPr="007D75F6" w:rsidRDefault="00DC3336" w:rsidP="00F13186">
      <w:pPr>
        <w:numPr>
          <w:ilvl w:val="1"/>
          <w:numId w:val="57"/>
        </w:numPr>
        <w:jc w:val="both"/>
        <w:rPr>
          <w:rFonts w:ascii="Arial" w:hAnsi="Arial" w:cs="Arial"/>
          <w:sz w:val="20"/>
          <w:szCs w:val="20"/>
        </w:rPr>
      </w:pPr>
      <w:r w:rsidRPr="007D75F6">
        <w:rPr>
          <w:rFonts w:ascii="Arial" w:hAnsi="Arial" w:cs="Arial"/>
          <w:sz w:val="20"/>
          <w:szCs w:val="20"/>
        </w:rPr>
        <w:t>In the third year, be at least 25% of the rate for that year otherwise applicable to that property.</w:t>
      </w:r>
    </w:p>
    <w:p w14:paraId="1227346F" w14:textId="77777777" w:rsidR="00DC3336" w:rsidRPr="007D75F6" w:rsidRDefault="00DC3336" w:rsidP="00DC3336">
      <w:pPr>
        <w:jc w:val="both"/>
        <w:rPr>
          <w:rFonts w:ascii="Arial" w:hAnsi="Arial" w:cs="Arial"/>
          <w:sz w:val="20"/>
          <w:szCs w:val="20"/>
        </w:rPr>
      </w:pPr>
    </w:p>
    <w:p w14:paraId="051330BD" w14:textId="77777777" w:rsidR="00EC72C8" w:rsidRPr="007D75F6" w:rsidRDefault="00EC72C8" w:rsidP="00F13186">
      <w:pPr>
        <w:numPr>
          <w:ilvl w:val="0"/>
          <w:numId w:val="57"/>
        </w:numPr>
        <w:jc w:val="both"/>
        <w:rPr>
          <w:rFonts w:ascii="Arial" w:hAnsi="Arial" w:cs="Arial"/>
          <w:sz w:val="20"/>
          <w:szCs w:val="20"/>
        </w:rPr>
      </w:pPr>
      <w:r w:rsidRPr="007D75F6">
        <w:rPr>
          <w:rFonts w:ascii="Arial" w:hAnsi="Arial" w:cs="Arial"/>
          <w:sz w:val="20"/>
          <w:szCs w:val="20"/>
        </w:rPr>
        <w:t>No rate may be levied during the first year on newly rate able property owned and used by organizations conducting specified public benefit activities. Thereafter the phasing in discount shall apply as for other newly rate able property except that the 75% discount shall apply to the second year, the 50% to the third year, and the 25% to the fourth year.</w:t>
      </w:r>
    </w:p>
    <w:p w14:paraId="4C416ECB" w14:textId="77777777" w:rsidR="00EC72C8" w:rsidRPr="007D75F6" w:rsidRDefault="00EC72C8" w:rsidP="00EC72C8">
      <w:pPr>
        <w:jc w:val="both"/>
        <w:rPr>
          <w:rFonts w:ascii="Arial" w:hAnsi="Arial" w:cs="Arial"/>
          <w:sz w:val="20"/>
          <w:szCs w:val="20"/>
        </w:rPr>
      </w:pPr>
    </w:p>
    <w:p w14:paraId="05443B11" w14:textId="77777777" w:rsidR="00EC72C8" w:rsidRPr="007D75F6" w:rsidRDefault="00EC72C8" w:rsidP="00F13186">
      <w:pPr>
        <w:numPr>
          <w:ilvl w:val="0"/>
          <w:numId w:val="57"/>
        </w:numPr>
        <w:jc w:val="both"/>
        <w:rPr>
          <w:rFonts w:ascii="Arial" w:hAnsi="Arial" w:cs="Arial"/>
          <w:sz w:val="20"/>
          <w:szCs w:val="20"/>
        </w:rPr>
      </w:pPr>
      <w:r w:rsidRPr="007D75F6">
        <w:rPr>
          <w:rFonts w:ascii="Arial" w:hAnsi="Arial" w:cs="Arial"/>
          <w:sz w:val="20"/>
          <w:szCs w:val="20"/>
        </w:rPr>
        <w:t>A rate levied on newly rate able property may not be higher than the rate levied on similar property or categories of property in the municipality.</w:t>
      </w:r>
    </w:p>
    <w:p w14:paraId="259A9C12" w14:textId="77777777" w:rsidR="00EC72C8" w:rsidRPr="007D75F6" w:rsidRDefault="00EC72C8" w:rsidP="00EC72C8">
      <w:pPr>
        <w:pStyle w:val="ListParagraph"/>
        <w:rPr>
          <w:rFonts w:ascii="Arial" w:hAnsi="Arial" w:cs="Arial"/>
          <w:sz w:val="20"/>
          <w:szCs w:val="20"/>
          <w:u w:val="single"/>
        </w:rPr>
      </w:pPr>
    </w:p>
    <w:p w14:paraId="37622E6A" w14:textId="77777777" w:rsidR="00EC72C8" w:rsidRPr="007D75F6" w:rsidRDefault="00EC72C8" w:rsidP="00EC72C8">
      <w:pPr>
        <w:jc w:val="both"/>
        <w:rPr>
          <w:rFonts w:ascii="Arial" w:hAnsi="Arial" w:cs="Arial"/>
          <w:sz w:val="20"/>
          <w:szCs w:val="20"/>
        </w:rPr>
      </w:pPr>
      <w:r w:rsidRPr="007D75F6">
        <w:rPr>
          <w:rFonts w:ascii="Arial" w:hAnsi="Arial" w:cs="Arial"/>
          <w:sz w:val="20"/>
          <w:szCs w:val="20"/>
          <w:u w:val="single"/>
        </w:rPr>
        <w:t>SECTION 22: SPECIAL RATING AREAS</w:t>
      </w:r>
    </w:p>
    <w:p w14:paraId="4C9B641C" w14:textId="77777777" w:rsidR="00EC72C8" w:rsidRPr="007D75F6" w:rsidRDefault="00EC72C8" w:rsidP="00EC72C8">
      <w:pPr>
        <w:rPr>
          <w:rFonts w:ascii="Arial" w:hAnsi="Arial" w:cs="Arial"/>
          <w:sz w:val="20"/>
          <w:szCs w:val="20"/>
        </w:rPr>
      </w:pPr>
    </w:p>
    <w:p w14:paraId="005C6A94" w14:textId="77777777" w:rsidR="00EC72C8" w:rsidRPr="007D75F6" w:rsidRDefault="00EC72C8" w:rsidP="00F13186">
      <w:pPr>
        <w:numPr>
          <w:ilvl w:val="0"/>
          <w:numId w:val="58"/>
        </w:numPr>
        <w:jc w:val="both"/>
        <w:rPr>
          <w:rFonts w:ascii="Arial" w:hAnsi="Arial" w:cs="Arial"/>
          <w:sz w:val="20"/>
          <w:szCs w:val="20"/>
        </w:rPr>
      </w:pPr>
      <w:r w:rsidRPr="007D75F6">
        <w:rPr>
          <w:rFonts w:ascii="Arial" w:hAnsi="Arial" w:cs="Arial"/>
          <w:sz w:val="20"/>
          <w:szCs w:val="20"/>
        </w:rPr>
        <w:t>A municipality may by a resolution of its council determine an area within that municipality as a special rating area, levy an additional rate on property in that area for the purpose of raising funds for improving or upgrading that area, and differentiate between categories of properties when levying such additional rate.</w:t>
      </w:r>
    </w:p>
    <w:p w14:paraId="74717286" w14:textId="77777777" w:rsidR="00EC72C8" w:rsidRPr="007D75F6" w:rsidRDefault="00EC72C8" w:rsidP="00EC72C8">
      <w:pPr>
        <w:jc w:val="both"/>
        <w:rPr>
          <w:rFonts w:ascii="Arial" w:hAnsi="Arial" w:cs="Arial"/>
          <w:sz w:val="20"/>
          <w:szCs w:val="20"/>
        </w:rPr>
      </w:pPr>
    </w:p>
    <w:p w14:paraId="3F4378D1" w14:textId="77777777" w:rsidR="00EC72C8" w:rsidRPr="007D75F6" w:rsidRDefault="00EC72C8" w:rsidP="00F13186">
      <w:pPr>
        <w:numPr>
          <w:ilvl w:val="0"/>
          <w:numId w:val="58"/>
        </w:numPr>
        <w:jc w:val="both"/>
        <w:rPr>
          <w:rFonts w:ascii="Arial" w:hAnsi="Arial" w:cs="Arial"/>
          <w:sz w:val="20"/>
          <w:szCs w:val="20"/>
        </w:rPr>
      </w:pPr>
      <w:r w:rsidRPr="007D75F6">
        <w:rPr>
          <w:rFonts w:ascii="Arial" w:hAnsi="Arial" w:cs="Arial"/>
          <w:sz w:val="20"/>
          <w:szCs w:val="20"/>
        </w:rPr>
        <w:t>For determining such a special rating area, the municipality must undertake a prescribed process of consultation with the local community, and obtain the consent of the majority of the members of the local community in the proposed special rating area who will be liable for paying the additional rate.</w:t>
      </w:r>
    </w:p>
    <w:p w14:paraId="1A7EAEA3" w14:textId="77777777" w:rsidR="00EC72C8" w:rsidRPr="007D75F6" w:rsidRDefault="00EC72C8" w:rsidP="00EC72C8">
      <w:pPr>
        <w:jc w:val="both"/>
        <w:rPr>
          <w:rFonts w:ascii="Arial" w:hAnsi="Arial" w:cs="Arial"/>
          <w:sz w:val="20"/>
          <w:szCs w:val="20"/>
        </w:rPr>
      </w:pPr>
    </w:p>
    <w:p w14:paraId="08FE6C59" w14:textId="77777777" w:rsidR="00EC72C8" w:rsidRPr="007D75F6" w:rsidRDefault="00EC72C8" w:rsidP="00F13186">
      <w:pPr>
        <w:numPr>
          <w:ilvl w:val="0"/>
          <w:numId w:val="58"/>
        </w:numPr>
        <w:jc w:val="both"/>
        <w:rPr>
          <w:rFonts w:ascii="Arial" w:hAnsi="Arial" w:cs="Arial"/>
          <w:sz w:val="20"/>
          <w:szCs w:val="20"/>
        </w:rPr>
      </w:pPr>
      <w:r w:rsidRPr="007D75F6">
        <w:rPr>
          <w:rFonts w:ascii="Arial" w:hAnsi="Arial" w:cs="Arial"/>
          <w:sz w:val="20"/>
          <w:szCs w:val="20"/>
        </w:rPr>
        <w:t>The levying of an additional rate may not be used to reinforce existing inequities in the development of the municipality, and any determination of a special rating area must be consistent with the objectives of the municipality’s IDP.</w:t>
      </w:r>
    </w:p>
    <w:p w14:paraId="238F5099" w14:textId="77777777" w:rsidR="00EC72C8" w:rsidRPr="007D75F6" w:rsidRDefault="00EC72C8" w:rsidP="00EC72C8">
      <w:pPr>
        <w:pStyle w:val="ListParagraph"/>
        <w:rPr>
          <w:rFonts w:ascii="Arial" w:hAnsi="Arial" w:cs="Arial"/>
          <w:sz w:val="20"/>
          <w:szCs w:val="20"/>
          <w:u w:val="single"/>
        </w:rPr>
      </w:pPr>
    </w:p>
    <w:p w14:paraId="4C13D53F" w14:textId="77777777" w:rsidR="00EC72C8" w:rsidRPr="007D75F6" w:rsidRDefault="00EC72C8" w:rsidP="00EC72C8">
      <w:pPr>
        <w:jc w:val="both"/>
        <w:rPr>
          <w:rFonts w:ascii="Arial" w:hAnsi="Arial" w:cs="Arial"/>
          <w:sz w:val="20"/>
          <w:szCs w:val="20"/>
        </w:rPr>
      </w:pPr>
      <w:r w:rsidRPr="007D75F6">
        <w:rPr>
          <w:rFonts w:ascii="Arial" w:hAnsi="Arial" w:cs="Arial"/>
          <w:sz w:val="20"/>
          <w:szCs w:val="20"/>
          <w:u w:val="single"/>
        </w:rPr>
        <w:t>SECTION 23: REGISTER OF PROPERTIES</w:t>
      </w:r>
    </w:p>
    <w:p w14:paraId="2FE8BFA8" w14:textId="77777777" w:rsidR="00EC72C8" w:rsidRPr="007D75F6" w:rsidRDefault="00EC72C8" w:rsidP="00EC72C8">
      <w:pPr>
        <w:rPr>
          <w:rFonts w:ascii="Arial" w:hAnsi="Arial" w:cs="Arial"/>
          <w:sz w:val="20"/>
          <w:szCs w:val="20"/>
        </w:rPr>
      </w:pPr>
    </w:p>
    <w:p w14:paraId="0F0D6DD8" w14:textId="77777777" w:rsidR="00EC72C8" w:rsidRPr="007D75F6" w:rsidRDefault="00EC72C8" w:rsidP="00F13186">
      <w:pPr>
        <w:numPr>
          <w:ilvl w:val="0"/>
          <w:numId w:val="59"/>
        </w:numPr>
        <w:jc w:val="both"/>
        <w:rPr>
          <w:rFonts w:ascii="Arial" w:hAnsi="Arial" w:cs="Arial"/>
          <w:sz w:val="20"/>
          <w:szCs w:val="20"/>
        </w:rPr>
      </w:pPr>
      <w:r w:rsidRPr="007D75F6">
        <w:rPr>
          <w:rFonts w:ascii="Arial" w:hAnsi="Arial" w:cs="Arial"/>
          <w:sz w:val="20"/>
          <w:szCs w:val="20"/>
        </w:rPr>
        <w:t>The municipality must draw up and maintain a register in respect of all properties situated within that municipality, dividing such register into a part A and B.</w:t>
      </w:r>
    </w:p>
    <w:p w14:paraId="113BBAD5" w14:textId="77777777" w:rsidR="00EC72C8" w:rsidRPr="007D75F6" w:rsidRDefault="00EC72C8" w:rsidP="00EC72C8">
      <w:pPr>
        <w:jc w:val="both"/>
        <w:rPr>
          <w:rFonts w:ascii="Arial" w:hAnsi="Arial" w:cs="Arial"/>
          <w:sz w:val="20"/>
          <w:szCs w:val="20"/>
        </w:rPr>
      </w:pPr>
    </w:p>
    <w:p w14:paraId="3B7B3C2B" w14:textId="77777777" w:rsidR="00EC72C8" w:rsidRPr="007D75F6" w:rsidRDefault="00EC72C8" w:rsidP="00F13186">
      <w:pPr>
        <w:numPr>
          <w:ilvl w:val="0"/>
          <w:numId w:val="59"/>
        </w:numPr>
        <w:jc w:val="both"/>
        <w:rPr>
          <w:rFonts w:ascii="Arial" w:hAnsi="Arial" w:cs="Arial"/>
          <w:sz w:val="20"/>
          <w:szCs w:val="20"/>
        </w:rPr>
      </w:pPr>
      <w:r w:rsidRPr="007D75F6">
        <w:rPr>
          <w:rFonts w:ascii="Arial" w:hAnsi="Arial" w:cs="Arial"/>
          <w:b/>
          <w:sz w:val="20"/>
          <w:szCs w:val="20"/>
          <w:u w:val="single"/>
        </w:rPr>
        <w:t>Part A</w:t>
      </w:r>
      <w:r w:rsidRPr="007D75F6">
        <w:rPr>
          <w:rFonts w:ascii="Arial" w:hAnsi="Arial" w:cs="Arial"/>
          <w:sz w:val="20"/>
          <w:szCs w:val="20"/>
        </w:rPr>
        <w:t xml:space="preserve"> of the register consists of the current valuation roll of the municipality, including any supplementary valuation rolls prepared from time to time.</w:t>
      </w:r>
    </w:p>
    <w:p w14:paraId="01C01FB5" w14:textId="77777777" w:rsidR="00EC72C8" w:rsidRPr="007D75F6" w:rsidRDefault="00EC72C8" w:rsidP="00EC72C8">
      <w:pPr>
        <w:jc w:val="both"/>
        <w:rPr>
          <w:rFonts w:ascii="Arial" w:hAnsi="Arial" w:cs="Arial"/>
          <w:sz w:val="20"/>
          <w:szCs w:val="20"/>
        </w:rPr>
      </w:pPr>
    </w:p>
    <w:p w14:paraId="428D0D50" w14:textId="77777777" w:rsidR="00EC72C8" w:rsidRPr="007D75F6" w:rsidRDefault="00EC72C8" w:rsidP="00F13186">
      <w:pPr>
        <w:numPr>
          <w:ilvl w:val="0"/>
          <w:numId w:val="59"/>
        </w:numPr>
        <w:jc w:val="both"/>
        <w:rPr>
          <w:rFonts w:ascii="Arial" w:hAnsi="Arial" w:cs="Arial"/>
          <w:sz w:val="20"/>
          <w:szCs w:val="20"/>
        </w:rPr>
      </w:pPr>
      <w:r w:rsidRPr="007D75F6">
        <w:rPr>
          <w:rFonts w:ascii="Arial" w:hAnsi="Arial" w:cs="Arial"/>
          <w:b/>
          <w:sz w:val="20"/>
          <w:szCs w:val="20"/>
          <w:u w:val="single"/>
        </w:rPr>
        <w:t>Part B</w:t>
      </w:r>
      <w:r w:rsidRPr="007D75F6">
        <w:rPr>
          <w:rFonts w:ascii="Arial" w:hAnsi="Arial" w:cs="Arial"/>
          <w:sz w:val="20"/>
          <w:szCs w:val="20"/>
        </w:rPr>
        <w:t xml:space="preserve"> of the register specifies which properties on the valuation roll or any supplementary valuation rolls are subject to:</w:t>
      </w:r>
    </w:p>
    <w:p w14:paraId="38449680" w14:textId="77777777" w:rsidR="00EC72C8" w:rsidRPr="007D75F6" w:rsidRDefault="00EC72C8" w:rsidP="00EC72C8">
      <w:pPr>
        <w:jc w:val="both"/>
        <w:rPr>
          <w:rFonts w:ascii="Arial" w:hAnsi="Arial" w:cs="Arial"/>
          <w:sz w:val="20"/>
          <w:szCs w:val="20"/>
        </w:rPr>
      </w:pPr>
    </w:p>
    <w:p w14:paraId="3A4E6E36" w14:textId="77777777" w:rsidR="00EC72C8" w:rsidRPr="007D75F6" w:rsidRDefault="00EC72C8" w:rsidP="00F13186">
      <w:pPr>
        <w:numPr>
          <w:ilvl w:val="2"/>
          <w:numId w:val="59"/>
        </w:numPr>
        <w:jc w:val="both"/>
        <w:rPr>
          <w:rFonts w:ascii="Arial" w:hAnsi="Arial" w:cs="Arial"/>
          <w:sz w:val="20"/>
          <w:szCs w:val="20"/>
        </w:rPr>
      </w:pPr>
      <w:r w:rsidRPr="007D75F6">
        <w:rPr>
          <w:rFonts w:ascii="Arial" w:hAnsi="Arial" w:cs="Arial"/>
          <w:sz w:val="20"/>
          <w:szCs w:val="20"/>
        </w:rPr>
        <w:t>An exemption from rates in terms of Section 15 of the present Act;</w:t>
      </w:r>
    </w:p>
    <w:p w14:paraId="6DE6F2EB" w14:textId="77777777" w:rsidR="00EC72C8" w:rsidRPr="007D75F6" w:rsidRDefault="00EC72C8" w:rsidP="00F13186">
      <w:pPr>
        <w:numPr>
          <w:ilvl w:val="2"/>
          <w:numId w:val="59"/>
        </w:numPr>
        <w:jc w:val="both"/>
        <w:rPr>
          <w:rFonts w:ascii="Arial" w:hAnsi="Arial" w:cs="Arial"/>
          <w:sz w:val="20"/>
          <w:szCs w:val="20"/>
        </w:rPr>
      </w:pPr>
      <w:r w:rsidRPr="007D75F6">
        <w:rPr>
          <w:rFonts w:ascii="Arial" w:hAnsi="Arial" w:cs="Arial"/>
          <w:sz w:val="20"/>
          <w:szCs w:val="20"/>
        </w:rPr>
        <w:t>A rebate on or a reduction in the rate in terms of Section 15;</w:t>
      </w:r>
    </w:p>
    <w:p w14:paraId="50021163" w14:textId="77777777" w:rsidR="00EC72C8" w:rsidRPr="007D75F6" w:rsidRDefault="00EC72C8" w:rsidP="00F13186">
      <w:pPr>
        <w:numPr>
          <w:ilvl w:val="2"/>
          <w:numId w:val="59"/>
        </w:numPr>
        <w:jc w:val="both"/>
        <w:rPr>
          <w:rFonts w:ascii="Arial" w:hAnsi="Arial" w:cs="Arial"/>
          <w:sz w:val="20"/>
          <w:szCs w:val="20"/>
        </w:rPr>
      </w:pPr>
      <w:r w:rsidRPr="007D75F6">
        <w:rPr>
          <w:rFonts w:ascii="Arial" w:hAnsi="Arial" w:cs="Arial"/>
          <w:sz w:val="20"/>
          <w:szCs w:val="20"/>
        </w:rPr>
        <w:t>A phasing in of the rate in terms of Section 21; and</w:t>
      </w:r>
    </w:p>
    <w:p w14:paraId="7A61F215" w14:textId="77777777" w:rsidR="00EC72C8" w:rsidRPr="007D75F6" w:rsidRDefault="00EC72C8" w:rsidP="00F13186">
      <w:pPr>
        <w:numPr>
          <w:ilvl w:val="2"/>
          <w:numId w:val="59"/>
        </w:numPr>
        <w:jc w:val="both"/>
        <w:rPr>
          <w:rFonts w:ascii="Arial" w:hAnsi="Arial" w:cs="Arial"/>
          <w:sz w:val="20"/>
          <w:szCs w:val="20"/>
        </w:rPr>
      </w:pPr>
      <w:r w:rsidRPr="007D75F6">
        <w:rPr>
          <w:rFonts w:ascii="Arial" w:hAnsi="Arial" w:cs="Arial"/>
          <w:sz w:val="20"/>
          <w:szCs w:val="20"/>
        </w:rPr>
        <w:lastRenderedPageBreak/>
        <w:t>An exclusion referred to in Section 17.</w:t>
      </w:r>
    </w:p>
    <w:p w14:paraId="1A90F7C8" w14:textId="77777777" w:rsidR="00EC72C8" w:rsidRPr="007D75F6" w:rsidRDefault="00EC72C8" w:rsidP="00EC72C8">
      <w:pPr>
        <w:jc w:val="both"/>
        <w:rPr>
          <w:rFonts w:ascii="Arial" w:hAnsi="Arial" w:cs="Arial"/>
          <w:sz w:val="20"/>
          <w:szCs w:val="20"/>
        </w:rPr>
      </w:pPr>
    </w:p>
    <w:p w14:paraId="467E79B7" w14:textId="77777777" w:rsidR="00EC72C8" w:rsidRPr="007D75F6" w:rsidRDefault="00EC72C8" w:rsidP="00F13186">
      <w:pPr>
        <w:numPr>
          <w:ilvl w:val="0"/>
          <w:numId w:val="59"/>
        </w:numPr>
        <w:jc w:val="both"/>
        <w:rPr>
          <w:rFonts w:ascii="Arial" w:hAnsi="Arial" w:cs="Arial"/>
          <w:sz w:val="20"/>
          <w:szCs w:val="20"/>
        </w:rPr>
      </w:pPr>
      <w:r w:rsidRPr="007D75F6">
        <w:rPr>
          <w:rFonts w:ascii="Arial" w:hAnsi="Arial" w:cs="Arial"/>
          <w:sz w:val="20"/>
          <w:szCs w:val="20"/>
        </w:rPr>
        <w:t>The register must be open for inspection by the public during office hours, and if the municipality has an official website or a website available to it, the register must also be displayed on that website.</w:t>
      </w:r>
    </w:p>
    <w:p w14:paraId="7D1034F2" w14:textId="77777777" w:rsidR="00EC72C8" w:rsidRPr="007D75F6" w:rsidRDefault="00EC72C8" w:rsidP="00EC72C8">
      <w:pPr>
        <w:jc w:val="both"/>
        <w:rPr>
          <w:rFonts w:ascii="Arial" w:hAnsi="Arial" w:cs="Arial"/>
          <w:sz w:val="20"/>
          <w:szCs w:val="20"/>
        </w:rPr>
      </w:pPr>
    </w:p>
    <w:p w14:paraId="71CC3573" w14:textId="77777777" w:rsidR="00EC72C8" w:rsidRPr="007D75F6" w:rsidRDefault="00EC72C8" w:rsidP="00F13186">
      <w:pPr>
        <w:numPr>
          <w:ilvl w:val="0"/>
          <w:numId w:val="59"/>
        </w:numPr>
        <w:jc w:val="both"/>
        <w:rPr>
          <w:rFonts w:ascii="Arial" w:hAnsi="Arial" w:cs="Arial"/>
          <w:sz w:val="20"/>
          <w:szCs w:val="20"/>
        </w:rPr>
      </w:pPr>
      <w:r w:rsidRPr="007D75F6">
        <w:rPr>
          <w:rFonts w:ascii="Arial" w:hAnsi="Arial" w:cs="Arial"/>
          <w:sz w:val="20"/>
          <w:szCs w:val="20"/>
        </w:rPr>
        <w:t>The municipality must at regular intervals, but at least annually, update part B of the register.</w:t>
      </w:r>
    </w:p>
    <w:p w14:paraId="422B81A0" w14:textId="77777777" w:rsidR="00EC72C8" w:rsidRPr="007D75F6" w:rsidRDefault="00EC72C8" w:rsidP="00EC72C8">
      <w:pPr>
        <w:pStyle w:val="ListParagraph"/>
        <w:rPr>
          <w:rFonts w:ascii="Arial" w:hAnsi="Arial" w:cs="Arial"/>
          <w:sz w:val="20"/>
          <w:szCs w:val="20"/>
          <w:u w:val="single"/>
        </w:rPr>
      </w:pPr>
    </w:p>
    <w:p w14:paraId="1A18B2EA" w14:textId="77777777" w:rsidR="00EC72C8" w:rsidRPr="007D75F6" w:rsidRDefault="00EC72C8" w:rsidP="00EC72C8">
      <w:pPr>
        <w:jc w:val="both"/>
        <w:rPr>
          <w:rFonts w:ascii="Arial" w:hAnsi="Arial" w:cs="Arial"/>
          <w:sz w:val="20"/>
          <w:szCs w:val="20"/>
        </w:rPr>
      </w:pPr>
      <w:r w:rsidRPr="007D75F6">
        <w:rPr>
          <w:rFonts w:ascii="Arial" w:hAnsi="Arial" w:cs="Arial"/>
          <w:sz w:val="20"/>
          <w:szCs w:val="20"/>
          <w:u w:val="single"/>
        </w:rPr>
        <w:t>SECTION 24: PROPERTY RATES PAYABLE BY OWNERS</w:t>
      </w:r>
    </w:p>
    <w:p w14:paraId="4094820A" w14:textId="77777777" w:rsidR="00EC72C8" w:rsidRPr="007D75F6" w:rsidRDefault="00EC72C8" w:rsidP="00EC72C8">
      <w:pPr>
        <w:rPr>
          <w:rFonts w:ascii="Arial" w:hAnsi="Arial" w:cs="Arial"/>
          <w:sz w:val="20"/>
          <w:szCs w:val="20"/>
        </w:rPr>
      </w:pPr>
    </w:p>
    <w:p w14:paraId="1C4D9AF8" w14:textId="77777777" w:rsidR="00EC72C8" w:rsidRPr="007D75F6" w:rsidRDefault="00EC72C8" w:rsidP="00F13186">
      <w:pPr>
        <w:numPr>
          <w:ilvl w:val="0"/>
          <w:numId w:val="60"/>
        </w:numPr>
        <w:jc w:val="both"/>
        <w:rPr>
          <w:rFonts w:ascii="Arial" w:hAnsi="Arial" w:cs="Arial"/>
          <w:sz w:val="20"/>
          <w:szCs w:val="20"/>
        </w:rPr>
      </w:pPr>
      <w:r w:rsidRPr="007D75F6">
        <w:rPr>
          <w:rFonts w:ascii="Arial" w:hAnsi="Arial" w:cs="Arial"/>
          <w:sz w:val="20"/>
          <w:szCs w:val="20"/>
        </w:rPr>
        <w:t>The owner of the property must pay a rate levied by a municipality on property.</w:t>
      </w:r>
    </w:p>
    <w:p w14:paraId="683ECDB2" w14:textId="77777777" w:rsidR="00EC72C8" w:rsidRPr="007D75F6" w:rsidRDefault="00EC72C8" w:rsidP="00EC72C8">
      <w:pPr>
        <w:jc w:val="both"/>
        <w:rPr>
          <w:rFonts w:ascii="Arial" w:hAnsi="Arial" w:cs="Arial"/>
          <w:sz w:val="20"/>
          <w:szCs w:val="20"/>
        </w:rPr>
      </w:pPr>
    </w:p>
    <w:p w14:paraId="4C6608F2" w14:textId="77777777" w:rsidR="00EC72C8" w:rsidRPr="007D75F6" w:rsidRDefault="00EC72C8" w:rsidP="00F13186">
      <w:pPr>
        <w:numPr>
          <w:ilvl w:val="0"/>
          <w:numId w:val="60"/>
        </w:numPr>
        <w:jc w:val="both"/>
        <w:rPr>
          <w:rFonts w:ascii="Arial" w:hAnsi="Arial" w:cs="Arial"/>
          <w:sz w:val="20"/>
          <w:szCs w:val="20"/>
        </w:rPr>
      </w:pPr>
      <w:r w:rsidRPr="007D75F6">
        <w:rPr>
          <w:rFonts w:ascii="Arial" w:hAnsi="Arial" w:cs="Arial"/>
          <w:sz w:val="20"/>
          <w:szCs w:val="20"/>
        </w:rPr>
        <w:t>Joint owners of a property are jointly and severally liable for the amount due for rates on that property.</w:t>
      </w:r>
    </w:p>
    <w:p w14:paraId="0171F93F" w14:textId="77777777" w:rsidR="00EC72C8" w:rsidRPr="007D75F6" w:rsidRDefault="00EC72C8" w:rsidP="00EC72C8">
      <w:pPr>
        <w:jc w:val="both"/>
        <w:rPr>
          <w:rFonts w:ascii="Arial" w:hAnsi="Arial" w:cs="Arial"/>
          <w:sz w:val="20"/>
          <w:szCs w:val="20"/>
        </w:rPr>
      </w:pPr>
    </w:p>
    <w:p w14:paraId="0C738463" w14:textId="77777777" w:rsidR="00EC72C8" w:rsidRPr="007D75F6" w:rsidRDefault="00EC72C8" w:rsidP="00F13186">
      <w:pPr>
        <w:numPr>
          <w:ilvl w:val="0"/>
          <w:numId w:val="60"/>
        </w:numPr>
        <w:jc w:val="both"/>
        <w:rPr>
          <w:rFonts w:ascii="Arial" w:hAnsi="Arial" w:cs="Arial"/>
          <w:sz w:val="20"/>
          <w:szCs w:val="20"/>
        </w:rPr>
      </w:pPr>
      <w:r w:rsidRPr="007D75F6">
        <w:rPr>
          <w:rFonts w:ascii="Arial" w:hAnsi="Arial" w:cs="Arial"/>
          <w:sz w:val="20"/>
          <w:szCs w:val="20"/>
        </w:rPr>
        <w:t>In the case of agricultural property owned by more than one owner in undivided shares, the municipality must consider whether in the particular circumstances it would be more appropriate for the municipality to hold any one of the joint owners liable for all rates levied in respect of the agricultural property, or to hold any joint owner only liable for that portion of the rates levied on the property that represent that joint owner’s undivided share in the agricultural property.</w:t>
      </w:r>
    </w:p>
    <w:p w14:paraId="46AA7AAB" w14:textId="77777777" w:rsidR="00EC72C8" w:rsidRPr="007D75F6" w:rsidRDefault="00EC72C8" w:rsidP="00EC72C8">
      <w:pPr>
        <w:jc w:val="both"/>
        <w:rPr>
          <w:rFonts w:ascii="Arial" w:hAnsi="Arial" w:cs="Arial"/>
          <w:sz w:val="20"/>
          <w:szCs w:val="20"/>
        </w:rPr>
      </w:pPr>
    </w:p>
    <w:p w14:paraId="1530DA03" w14:textId="77777777" w:rsidR="00A260F7" w:rsidRPr="007D75F6" w:rsidRDefault="00EC72C8" w:rsidP="00EC72C8">
      <w:pPr>
        <w:rPr>
          <w:rFonts w:ascii="Arial" w:hAnsi="Arial" w:cs="Arial"/>
          <w:bCs/>
          <w:sz w:val="20"/>
          <w:szCs w:val="20"/>
          <w:u w:val="single"/>
        </w:rPr>
      </w:pPr>
      <w:r w:rsidRPr="007D75F6">
        <w:rPr>
          <w:rFonts w:ascii="Arial" w:hAnsi="Arial" w:cs="Arial"/>
          <w:bCs/>
          <w:sz w:val="20"/>
          <w:szCs w:val="20"/>
          <w:u w:val="single"/>
        </w:rPr>
        <w:t>SECTION25: PAYMENT OF RATES ON PROPERTY IN SECTIONAL TITLE SCHEME</w:t>
      </w:r>
    </w:p>
    <w:p w14:paraId="0E2865D5" w14:textId="77777777" w:rsidR="00F40BC0" w:rsidRPr="007D75F6" w:rsidRDefault="00F40BC0" w:rsidP="00F13186">
      <w:pPr>
        <w:numPr>
          <w:ilvl w:val="0"/>
          <w:numId w:val="61"/>
        </w:numPr>
        <w:jc w:val="both"/>
        <w:rPr>
          <w:rFonts w:ascii="Arial" w:hAnsi="Arial" w:cs="Arial"/>
          <w:sz w:val="20"/>
          <w:szCs w:val="20"/>
        </w:rPr>
      </w:pPr>
      <w:r w:rsidRPr="007D75F6">
        <w:rPr>
          <w:rFonts w:ascii="Arial" w:hAnsi="Arial" w:cs="Arial"/>
          <w:sz w:val="20"/>
          <w:szCs w:val="20"/>
        </w:rPr>
        <w:t>The rate levied by a municipality on a sectional title unit is a payable by the owner of the unit.</w:t>
      </w:r>
    </w:p>
    <w:p w14:paraId="3ED74D75" w14:textId="77777777" w:rsidR="00F40BC0" w:rsidRPr="007D75F6" w:rsidRDefault="00F40BC0" w:rsidP="00F40BC0">
      <w:pPr>
        <w:jc w:val="both"/>
        <w:rPr>
          <w:rFonts w:ascii="Arial" w:hAnsi="Arial" w:cs="Arial"/>
          <w:sz w:val="20"/>
          <w:szCs w:val="20"/>
        </w:rPr>
      </w:pPr>
    </w:p>
    <w:p w14:paraId="64C35A5E" w14:textId="77777777" w:rsidR="00F40BC0" w:rsidRPr="007D75F6" w:rsidRDefault="00F40BC0" w:rsidP="00F13186">
      <w:pPr>
        <w:numPr>
          <w:ilvl w:val="0"/>
          <w:numId w:val="61"/>
        </w:numPr>
        <w:jc w:val="both"/>
        <w:rPr>
          <w:rFonts w:ascii="Arial" w:hAnsi="Arial" w:cs="Arial"/>
          <w:sz w:val="20"/>
          <w:szCs w:val="20"/>
        </w:rPr>
      </w:pPr>
      <w:r w:rsidRPr="007D75F6">
        <w:rPr>
          <w:rFonts w:ascii="Arial" w:hAnsi="Arial" w:cs="Arial"/>
          <w:sz w:val="20"/>
          <w:szCs w:val="20"/>
        </w:rPr>
        <w:t xml:space="preserve">The municipality may not recover the rate on such sectional title unit, or any part of such rate, from the body corporate controlling the sectional title scheme, except when </w:t>
      </w:r>
      <w:r w:rsidR="00D400C0" w:rsidRPr="007D75F6">
        <w:rPr>
          <w:rFonts w:ascii="Arial" w:hAnsi="Arial" w:cs="Arial"/>
          <w:sz w:val="20"/>
          <w:szCs w:val="20"/>
        </w:rPr>
        <w:t>t</w:t>
      </w:r>
      <w:r w:rsidRPr="007D75F6">
        <w:rPr>
          <w:rFonts w:ascii="Arial" w:hAnsi="Arial" w:cs="Arial"/>
          <w:sz w:val="20"/>
          <w:szCs w:val="20"/>
        </w:rPr>
        <w:t>he body corporate itself is the owner of any specific sectional title unit.</w:t>
      </w:r>
    </w:p>
    <w:p w14:paraId="356EB253" w14:textId="77777777" w:rsidR="00F40BC0" w:rsidRPr="007D75F6" w:rsidRDefault="00F40BC0" w:rsidP="00F40BC0">
      <w:pPr>
        <w:pStyle w:val="ListParagraph"/>
        <w:rPr>
          <w:rFonts w:ascii="Arial" w:hAnsi="Arial" w:cs="Arial"/>
          <w:sz w:val="20"/>
          <w:szCs w:val="20"/>
          <w:u w:val="single"/>
        </w:rPr>
      </w:pPr>
    </w:p>
    <w:p w14:paraId="72BBDC63" w14:textId="77777777" w:rsidR="00F40BC0" w:rsidRPr="007D75F6" w:rsidRDefault="00F40BC0" w:rsidP="00F40BC0">
      <w:pPr>
        <w:jc w:val="both"/>
        <w:rPr>
          <w:rFonts w:ascii="Arial" w:hAnsi="Arial" w:cs="Arial"/>
          <w:sz w:val="20"/>
          <w:szCs w:val="20"/>
        </w:rPr>
      </w:pPr>
      <w:r w:rsidRPr="007D75F6">
        <w:rPr>
          <w:rFonts w:ascii="Arial" w:hAnsi="Arial" w:cs="Arial"/>
          <w:sz w:val="20"/>
          <w:szCs w:val="20"/>
          <w:u w:val="single"/>
        </w:rPr>
        <w:t>SECTION 26: METHOD AND TIME OF PAYMENT</w:t>
      </w:r>
    </w:p>
    <w:p w14:paraId="2C02B1AF" w14:textId="77777777" w:rsidR="00F40BC0" w:rsidRPr="007D75F6" w:rsidRDefault="00F40BC0" w:rsidP="00F40BC0">
      <w:pPr>
        <w:rPr>
          <w:rFonts w:ascii="Arial" w:hAnsi="Arial" w:cs="Arial"/>
          <w:sz w:val="20"/>
          <w:szCs w:val="20"/>
        </w:rPr>
      </w:pPr>
    </w:p>
    <w:p w14:paraId="7E6759D1" w14:textId="77777777" w:rsidR="00F40BC0" w:rsidRPr="007D75F6" w:rsidRDefault="00F40BC0" w:rsidP="00F13186">
      <w:pPr>
        <w:numPr>
          <w:ilvl w:val="0"/>
          <w:numId w:val="62"/>
        </w:numPr>
        <w:jc w:val="both"/>
        <w:rPr>
          <w:rFonts w:ascii="Arial" w:hAnsi="Arial" w:cs="Arial"/>
          <w:sz w:val="20"/>
          <w:szCs w:val="20"/>
        </w:rPr>
      </w:pPr>
      <w:r w:rsidRPr="007D75F6">
        <w:rPr>
          <w:rFonts w:ascii="Arial" w:hAnsi="Arial" w:cs="Arial"/>
          <w:sz w:val="20"/>
          <w:szCs w:val="20"/>
        </w:rPr>
        <w:t>A municipality must recover a rate on a monthly basis, or less often as may be prescribed in terms of the Municipal Finance Management Act, or annually, as may be agreed to with the owner of the property.</w:t>
      </w:r>
    </w:p>
    <w:p w14:paraId="5DED9F8F" w14:textId="77777777" w:rsidR="00F40BC0" w:rsidRPr="007D75F6" w:rsidRDefault="00F40BC0" w:rsidP="00F40BC0">
      <w:pPr>
        <w:jc w:val="both"/>
        <w:rPr>
          <w:rFonts w:ascii="Arial" w:hAnsi="Arial" w:cs="Arial"/>
          <w:sz w:val="20"/>
          <w:szCs w:val="20"/>
        </w:rPr>
      </w:pPr>
    </w:p>
    <w:p w14:paraId="000F1BE0" w14:textId="77777777" w:rsidR="00F40BC0" w:rsidRPr="007D75F6" w:rsidRDefault="00F40BC0" w:rsidP="00F13186">
      <w:pPr>
        <w:numPr>
          <w:ilvl w:val="0"/>
          <w:numId w:val="62"/>
        </w:numPr>
        <w:jc w:val="both"/>
        <w:rPr>
          <w:rFonts w:ascii="Arial" w:hAnsi="Arial" w:cs="Arial"/>
          <w:sz w:val="20"/>
          <w:szCs w:val="20"/>
        </w:rPr>
      </w:pPr>
      <w:r w:rsidRPr="007D75F6">
        <w:rPr>
          <w:rFonts w:ascii="Arial" w:hAnsi="Arial" w:cs="Arial"/>
          <w:sz w:val="20"/>
          <w:szCs w:val="20"/>
        </w:rPr>
        <w:t xml:space="preserve">If the rate is payable in a single annual amount, it must be paid on or before a date determined by the municipality. If the rate is payable in </w:t>
      </w:r>
      <w:r w:rsidR="00D400C0" w:rsidRPr="007D75F6">
        <w:rPr>
          <w:rFonts w:ascii="Arial" w:hAnsi="Arial" w:cs="Arial"/>
          <w:sz w:val="20"/>
          <w:szCs w:val="20"/>
        </w:rPr>
        <w:t>instalments</w:t>
      </w:r>
      <w:r w:rsidRPr="007D75F6">
        <w:rPr>
          <w:rFonts w:ascii="Arial" w:hAnsi="Arial" w:cs="Arial"/>
          <w:sz w:val="20"/>
          <w:szCs w:val="20"/>
        </w:rPr>
        <w:t>, it must be paid on or before a date in each period determined by the municipality.</w:t>
      </w:r>
    </w:p>
    <w:p w14:paraId="5EAD1B91" w14:textId="77777777" w:rsidR="00F40BC0" w:rsidRPr="007D75F6" w:rsidRDefault="00F40BC0" w:rsidP="00F40BC0">
      <w:pPr>
        <w:pStyle w:val="ListParagraph"/>
        <w:rPr>
          <w:rFonts w:ascii="Arial" w:hAnsi="Arial" w:cs="Arial"/>
          <w:sz w:val="20"/>
          <w:szCs w:val="20"/>
          <w:u w:val="single"/>
        </w:rPr>
      </w:pPr>
    </w:p>
    <w:p w14:paraId="3207768D" w14:textId="77777777" w:rsidR="00F40BC0" w:rsidRPr="007D75F6" w:rsidRDefault="00F40BC0" w:rsidP="00F40BC0">
      <w:pPr>
        <w:jc w:val="both"/>
        <w:rPr>
          <w:rFonts w:ascii="Arial" w:hAnsi="Arial" w:cs="Arial"/>
          <w:sz w:val="20"/>
          <w:szCs w:val="20"/>
        </w:rPr>
      </w:pPr>
      <w:r w:rsidRPr="007D75F6">
        <w:rPr>
          <w:rFonts w:ascii="Arial" w:hAnsi="Arial" w:cs="Arial"/>
          <w:sz w:val="20"/>
          <w:szCs w:val="20"/>
          <w:u w:val="single"/>
        </w:rPr>
        <w:t>SECTION 27: ACCOUNTS TO BE FURNISHED</w:t>
      </w:r>
    </w:p>
    <w:p w14:paraId="635BBD69" w14:textId="77777777" w:rsidR="00F40BC0" w:rsidRPr="007D75F6" w:rsidRDefault="00F40BC0" w:rsidP="00F40BC0">
      <w:pPr>
        <w:pStyle w:val="Footer"/>
        <w:tabs>
          <w:tab w:val="clear" w:pos="4320"/>
          <w:tab w:val="clear" w:pos="8640"/>
        </w:tabs>
        <w:rPr>
          <w:rFonts w:ascii="Arial" w:hAnsi="Arial" w:cs="Arial"/>
          <w:sz w:val="20"/>
          <w:szCs w:val="20"/>
        </w:rPr>
      </w:pPr>
    </w:p>
    <w:p w14:paraId="517E5C34" w14:textId="77777777" w:rsidR="00F40BC0" w:rsidRPr="007D75F6" w:rsidRDefault="00F40BC0" w:rsidP="00F13186">
      <w:pPr>
        <w:numPr>
          <w:ilvl w:val="0"/>
          <w:numId w:val="63"/>
        </w:numPr>
        <w:jc w:val="both"/>
        <w:rPr>
          <w:rFonts w:ascii="Arial" w:hAnsi="Arial" w:cs="Arial"/>
          <w:sz w:val="20"/>
          <w:szCs w:val="20"/>
        </w:rPr>
      </w:pPr>
      <w:r w:rsidRPr="007D75F6">
        <w:rPr>
          <w:rFonts w:ascii="Arial" w:hAnsi="Arial" w:cs="Arial"/>
          <w:sz w:val="20"/>
          <w:szCs w:val="20"/>
        </w:rPr>
        <w:t>A municipality must furnish each person liable for the payment of a rate with a written account specifying:</w:t>
      </w:r>
    </w:p>
    <w:p w14:paraId="77A428C7" w14:textId="77777777" w:rsidR="00F40BC0" w:rsidRPr="007D75F6" w:rsidRDefault="00F40BC0" w:rsidP="00F40BC0">
      <w:pPr>
        <w:jc w:val="both"/>
        <w:rPr>
          <w:rFonts w:ascii="Arial" w:hAnsi="Arial" w:cs="Arial"/>
          <w:sz w:val="20"/>
          <w:szCs w:val="20"/>
        </w:rPr>
      </w:pPr>
    </w:p>
    <w:p w14:paraId="6FBD5E17" w14:textId="77777777" w:rsidR="00F40BC0" w:rsidRPr="007D75F6" w:rsidRDefault="00F40BC0" w:rsidP="00F13186">
      <w:pPr>
        <w:numPr>
          <w:ilvl w:val="4"/>
          <w:numId w:val="63"/>
        </w:numPr>
        <w:tabs>
          <w:tab w:val="clear" w:pos="1800"/>
          <w:tab w:val="num" w:pos="1276"/>
        </w:tabs>
        <w:ind w:hanging="1091"/>
        <w:jc w:val="both"/>
        <w:rPr>
          <w:rFonts w:ascii="Arial" w:hAnsi="Arial" w:cs="Arial"/>
          <w:sz w:val="20"/>
          <w:szCs w:val="20"/>
        </w:rPr>
      </w:pPr>
      <w:r w:rsidRPr="007D75F6">
        <w:rPr>
          <w:rFonts w:ascii="Arial" w:hAnsi="Arial" w:cs="Arial"/>
          <w:sz w:val="20"/>
          <w:szCs w:val="20"/>
        </w:rPr>
        <w:t>The amount due for rates payable;</w:t>
      </w:r>
    </w:p>
    <w:p w14:paraId="4ECF85AD" w14:textId="77777777" w:rsidR="00F40BC0" w:rsidRPr="007D75F6" w:rsidRDefault="00F40BC0" w:rsidP="00F13186">
      <w:pPr>
        <w:numPr>
          <w:ilvl w:val="4"/>
          <w:numId w:val="63"/>
        </w:numPr>
        <w:tabs>
          <w:tab w:val="clear" w:pos="1800"/>
          <w:tab w:val="num" w:pos="1276"/>
        </w:tabs>
        <w:ind w:hanging="1091"/>
        <w:jc w:val="both"/>
        <w:rPr>
          <w:rFonts w:ascii="Arial" w:hAnsi="Arial" w:cs="Arial"/>
          <w:sz w:val="20"/>
          <w:szCs w:val="20"/>
        </w:rPr>
      </w:pPr>
      <w:r w:rsidRPr="007D75F6">
        <w:rPr>
          <w:rFonts w:ascii="Arial" w:hAnsi="Arial" w:cs="Arial"/>
          <w:sz w:val="20"/>
          <w:szCs w:val="20"/>
        </w:rPr>
        <w:t xml:space="preserve">The date on or before which the amount </w:t>
      </w:r>
      <w:proofErr w:type="spellStart"/>
      <w:r w:rsidRPr="007D75F6">
        <w:rPr>
          <w:rFonts w:ascii="Arial" w:hAnsi="Arial" w:cs="Arial"/>
          <w:sz w:val="20"/>
          <w:szCs w:val="20"/>
        </w:rPr>
        <w:t>s</w:t>
      </w:r>
      <w:proofErr w:type="spellEnd"/>
      <w:r w:rsidRPr="007D75F6">
        <w:rPr>
          <w:rFonts w:ascii="Arial" w:hAnsi="Arial" w:cs="Arial"/>
          <w:sz w:val="20"/>
          <w:szCs w:val="20"/>
        </w:rPr>
        <w:t xml:space="preserve"> payable;</w:t>
      </w:r>
    </w:p>
    <w:p w14:paraId="0A48184A" w14:textId="77777777" w:rsidR="00F40BC0" w:rsidRPr="007D75F6" w:rsidRDefault="00F40BC0" w:rsidP="00F13186">
      <w:pPr>
        <w:numPr>
          <w:ilvl w:val="4"/>
          <w:numId w:val="63"/>
        </w:numPr>
        <w:tabs>
          <w:tab w:val="clear" w:pos="1800"/>
          <w:tab w:val="num" w:pos="1276"/>
        </w:tabs>
        <w:ind w:hanging="1091"/>
        <w:jc w:val="both"/>
        <w:rPr>
          <w:rFonts w:ascii="Arial" w:hAnsi="Arial" w:cs="Arial"/>
          <w:sz w:val="20"/>
          <w:szCs w:val="20"/>
        </w:rPr>
      </w:pPr>
      <w:r w:rsidRPr="007D75F6">
        <w:rPr>
          <w:rFonts w:ascii="Arial" w:hAnsi="Arial" w:cs="Arial"/>
          <w:sz w:val="20"/>
          <w:szCs w:val="20"/>
        </w:rPr>
        <w:t>How the amount was calculated;</w:t>
      </w:r>
    </w:p>
    <w:p w14:paraId="0AD88B94" w14:textId="77777777" w:rsidR="00F40BC0" w:rsidRPr="007D75F6" w:rsidRDefault="00F40BC0" w:rsidP="00F13186">
      <w:pPr>
        <w:numPr>
          <w:ilvl w:val="4"/>
          <w:numId w:val="63"/>
        </w:numPr>
        <w:tabs>
          <w:tab w:val="clear" w:pos="1800"/>
          <w:tab w:val="num" w:pos="1276"/>
        </w:tabs>
        <w:ind w:hanging="1091"/>
        <w:jc w:val="both"/>
        <w:rPr>
          <w:rFonts w:ascii="Arial" w:hAnsi="Arial" w:cs="Arial"/>
          <w:sz w:val="20"/>
          <w:szCs w:val="20"/>
        </w:rPr>
      </w:pPr>
      <w:r w:rsidRPr="007D75F6">
        <w:rPr>
          <w:rFonts w:ascii="Arial" w:hAnsi="Arial" w:cs="Arial"/>
          <w:sz w:val="20"/>
          <w:szCs w:val="20"/>
        </w:rPr>
        <w:t>The market value of the property.</w:t>
      </w:r>
    </w:p>
    <w:p w14:paraId="306F6530" w14:textId="77777777" w:rsidR="00F40BC0" w:rsidRPr="007D75F6" w:rsidRDefault="00F40BC0" w:rsidP="00F40BC0">
      <w:pPr>
        <w:pStyle w:val="BodyText2"/>
        <w:rPr>
          <w:rFonts w:ascii="Arial" w:hAnsi="Arial" w:cs="Arial"/>
          <w:sz w:val="20"/>
        </w:rPr>
      </w:pPr>
    </w:p>
    <w:p w14:paraId="3C89B3A9" w14:textId="77777777" w:rsidR="00F40BC0" w:rsidRPr="007D75F6" w:rsidRDefault="00F40BC0" w:rsidP="00F13186">
      <w:pPr>
        <w:pStyle w:val="BodyText2"/>
        <w:numPr>
          <w:ilvl w:val="0"/>
          <w:numId w:val="63"/>
        </w:numPr>
        <w:spacing w:after="0" w:line="240" w:lineRule="auto"/>
        <w:jc w:val="both"/>
        <w:rPr>
          <w:rFonts w:ascii="Arial" w:hAnsi="Arial" w:cs="Arial"/>
          <w:sz w:val="20"/>
        </w:rPr>
      </w:pPr>
      <w:r w:rsidRPr="007D75F6">
        <w:rPr>
          <w:rFonts w:ascii="Arial" w:hAnsi="Arial" w:cs="Arial"/>
          <w:sz w:val="20"/>
        </w:rPr>
        <w:t>If the property is subject to any compulsory phasing in discount in terms of Section 21, the amount of the discount, and if the property is subject to any additional rate in terms of section 22, the amount due for additional rates.</w:t>
      </w:r>
    </w:p>
    <w:p w14:paraId="09BE3057" w14:textId="77777777" w:rsidR="00F40BC0" w:rsidRPr="007D75F6" w:rsidRDefault="00F40BC0" w:rsidP="00F40BC0">
      <w:pPr>
        <w:jc w:val="both"/>
        <w:rPr>
          <w:rFonts w:ascii="Arial" w:hAnsi="Arial" w:cs="Arial"/>
          <w:sz w:val="20"/>
          <w:szCs w:val="20"/>
        </w:rPr>
      </w:pPr>
    </w:p>
    <w:p w14:paraId="60513A31" w14:textId="77777777" w:rsidR="00F40BC0" w:rsidRPr="007D75F6" w:rsidRDefault="00F40BC0" w:rsidP="00F13186">
      <w:pPr>
        <w:numPr>
          <w:ilvl w:val="0"/>
          <w:numId w:val="63"/>
        </w:numPr>
        <w:jc w:val="both"/>
        <w:rPr>
          <w:rFonts w:ascii="Arial" w:hAnsi="Arial" w:cs="Arial"/>
          <w:sz w:val="20"/>
          <w:szCs w:val="20"/>
        </w:rPr>
      </w:pPr>
      <w:r w:rsidRPr="007D75F6">
        <w:rPr>
          <w:rFonts w:ascii="Arial" w:hAnsi="Arial" w:cs="Arial"/>
          <w:sz w:val="20"/>
          <w:szCs w:val="20"/>
        </w:rPr>
        <w:t>The person liable for payment of the rates remains liable for such payment whether or not such person has received a written account from the municipality. If the person concerned has not received a written account, that person must make the necessary enquiries from the municipality.</w:t>
      </w:r>
    </w:p>
    <w:p w14:paraId="273259AC" w14:textId="77777777" w:rsidR="00F40BC0" w:rsidRPr="007D75F6" w:rsidRDefault="00F40BC0" w:rsidP="00F40BC0">
      <w:pPr>
        <w:jc w:val="both"/>
        <w:rPr>
          <w:rFonts w:ascii="Arial" w:hAnsi="Arial" w:cs="Arial"/>
          <w:sz w:val="20"/>
          <w:szCs w:val="20"/>
        </w:rPr>
      </w:pPr>
    </w:p>
    <w:p w14:paraId="51A6D63A" w14:textId="77777777" w:rsidR="00F40BC0" w:rsidRPr="007D75F6" w:rsidRDefault="00F40BC0" w:rsidP="00F40BC0">
      <w:pPr>
        <w:pStyle w:val="BodyText"/>
        <w:jc w:val="both"/>
        <w:rPr>
          <w:rFonts w:ascii="Arial" w:hAnsi="Arial" w:cs="Arial"/>
          <w:bCs/>
          <w:sz w:val="20"/>
          <w:szCs w:val="20"/>
          <w:u w:val="single"/>
        </w:rPr>
      </w:pPr>
      <w:r w:rsidRPr="007D75F6">
        <w:rPr>
          <w:rFonts w:ascii="Arial" w:hAnsi="Arial" w:cs="Arial"/>
          <w:bCs/>
          <w:sz w:val="20"/>
          <w:szCs w:val="20"/>
          <w:u w:val="single"/>
        </w:rPr>
        <w:t>SECTION 28: RECOVERY OF RATES IN ARREARS FROM TENANTS AND OCCUPIERS</w:t>
      </w:r>
    </w:p>
    <w:p w14:paraId="08755880" w14:textId="77777777" w:rsidR="00F40BC0" w:rsidRPr="007D75F6" w:rsidRDefault="00F40BC0" w:rsidP="00F40BC0">
      <w:pPr>
        <w:pStyle w:val="BodyText"/>
        <w:jc w:val="both"/>
        <w:rPr>
          <w:rFonts w:ascii="Arial" w:hAnsi="Arial" w:cs="Arial"/>
          <w:b/>
          <w:sz w:val="20"/>
          <w:szCs w:val="20"/>
          <w:u w:val="single"/>
        </w:rPr>
      </w:pPr>
    </w:p>
    <w:p w14:paraId="18D0C96B" w14:textId="77777777" w:rsidR="00F40BC0" w:rsidRPr="007D75F6" w:rsidRDefault="00F40BC0" w:rsidP="00F13186">
      <w:pPr>
        <w:numPr>
          <w:ilvl w:val="0"/>
          <w:numId w:val="64"/>
        </w:numPr>
        <w:jc w:val="both"/>
        <w:rPr>
          <w:rFonts w:ascii="Arial" w:hAnsi="Arial" w:cs="Arial"/>
          <w:sz w:val="20"/>
          <w:szCs w:val="20"/>
        </w:rPr>
      </w:pPr>
      <w:r w:rsidRPr="007D75F6">
        <w:rPr>
          <w:rFonts w:ascii="Arial" w:hAnsi="Arial" w:cs="Arial"/>
          <w:sz w:val="20"/>
          <w:szCs w:val="20"/>
        </w:rPr>
        <w:t>If an amount due for rates levied in respect of a property in unpaid by the owner of the property after the date is determined for payment by the municipality, the municipality may recover the amount in whole or in part from a tenant or occupier of the property, despite any contractual obligation to the contrary or occupier. The municipality may recover an amount only after it has served a written notice on such tenant or occupier.</w:t>
      </w:r>
    </w:p>
    <w:p w14:paraId="1CCBDA13" w14:textId="77777777" w:rsidR="00F40BC0" w:rsidRPr="007D75F6" w:rsidRDefault="00F40BC0" w:rsidP="00F40BC0">
      <w:pPr>
        <w:jc w:val="both"/>
        <w:rPr>
          <w:rFonts w:ascii="Arial" w:hAnsi="Arial" w:cs="Arial"/>
          <w:sz w:val="20"/>
          <w:szCs w:val="20"/>
        </w:rPr>
      </w:pPr>
    </w:p>
    <w:p w14:paraId="5379DA53" w14:textId="77777777" w:rsidR="00F40BC0" w:rsidRPr="007D75F6" w:rsidRDefault="00F40BC0" w:rsidP="00F13186">
      <w:pPr>
        <w:numPr>
          <w:ilvl w:val="0"/>
          <w:numId w:val="64"/>
        </w:numPr>
        <w:jc w:val="both"/>
        <w:rPr>
          <w:rFonts w:ascii="Arial" w:hAnsi="Arial" w:cs="Arial"/>
          <w:sz w:val="20"/>
          <w:szCs w:val="20"/>
        </w:rPr>
      </w:pPr>
      <w:r w:rsidRPr="007D75F6">
        <w:rPr>
          <w:rFonts w:ascii="Arial" w:hAnsi="Arial" w:cs="Arial"/>
          <w:sz w:val="20"/>
          <w:szCs w:val="20"/>
        </w:rPr>
        <w:t>The amount that the municipality may recover from the tenant or occupier is limited to the amount of the rent or other money due or payable, but not yet paid, by such tenant or occupier to the owner of the property.</w:t>
      </w:r>
    </w:p>
    <w:p w14:paraId="04B990AD" w14:textId="77777777" w:rsidR="00F40BC0" w:rsidRPr="007D75F6" w:rsidRDefault="00F40BC0" w:rsidP="00F40BC0">
      <w:pPr>
        <w:pStyle w:val="ListParagraph"/>
        <w:rPr>
          <w:rFonts w:ascii="Arial" w:hAnsi="Arial" w:cs="Arial"/>
          <w:sz w:val="20"/>
          <w:szCs w:val="20"/>
          <w:u w:val="single"/>
        </w:rPr>
      </w:pPr>
    </w:p>
    <w:p w14:paraId="5DEFED40" w14:textId="77777777" w:rsidR="00F40BC0" w:rsidRPr="007D75F6" w:rsidRDefault="00F40BC0" w:rsidP="00F40BC0">
      <w:pPr>
        <w:jc w:val="both"/>
        <w:rPr>
          <w:rFonts w:ascii="Arial" w:hAnsi="Arial" w:cs="Arial"/>
          <w:sz w:val="20"/>
          <w:szCs w:val="20"/>
        </w:rPr>
      </w:pPr>
      <w:r w:rsidRPr="007D75F6">
        <w:rPr>
          <w:rFonts w:ascii="Arial" w:hAnsi="Arial" w:cs="Arial"/>
          <w:sz w:val="20"/>
          <w:szCs w:val="20"/>
          <w:u w:val="single"/>
        </w:rPr>
        <w:t>SECTION 29: RECOVERY OF RATES FROM AGENTS</w:t>
      </w:r>
    </w:p>
    <w:p w14:paraId="586D9720" w14:textId="77777777" w:rsidR="00F40BC0" w:rsidRPr="007D75F6" w:rsidRDefault="00F40BC0" w:rsidP="00F40BC0">
      <w:pPr>
        <w:rPr>
          <w:rFonts w:ascii="Arial" w:hAnsi="Arial" w:cs="Arial"/>
          <w:sz w:val="20"/>
          <w:szCs w:val="20"/>
        </w:rPr>
      </w:pPr>
    </w:p>
    <w:p w14:paraId="7F4B8F85" w14:textId="77777777" w:rsidR="00F40BC0" w:rsidRPr="007D75F6" w:rsidRDefault="00F40BC0" w:rsidP="00F13186">
      <w:pPr>
        <w:numPr>
          <w:ilvl w:val="0"/>
          <w:numId w:val="65"/>
        </w:numPr>
        <w:jc w:val="both"/>
        <w:rPr>
          <w:rFonts w:ascii="Arial" w:hAnsi="Arial" w:cs="Arial"/>
          <w:sz w:val="20"/>
          <w:szCs w:val="20"/>
        </w:rPr>
      </w:pPr>
      <w:r w:rsidRPr="007D75F6">
        <w:rPr>
          <w:rFonts w:ascii="Arial" w:hAnsi="Arial" w:cs="Arial"/>
          <w:sz w:val="20"/>
          <w:szCs w:val="20"/>
        </w:rPr>
        <w:t>A municipality may recover the amount due for rates on a property in whole or in part from the agent of the owner, if this is more convenient for the municipality, but only after the municipality has served a written notice on the agent in this regard.</w:t>
      </w:r>
    </w:p>
    <w:p w14:paraId="10CDECE9" w14:textId="77777777" w:rsidR="00F40BC0" w:rsidRPr="007D75F6" w:rsidRDefault="00F40BC0" w:rsidP="00F40BC0">
      <w:pPr>
        <w:jc w:val="both"/>
        <w:rPr>
          <w:rFonts w:ascii="Arial" w:hAnsi="Arial" w:cs="Arial"/>
          <w:sz w:val="20"/>
          <w:szCs w:val="20"/>
        </w:rPr>
      </w:pPr>
    </w:p>
    <w:p w14:paraId="47066968" w14:textId="77777777" w:rsidR="00F40BC0" w:rsidRPr="007D75F6" w:rsidRDefault="00F40BC0" w:rsidP="00F13186">
      <w:pPr>
        <w:numPr>
          <w:ilvl w:val="0"/>
          <w:numId w:val="65"/>
        </w:numPr>
        <w:jc w:val="both"/>
        <w:rPr>
          <w:rFonts w:ascii="Arial" w:hAnsi="Arial" w:cs="Arial"/>
          <w:sz w:val="20"/>
          <w:szCs w:val="20"/>
        </w:rPr>
      </w:pPr>
      <w:r w:rsidRPr="007D75F6">
        <w:rPr>
          <w:rFonts w:ascii="Arial" w:hAnsi="Arial" w:cs="Arial"/>
          <w:sz w:val="20"/>
          <w:szCs w:val="20"/>
        </w:rPr>
        <w:t>The amount that the municipality may recover from the agent is limited to the amount of any rent or other money received by the agent on behalf of the owner, less any commission due to the agent.</w:t>
      </w:r>
    </w:p>
    <w:p w14:paraId="5C068E8D" w14:textId="77777777" w:rsidR="00F40BC0" w:rsidRPr="007D75F6" w:rsidRDefault="00F40BC0" w:rsidP="00F40BC0">
      <w:pPr>
        <w:jc w:val="both"/>
        <w:rPr>
          <w:rFonts w:ascii="Arial" w:hAnsi="Arial" w:cs="Arial"/>
          <w:sz w:val="20"/>
          <w:szCs w:val="20"/>
        </w:rPr>
      </w:pPr>
    </w:p>
    <w:p w14:paraId="029793EA" w14:textId="77777777" w:rsidR="00F40BC0" w:rsidRPr="007D75F6" w:rsidRDefault="00F40BC0" w:rsidP="00F40BC0">
      <w:pPr>
        <w:pStyle w:val="BodyText"/>
        <w:jc w:val="both"/>
        <w:rPr>
          <w:rFonts w:ascii="Arial" w:hAnsi="Arial" w:cs="Arial"/>
          <w:bCs/>
          <w:sz w:val="20"/>
          <w:szCs w:val="20"/>
          <w:u w:val="single"/>
        </w:rPr>
      </w:pPr>
      <w:r w:rsidRPr="007D75F6">
        <w:rPr>
          <w:rFonts w:ascii="Arial" w:hAnsi="Arial" w:cs="Arial"/>
          <w:bCs/>
          <w:sz w:val="20"/>
          <w:szCs w:val="20"/>
          <w:u w:val="single"/>
        </w:rPr>
        <w:t>SECTION 30: GENERAL VALUATION AND PREPARATION OF VALUATION ROLLS</w:t>
      </w:r>
    </w:p>
    <w:p w14:paraId="0C121F93" w14:textId="77777777" w:rsidR="002C4FC5" w:rsidRPr="007D75F6" w:rsidRDefault="002C4FC5" w:rsidP="00F13186">
      <w:pPr>
        <w:numPr>
          <w:ilvl w:val="0"/>
          <w:numId w:val="66"/>
        </w:numPr>
        <w:jc w:val="both"/>
        <w:rPr>
          <w:rFonts w:ascii="Arial" w:hAnsi="Arial" w:cs="Arial"/>
          <w:sz w:val="20"/>
          <w:szCs w:val="20"/>
        </w:rPr>
      </w:pPr>
      <w:r w:rsidRPr="007D75F6">
        <w:rPr>
          <w:rFonts w:ascii="Arial" w:hAnsi="Arial" w:cs="Arial"/>
          <w:sz w:val="20"/>
          <w:szCs w:val="20"/>
        </w:rPr>
        <w:t>A municipality intending to levy a rate on property must cause a general valuation to be made of all properties in the municipality, and must prepare a valuation roll of all properties in terms of such valuation.</w:t>
      </w:r>
    </w:p>
    <w:p w14:paraId="2E51FA49" w14:textId="77777777" w:rsidR="002C4FC5" w:rsidRPr="007D75F6" w:rsidRDefault="002C4FC5" w:rsidP="002C4FC5">
      <w:pPr>
        <w:jc w:val="both"/>
        <w:rPr>
          <w:rFonts w:ascii="Arial" w:hAnsi="Arial" w:cs="Arial"/>
          <w:sz w:val="20"/>
          <w:szCs w:val="20"/>
        </w:rPr>
      </w:pPr>
    </w:p>
    <w:p w14:paraId="19FB8F9D" w14:textId="77777777" w:rsidR="002C4FC5" w:rsidRPr="007D75F6" w:rsidRDefault="002C4FC5" w:rsidP="00F13186">
      <w:pPr>
        <w:numPr>
          <w:ilvl w:val="0"/>
          <w:numId w:val="66"/>
        </w:numPr>
        <w:jc w:val="both"/>
        <w:rPr>
          <w:rFonts w:ascii="Arial" w:hAnsi="Arial" w:cs="Arial"/>
          <w:sz w:val="20"/>
          <w:szCs w:val="20"/>
        </w:rPr>
      </w:pPr>
      <w:r w:rsidRPr="007D75F6">
        <w:rPr>
          <w:rFonts w:ascii="Arial" w:hAnsi="Arial" w:cs="Arial"/>
          <w:sz w:val="20"/>
          <w:szCs w:val="20"/>
        </w:rPr>
        <w:t xml:space="preserve">All rate able properties in a municipal area must be valued during such general valuation, including all properties fully or partially excluded from rates in terms of Section 17 of the present Act. However, if the municipality does not intend to levy rates on its own property, on public service infrastructure owned by a municipal entity, on rights in properties, and on properties in respect of which it is impossible or </w:t>
      </w:r>
      <w:r w:rsidRPr="007D75F6">
        <w:rPr>
          <w:rFonts w:ascii="Arial" w:hAnsi="Arial" w:cs="Arial"/>
          <w:sz w:val="20"/>
          <w:szCs w:val="20"/>
        </w:rPr>
        <w:lastRenderedPageBreak/>
        <w:t>unreasonably difficult to establish a market value because of legally insecure tenure resulting from past discrimination, the municipality is not obliged to value such properties as part of the valuation process.</w:t>
      </w:r>
    </w:p>
    <w:p w14:paraId="62C1411A" w14:textId="77777777" w:rsidR="002C4FC5" w:rsidRPr="007D75F6" w:rsidRDefault="002C4FC5" w:rsidP="002C4FC5">
      <w:pPr>
        <w:jc w:val="both"/>
        <w:rPr>
          <w:rFonts w:ascii="Arial" w:hAnsi="Arial" w:cs="Arial"/>
          <w:sz w:val="20"/>
          <w:szCs w:val="20"/>
        </w:rPr>
      </w:pPr>
    </w:p>
    <w:p w14:paraId="2AEB7A72" w14:textId="77777777" w:rsidR="002C4FC5" w:rsidRPr="007D75F6" w:rsidRDefault="002C4FC5" w:rsidP="00F13186">
      <w:pPr>
        <w:numPr>
          <w:ilvl w:val="0"/>
          <w:numId w:val="66"/>
        </w:numPr>
        <w:jc w:val="both"/>
        <w:rPr>
          <w:rFonts w:ascii="Arial" w:hAnsi="Arial" w:cs="Arial"/>
          <w:sz w:val="20"/>
          <w:szCs w:val="20"/>
        </w:rPr>
      </w:pPr>
      <w:r w:rsidRPr="007D75F6">
        <w:rPr>
          <w:rFonts w:ascii="Arial" w:hAnsi="Arial" w:cs="Arial"/>
          <w:sz w:val="20"/>
          <w:szCs w:val="20"/>
        </w:rPr>
        <w:t>A municipality may also apply to the Minister for exemption for the obligation to value properties excluded from rates in terms of Section 17 if the municipality can demonstrate that the valuation of such properties is too onerous for it, given its financial and administrative capacity.</w:t>
      </w:r>
    </w:p>
    <w:p w14:paraId="26C52A1A" w14:textId="77777777" w:rsidR="002C4FC5" w:rsidRPr="007D75F6" w:rsidRDefault="002C4FC5" w:rsidP="002C4FC5">
      <w:pPr>
        <w:jc w:val="both"/>
        <w:rPr>
          <w:rFonts w:ascii="Arial" w:hAnsi="Arial" w:cs="Arial"/>
          <w:sz w:val="20"/>
          <w:szCs w:val="20"/>
        </w:rPr>
      </w:pPr>
    </w:p>
    <w:p w14:paraId="74ECF43E" w14:textId="77777777" w:rsidR="002C4FC5" w:rsidRPr="007D75F6" w:rsidRDefault="002C4FC5" w:rsidP="00F13186">
      <w:pPr>
        <w:numPr>
          <w:ilvl w:val="0"/>
          <w:numId w:val="66"/>
        </w:numPr>
        <w:jc w:val="both"/>
        <w:rPr>
          <w:rFonts w:ascii="Arial" w:hAnsi="Arial" w:cs="Arial"/>
          <w:sz w:val="20"/>
          <w:szCs w:val="20"/>
        </w:rPr>
      </w:pPr>
      <w:r w:rsidRPr="007D75F6">
        <w:rPr>
          <w:rFonts w:ascii="Arial" w:hAnsi="Arial" w:cs="Arial"/>
          <w:sz w:val="20"/>
          <w:szCs w:val="20"/>
        </w:rPr>
        <w:t>Properties, which have not been valued, because of any of the foregoing considerations, must nevertheless be included in the valuation roll.</w:t>
      </w:r>
    </w:p>
    <w:p w14:paraId="4162F5B2" w14:textId="77777777" w:rsidR="002C4FC5" w:rsidRPr="007D75F6" w:rsidRDefault="002C4FC5" w:rsidP="002C4FC5">
      <w:pPr>
        <w:pStyle w:val="ListParagraph"/>
        <w:rPr>
          <w:rFonts w:ascii="Arial" w:hAnsi="Arial" w:cs="Arial"/>
          <w:sz w:val="20"/>
          <w:szCs w:val="20"/>
          <w:u w:val="single"/>
        </w:rPr>
      </w:pPr>
    </w:p>
    <w:p w14:paraId="0C787B38" w14:textId="77777777" w:rsidR="002C4FC5" w:rsidRPr="007D75F6" w:rsidRDefault="002C4FC5" w:rsidP="002C4FC5">
      <w:pPr>
        <w:jc w:val="both"/>
        <w:rPr>
          <w:rFonts w:ascii="Arial" w:hAnsi="Arial" w:cs="Arial"/>
          <w:sz w:val="20"/>
          <w:szCs w:val="20"/>
        </w:rPr>
      </w:pPr>
      <w:r w:rsidRPr="007D75F6">
        <w:rPr>
          <w:rFonts w:ascii="Arial" w:hAnsi="Arial" w:cs="Arial"/>
          <w:sz w:val="20"/>
          <w:szCs w:val="20"/>
          <w:u w:val="single"/>
        </w:rPr>
        <w:t>SECTION 31: DATE OF VALUATION</w:t>
      </w:r>
    </w:p>
    <w:p w14:paraId="051BC6C0" w14:textId="77777777" w:rsidR="002C4FC5" w:rsidRPr="007D75F6" w:rsidRDefault="002C4FC5" w:rsidP="002C4FC5">
      <w:pPr>
        <w:rPr>
          <w:rFonts w:ascii="Arial" w:hAnsi="Arial" w:cs="Arial"/>
          <w:sz w:val="20"/>
          <w:szCs w:val="20"/>
        </w:rPr>
      </w:pPr>
    </w:p>
    <w:p w14:paraId="15A45818" w14:textId="77777777" w:rsidR="002C4FC5" w:rsidRPr="007D75F6" w:rsidRDefault="002C4FC5" w:rsidP="00F13186">
      <w:pPr>
        <w:numPr>
          <w:ilvl w:val="0"/>
          <w:numId w:val="67"/>
        </w:numPr>
        <w:jc w:val="both"/>
        <w:rPr>
          <w:rFonts w:ascii="Arial" w:hAnsi="Arial" w:cs="Arial"/>
          <w:sz w:val="20"/>
          <w:szCs w:val="20"/>
        </w:rPr>
      </w:pPr>
      <w:r w:rsidRPr="007D75F6">
        <w:rPr>
          <w:rFonts w:ascii="Arial" w:hAnsi="Arial" w:cs="Arial"/>
          <w:sz w:val="20"/>
          <w:szCs w:val="20"/>
        </w:rPr>
        <w:t xml:space="preserve">For the purposes of general </w:t>
      </w:r>
      <w:r w:rsidR="00D400C0" w:rsidRPr="007D75F6">
        <w:rPr>
          <w:rFonts w:ascii="Arial" w:hAnsi="Arial" w:cs="Arial"/>
          <w:sz w:val="20"/>
          <w:szCs w:val="20"/>
        </w:rPr>
        <w:t>valuation,</w:t>
      </w:r>
      <w:r w:rsidRPr="007D75F6">
        <w:rPr>
          <w:rFonts w:ascii="Arial" w:hAnsi="Arial" w:cs="Arial"/>
          <w:sz w:val="20"/>
          <w:szCs w:val="20"/>
        </w:rPr>
        <w:t xml:space="preserve"> a municipality must determine a date that may be not more than 12 months before the start of the financial year in which the valuation roll is to be first implemented.</w:t>
      </w:r>
    </w:p>
    <w:p w14:paraId="5CD447DD" w14:textId="77777777" w:rsidR="002C4FC5" w:rsidRPr="007D75F6" w:rsidRDefault="002C4FC5" w:rsidP="002C4FC5">
      <w:pPr>
        <w:jc w:val="both"/>
        <w:rPr>
          <w:rFonts w:ascii="Arial" w:hAnsi="Arial" w:cs="Arial"/>
          <w:sz w:val="20"/>
          <w:szCs w:val="20"/>
        </w:rPr>
      </w:pPr>
    </w:p>
    <w:p w14:paraId="56D5DD7F" w14:textId="77777777" w:rsidR="002C4FC5" w:rsidRPr="007D75F6" w:rsidRDefault="002C4FC5" w:rsidP="00F13186">
      <w:pPr>
        <w:numPr>
          <w:ilvl w:val="0"/>
          <w:numId w:val="67"/>
        </w:numPr>
        <w:jc w:val="both"/>
        <w:rPr>
          <w:rFonts w:ascii="Arial" w:hAnsi="Arial" w:cs="Arial"/>
          <w:sz w:val="20"/>
          <w:szCs w:val="20"/>
        </w:rPr>
      </w:pPr>
      <w:r w:rsidRPr="007D75F6">
        <w:rPr>
          <w:rFonts w:ascii="Arial" w:hAnsi="Arial" w:cs="Arial"/>
          <w:sz w:val="20"/>
          <w:szCs w:val="20"/>
        </w:rPr>
        <w:t>The general valuation must reflect the market values of properties in accordance with market conditions, which apply as at the date of the valuation, and in accordance with any other applicable provisions of the present Act.</w:t>
      </w:r>
    </w:p>
    <w:p w14:paraId="659F46C6" w14:textId="77777777" w:rsidR="002C4FC5" w:rsidRPr="007D75F6" w:rsidRDefault="002C4FC5" w:rsidP="002C4FC5">
      <w:pPr>
        <w:jc w:val="both"/>
        <w:rPr>
          <w:rFonts w:ascii="Arial" w:hAnsi="Arial" w:cs="Arial"/>
          <w:sz w:val="20"/>
          <w:szCs w:val="20"/>
        </w:rPr>
      </w:pPr>
    </w:p>
    <w:p w14:paraId="2A6AFA84" w14:textId="77777777" w:rsidR="002C4FC5" w:rsidRPr="007D75F6" w:rsidRDefault="002C4FC5" w:rsidP="002C4FC5">
      <w:pPr>
        <w:pStyle w:val="BodyText"/>
        <w:jc w:val="both"/>
        <w:rPr>
          <w:rFonts w:ascii="Arial" w:hAnsi="Arial" w:cs="Arial"/>
          <w:bCs/>
          <w:sz w:val="20"/>
          <w:szCs w:val="20"/>
          <w:u w:val="single"/>
        </w:rPr>
      </w:pPr>
      <w:r w:rsidRPr="007D75F6">
        <w:rPr>
          <w:rFonts w:ascii="Arial" w:hAnsi="Arial" w:cs="Arial"/>
          <w:bCs/>
          <w:sz w:val="20"/>
          <w:szCs w:val="20"/>
          <w:u w:val="single"/>
        </w:rPr>
        <w:t>SECTION 32: COMMENCEMENT AND PERIOD OF VALIDITY OF VALUATION ROLLS</w:t>
      </w:r>
    </w:p>
    <w:p w14:paraId="65195299" w14:textId="77777777" w:rsidR="002C4FC5" w:rsidRPr="007D75F6" w:rsidRDefault="002C4FC5" w:rsidP="002C4FC5">
      <w:pPr>
        <w:pStyle w:val="BodyText"/>
        <w:jc w:val="both"/>
        <w:rPr>
          <w:rFonts w:ascii="Arial" w:hAnsi="Arial" w:cs="Arial"/>
          <w:b/>
          <w:sz w:val="20"/>
          <w:szCs w:val="20"/>
          <w:u w:val="single"/>
        </w:rPr>
      </w:pPr>
    </w:p>
    <w:p w14:paraId="17829DB6" w14:textId="77777777" w:rsidR="002C4FC5" w:rsidRPr="007D75F6" w:rsidRDefault="002C4FC5" w:rsidP="00F13186">
      <w:pPr>
        <w:numPr>
          <w:ilvl w:val="0"/>
          <w:numId w:val="68"/>
        </w:numPr>
        <w:jc w:val="both"/>
        <w:rPr>
          <w:rFonts w:ascii="Arial" w:hAnsi="Arial" w:cs="Arial"/>
          <w:sz w:val="20"/>
          <w:szCs w:val="20"/>
        </w:rPr>
      </w:pPr>
      <w:r w:rsidRPr="007D75F6">
        <w:rPr>
          <w:rFonts w:ascii="Arial" w:hAnsi="Arial" w:cs="Arial"/>
          <w:sz w:val="20"/>
          <w:szCs w:val="20"/>
        </w:rPr>
        <w:t>A valuation roll takes effect from the start of the financial year following completion of the public inspection period required by the present Act, and remains valid for that financial year or for one or more subsequent financial years, as the municipality may decide, but in total not for more than four financial years.</w:t>
      </w:r>
    </w:p>
    <w:p w14:paraId="08E918B3" w14:textId="77777777" w:rsidR="002C4FC5" w:rsidRPr="007D75F6" w:rsidRDefault="002C4FC5" w:rsidP="002C4FC5">
      <w:pPr>
        <w:jc w:val="both"/>
        <w:rPr>
          <w:rFonts w:ascii="Arial" w:hAnsi="Arial" w:cs="Arial"/>
          <w:sz w:val="20"/>
          <w:szCs w:val="20"/>
        </w:rPr>
      </w:pPr>
    </w:p>
    <w:p w14:paraId="71654CBD" w14:textId="77777777" w:rsidR="002C4FC5" w:rsidRPr="007D75F6" w:rsidRDefault="002C4FC5" w:rsidP="00F13186">
      <w:pPr>
        <w:numPr>
          <w:ilvl w:val="0"/>
          <w:numId w:val="68"/>
        </w:numPr>
        <w:jc w:val="both"/>
        <w:rPr>
          <w:rFonts w:ascii="Arial" w:hAnsi="Arial" w:cs="Arial"/>
          <w:sz w:val="20"/>
          <w:szCs w:val="20"/>
        </w:rPr>
      </w:pPr>
      <w:r w:rsidRPr="007D75F6">
        <w:rPr>
          <w:rFonts w:ascii="Arial" w:hAnsi="Arial" w:cs="Arial"/>
          <w:sz w:val="20"/>
          <w:szCs w:val="20"/>
        </w:rPr>
        <w:t>Section</w:t>
      </w:r>
      <w:r w:rsidR="00D400C0" w:rsidRPr="007D75F6">
        <w:rPr>
          <w:rFonts w:ascii="Arial" w:hAnsi="Arial" w:cs="Arial"/>
          <w:sz w:val="20"/>
          <w:szCs w:val="20"/>
        </w:rPr>
        <w:t xml:space="preserve"> </w:t>
      </w:r>
      <w:r w:rsidRPr="007D75F6">
        <w:rPr>
          <w:rFonts w:ascii="Arial" w:hAnsi="Arial" w:cs="Arial"/>
          <w:sz w:val="20"/>
          <w:szCs w:val="20"/>
        </w:rPr>
        <w:t>32 (2) provides for the extension of the period of the validity of the valuation roll by the MEC for Local Government, but only up to a period of five financial years, and only in specified circumstances.</w:t>
      </w:r>
    </w:p>
    <w:p w14:paraId="563DD3F6" w14:textId="77777777" w:rsidR="002C4FC5" w:rsidRPr="007D75F6" w:rsidRDefault="002C4FC5" w:rsidP="002C4FC5">
      <w:pPr>
        <w:pStyle w:val="Heading1"/>
        <w:spacing w:before="480"/>
        <w:ind w:left="432" w:hanging="432"/>
        <w:jc w:val="both"/>
        <w:rPr>
          <w:rFonts w:ascii="Arial" w:hAnsi="Arial" w:cs="Arial"/>
          <w:bCs/>
          <w:color w:val="auto"/>
          <w:sz w:val="20"/>
          <w:szCs w:val="20"/>
          <w:u w:val="single"/>
        </w:rPr>
      </w:pPr>
      <w:bookmarkStart w:id="21" w:name="_Toc358729088"/>
      <w:bookmarkStart w:id="22" w:name="_Toc189479858"/>
      <w:r w:rsidRPr="007D75F6">
        <w:rPr>
          <w:rFonts w:ascii="Arial" w:hAnsi="Arial" w:cs="Arial"/>
          <w:color w:val="auto"/>
          <w:sz w:val="20"/>
          <w:szCs w:val="20"/>
          <w:u w:val="single"/>
        </w:rPr>
        <w:lastRenderedPageBreak/>
        <w:t>SECTION 46: GENERAL BASIS OF VALUATION</w:t>
      </w:r>
      <w:bookmarkEnd w:id="21"/>
      <w:bookmarkEnd w:id="22"/>
    </w:p>
    <w:p w14:paraId="1CF97463" w14:textId="77777777" w:rsidR="002C4FC5" w:rsidRPr="007D75F6" w:rsidRDefault="002C4FC5" w:rsidP="002C4FC5">
      <w:pPr>
        <w:rPr>
          <w:rFonts w:ascii="Arial" w:hAnsi="Arial" w:cs="Arial"/>
          <w:sz w:val="20"/>
          <w:szCs w:val="20"/>
        </w:rPr>
      </w:pPr>
    </w:p>
    <w:p w14:paraId="28F2C2A6" w14:textId="77777777" w:rsidR="002C4FC5" w:rsidRPr="007D75F6" w:rsidRDefault="002C4FC5" w:rsidP="002C4FC5">
      <w:pPr>
        <w:jc w:val="both"/>
        <w:rPr>
          <w:rFonts w:ascii="Arial" w:hAnsi="Arial" w:cs="Arial"/>
          <w:sz w:val="20"/>
          <w:szCs w:val="20"/>
        </w:rPr>
      </w:pPr>
      <w:r w:rsidRPr="007D75F6">
        <w:rPr>
          <w:rFonts w:ascii="Arial" w:hAnsi="Arial" w:cs="Arial"/>
          <w:sz w:val="20"/>
          <w:szCs w:val="20"/>
        </w:rPr>
        <w:t>The market value of a property is the amount the property would have realized if sold on the date of valuation in the open market by willing seller to a willing buyer.</w:t>
      </w:r>
    </w:p>
    <w:p w14:paraId="04221521" w14:textId="77777777" w:rsidR="002C4FC5" w:rsidRPr="007D75F6" w:rsidRDefault="002C4FC5" w:rsidP="002C4FC5">
      <w:pPr>
        <w:jc w:val="both"/>
        <w:rPr>
          <w:rFonts w:ascii="Arial" w:hAnsi="Arial" w:cs="Arial"/>
          <w:sz w:val="20"/>
          <w:szCs w:val="20"/>
        </w:rPr>
      </w:pPr>
    </w:p>
    <w:p w14:paraId="2A9136A8" w14:textId="77777777" w:rsidR="002C4FC5" w:rsidRPr="007D75F6" w:rsidRDefault="002C4FC5" w:rsidP="002C4FC5">
      <w:pPr>
        <w:pStyle w:val="Heading1"/>
        <w:spacing w:before="480"/>
        <w:ind w:left="432" w:hanging="432"/>
        <w:jc w:val="both"/>
        <w:rPr>
          <w:rFonts w:ascii="Arial" w:hAnsi="Arial" w:cs="Arial"/>
          <w:bCs/>
          <w:color w:val="auto"/>
          <w:sz w:val="20"/>
          <w:szCs w:val="20"/>
          <w:u w:val="single"/>
        </w:rPr>
      </w:pPr>
      <w:bookmarkStart w:id="23" w:name="_Toc358729089"/>
      <w:bookmarkStart w:id="24" w:name="_Toc189479859"/>
      <w:r w:rsidRPr="007D75F6">
        <w:rPr>
          <w:rFonts w:ascii="Arial" w:hAnsi="Arial" w:cs="Arial"/>
          <w:color w:val="auto"/>
          <w:sz w:val="20"/>
          <w:szCs w:val="20"/>
          <w:u w:val="single"/>
        </w:rPr>
        <w:t>SECTION 47: VALUATION OF PROPERTY IN SECTIONAL TITLE SCHEMES</w:t>
      </w:r>
      <w:bookmarkEnd w:id="23"/>
      <w:bookmarkEnd w:id="24"/>
    </w:p>
    <w:p w14:paraId="1FEA9031" w14:textId="77777777" w:rsidR="002C4FC5" w:rsidRPr="007D75F6" w:rsidRDefault="002C4FC5" w:rsidP="002C4FC5">
      <w:pPr>
        <w:jc w:val="both"/>
        <w:rPr>
          <w:rFonts w:ascii="Arial" w:hAnsi="Arial" w:cs="Arial"/>
          <w:sz w:val="20"/>
          <w:szCs w:val="20"/>
        </w:rPr>
      </w:pPr>
    </w:p>
    <w:p w14:paraId="04AA7462" w14:textId="77777777" w:rsidR="002C4FC5" w:rsidRPr="007D75F6" w:rsidRDefault="002C4FC5" w:rsidP="002C4FC5">
      <w:pPr>
        <w:jc w:val="both"/>
        <w:rPr>
          <w:rFonts w:ascii="Arial" w:hAnsi="Arial" w:cs="Arial"/>
          <w:sz w:val="20"/>
          <w:szCs w:val="20"/>
        </w:rPr>
      </w:pPr>
      <w:r w:rsidRPr="007D75F6">
        <w:rPr>
          <w:rFonts w:ascii="Arial" w:hAnsi="Arial" w:cs="Arial"/>
          <w:sz w:val="20"/>
          <w:szCs w:val="20"/>
        </w:rPr>
        <w:t>When valuing a property, which is subject to a sectional title scheme, the valuer must determine the market of each sectional title unit in the scheme.</w:t>
      </w:r>
    </w:p>
    <w:p w14:paraId="1A3F7925" w14:textId="77777777" w:rsidR="002C4FC5" w:rsidRPr="007D75F6" w:rsidRDefault="002C4FC5" w:rsidP="002C4FC5">
      <w:pPr>
        <w:jc w:val="both"/>
        <w:rPr>
          <w:rFonts w:ascii="Arial" w:hAnsi="Arial" w:cs="Arial"/>
          <w:sz w:val="20"/>
          <w:szCs w:val="20"/>
        </w:rPr>
      </w:pPr>
    </w:p>
    <w:p w14:paraId="101733FF" w14:textId="77777777" w:rsidR="002C4FC5" w:rsidRPr="007D75F6" w:rsidRDefault="002C4FC5" w:rsidP="002C4FC5">
      <w:pPr>
        <w:pStyle w:val="Heading1"/>
        <w:spacing w:before="480"/>
        <w:ind w:left="432" w:hanging="432"/>
        <w:jc w:val="both"/>
        <w:rPr>
          <w:rFonts w:ascii="Arial" w:hAnsi="Arial" w:cs="Arial"/>
          <w:bCs/>
          <w:color w:val="auto"/>
          <w:sz w:val="20"/>
          <w:szCs w:val="20"/>
          <w:u w:val="single"/>
        </w:rPr>
      </w:pPr>
      <w:bookmarkStart w:id="25" w:name="_Toc358729090"/>
      <w:bookmarkStart w:id="26" w:name="_Toc189479860"/>
      <w:r w:rsidRPr="007D75F6">
        <w:rPr>
          <w:rFonts w:ascii="Arial" w:hAnsi="Arial" w:cs="Arial"/>
          <w:color w:val="auto"/>
          <w:sz w:val="20"/>
          <w:szCs w:val="20"/>
          <w:u w:val="single"/>
        </w:rPr>
        <w:t>SECTION 77: GENERAL</w:t>
      </w:r>
      <w:bookmarkEnd w:id="25"/>
      <w:bookmarkEnd w:id="26"/>
    </w:p>
    <w:p w14:paraId="65326FE9" w14:textId="77777777" w:rsidR="002C4FC5" w:rsidRPr="007D75F6" w:rsidRDefault="002C4FC5" w:rsidP="002C4FC5">
      <w:pPr>
        <w:rPr>
          <w:rFonts w:ascii="Arial" w:hAnsi="Arial" w:cs="Arial"/>
          <w:sz w:val="20"/>
          <w:szCs w:val="20"/>
        </w:rPr>
      </w:pPr>
    </w:p>
    <w:p w14:paraId="5AFC3946" w14:textId="77777777" w:rsidR="002C4FC5" w:rsidRPr="007D75F6" w:rsidRDefault="002C4FC5" w:rsidP="002C4FC5">
      <w:pPr>
        <w:jc w:val="both"/>
        <w:rPr>
          <w:rFonts w:ascii="Arial" w:hAnsi="Arial" w:cs="Arial"/>
          <w:sz w:val="20"/>
          <w:szCs w:val="20"/>
        </w:rPr>
      </w:pPr>
      <w:r w:rsidRPr="007D75F6">
        <w:rPr>
          <w:rFonts w:ascii="Arial" w:hAnsi="Arial" w:cs="Arial"/>
          <w:sz w:val="20"/>
          <w:szCs w:val="20"/>
        </w:rPr>
        <w:t>A municipality must regularly, but at least once a year, update its valuation roll by causing a supplementary valuation roll to be prepared, or the valuation roll itself to be amended.</w:t>
      </w:r>
    </w:p>
    <w:p w14:paraId="192E2765" w14:textId="77777777" w:rsidR="00F40BC0" w:rsidRPr="007D75F6" w:rsidRDefault="00F40BC0" w:rsidP="00EC72C8">
      <w:pPr>
        <w:rPr>
          <w:rFonts w:ascii="Arial" w:hAnsi="Arial" w:cs="Arial"/>
          <w:b/>
          <w:bCs/>
          <w:noProof/>
        </w:rPr>
      </w:pPr>
    </w:p>
    <w:p w14:paraId="591BBB47" w14:textId="77777777" w:rsidR="00CC0407" w:rsidRPr="007D75F6" w:rsidRDefault="00CC0407" w:rsidP="00EC72C8">
      <w:pPr>
        <w:rPr>
          <w:rFonts w:ascii="Arial" w:hAnsi="Arial" w:cs="Arial"/>
          <w:b/>
          <w:bCs/>
          <w:noProof/>
        </w:rPr>
      </w:pPr>
    </w:p>
    <w:p w14:paraId="17EC655E" w14:textId="77777777" w:rsidR="00CC0407" w:rsidRPr="007D75F6" w:rsidRDefault="00CC0407" w:rsidP="00EC72C8">
      <w:pPr>
        <w:rPr>
          <w:rFonts w:ascii="Arial" w:hAnsi="Arial" w:cs="Arial"/>
          <w:b/>
          <w:bCs/>
          <w:noProof/>
        </w:rPr>
      </w:pPr>
    </w:p>
    <w:p w14:paraId="62F98111" w14:textId="77777777" w:rsidR="00CC0407" w:rsidRPr="007D75F6" w:rsidRDefault="00CC0407" w:rsidP="00EC72C8">
      <w:pPr>
        <w:rPr>
          <w:rFonts w:ascii="Arial" w:hAnsi="Arial" w:cs="Arial"/>
          <w:b/>
          <w:bCs/>
          <w:noProof/>
        </w:rPr>
      </w:pPr>
    </w:p>
    <w:p w14:paraId="18D952AD" w14:textId="77777777" w:rsidR="00CC0407" w:rsidRPr="007D75F6" w:rsidRDefault="00CC0407" w:rsidP="00CC0407">
      <w:pPr>
        <w:tabs>
          <w:tab w:val="left" w:pos="720"/>
        </w:tabs>
        <w:jc w:val="both"/>
        <w:outlineLvl w:val="0"/>
        <w:rPr>
          <w:rFonts w:ascii="Arial" w:hAnsi="Arial" w:cs="Arial"/>
          <w:b/>
          <w:sz w:val="20"/>
          <w:szCs w:val="20"/>
        </w:rPr>
      </w:pPr>
      <w:bookmarkStart w:id="27" w:name="_Toc358729091"/>
      <w:bookmarkStart w:id="28" w:name="_Toc189479861"/>
      <w:r w:rsidRPr="007D75F6">
        <w:rPr>
          <w:rFonts w:ascii="Arial" w:hAnsi="Arial" w:cs="Arial"/>
          <w:b/>
          <w:sz w:val="20"/>
          <w:szCs w:val="20"/>
        </w:rPr>
        <w:t>CERTIFICATE OF ENDORSEMENT:</w:t>
      </w:r>
      <w:bookmarkEnd w:id="27"/>
      <w:bookmarkEnd w:id="28"/>
    </w:p>
    <w:p w14:paraId="64458718" w14:textId="77777777" w:rsidR="00CC0407" w:rsidRPr="007D75F6" w:rsidRDefault="00CC0407" w:rsidP="00CC0407">
      <w:pPr>
        <w:tabs>
          <w:tab w:val="left" w:pos="720"/>
        </w:tabs>
        <w:jc w:val="both"/>
        <w:rPr>
          <w:rFonts w:ascii="Arial" w:hAnsi="Arial" w:cs="Arial"/>
          <w:sz w:val="20"/>
          <w:szCs w:val="20"/>
        </w:rPr>
      </w:pPr>
      <w:r w:rsidRPr="007D75F6">
        <w:rPr>
          <w:rFonts w:ascii="Arial" w:hAnsi="Arial" w:cs="Arial"/>
          <w:sz w:val="20"/>
          <w:szCs w:val="20"/>
        </w:rPr>
        <w:t>The Agreement to this Policy shall come into effect on the date of endorsement and shall cease only in the event where such changes/variations has been reduced to writing and been signed by the Accounting Officer. Unless in the event where any changes in any applicable Act, Legislation has jurisdiction to supersede.</w:t>
      </w:r>
    </w:p>
    <w:p w14:paraId="5A5C9229" w14:textId="77777777" w:rsidR="00CC0407" w:rsidRPr="007D75F6" w:rsidRDefault="00CC0407" w:rsidP="00CC0407">
      <w:pPr>
        <w:tabs>
          <w:tab w:val="left" w:pos="720"/>
        </w:tabs>
        <w:jc w:val="both"/>
        <w:rPr>
          <w:rFonts w:ascii="Arial" w:hAnsi="Arial" w:cs="Arial"/>
          <w:sz w:val="20"/>
          <w:szCs w:val="20"/>
        </w:rPr>
      </w:pPr>
    </w:p>
    <w:p w14:paraId="2C60250F" w14:textId="77777777" w:rsidR="00CC0407" w:rsidRPr="007D75F6" w:rsidRDefault="00CC0407" w:rsidP="00CC0407">
      <w:pPr>
        <w:tabs>
          <w:tab w:val="left" w:pos="720"/>
        </w:tabs>
        <w:jc w:val="both"/>
        <w:rPr>
          <w:rFonts w:ascii="Arial" w:hAnsi="Arial" w:cs="Arial"/>
          <w:sz w:val="20"/>
          <w:szCs w:val="20"/>
        </w:rPr>
      </w:pPr>
    </w:p>
    <w:p w14:paraId="7F7A7514" w14:textId="77777777" w:rsidR="00CC0407" w:rsidRPr="007D75F6" w:rsidRDefault="00CC0407" w:rsidP="00CC0407">
      <w:pPr>
        <w:tabs>
          <w:tab w:val="left" w:pos="720"/>
        </w:tabs>
        <w:jc w:val="both"/>
        <w:rPr>
          <w:rFonts w:ascii="Arial" w:hAnsi="Arial" w:cs="Arial"/>
          <w:b/>
          <w:sz w:val="20"/>
          <w:szCs w:val="20"/>
        </w:rPr>
      </w:pPr>
      <w:r w:rsidRPr="007D75F6">
        <w:rPr>
          <w:rFonts w:ascii="Arial" w:hAnsi="Arial" w:cs="Arial"/>
          <w:b/>
          <w:sz w:val="20"/>
          <w:szCs w:val="20"/>
        </w:rPr>
        <w:t>____________________________</w:t>
      </w:r>
      <w:r w:rsidRPr="007D75F6">
        <w:rPr>
          <w:rFonts w:ascii="Arial" w:hAnsi="Arial" w:cs="Arial"/>
          <w:b/>
          <w:sz w:val="20"/>
          <w:szCs w:val="20"/>
        </w:rPr>
        <w:tab/>
      </w:r>
      <w:r w:rsidRPr="007D75F6">
        <w:rPr>
          <w:rFonts w:ascii="Arial" w:hAnsi="Arial" w:cs="Arial"/>
          <w:b/>
          <w:sz w:val="20"/>
          <w:szCs w:val="20"/>
        </w:rPr>
        <w:tab/>
        <w:t>________________________</w:t>
      </w:r>
    </w:p>
    <w:p w14:paraId="17EA8F28" w14:textId="77777777" w:rsidR="00CC0407" w:rsidRPr="007D75F6" w:rsidRDefault="00CC0407" w:rsidP="00CC0407">
      <w:pPr>
        <w:tabs>
          <w:tab w:val="left" w:pos="720"/>
        </w:tabs>
        <w:jc w:val="both"/>
        <w:rPr>
          <w:rFonts w:ascii="Arial" w:hAnsi="Arial" w:cs="Arial"/>
          <w:b/>
          <w:sz w:val="20"/>
          <w:szCs w:val="20"/>
        </w:rPr>
      </w:pPr>
      <w:r w:rsidRPr="007D75F6">
        <w:rPr>
          <w:rFonts w:ascii="Arial" w:hAnsi="Arial" w:cs="Arial"/>
          <w:b/>
          <w:sz w:val="20"/>
          <w:szCs w:val="20"/>
        </w:rPr>
        <w:t>For and on behalf of Municipality</w:t>
      </w:r>
      <w:r w:rsidRPr="007D75F6">
        <w:rPr>
          <w:rFonts w:ascii="Arial" w:hAnsi="Arial" w:cs="Arial"/>
          <w:b/>
          <w:sz w:val="20"/>
          <w:szCs w:val="20"/>
        </w:rPr>
        <w:tab/>
      </w:r>
      <w:r w:rsidRPr="007D75F6">
        <w:rPr>
          <w:rFonts w:ascii="Arial" w:hAnsi="Arial" w:cs="Arial"/>
          <w:b/>
          <w:sz w:val="20"/>
          <w:szCs w:val="20"/>
        </w:rPr>
        <w:tab/>
        <w:t>As witness for Municipality</w:t>
      </w:r>
    </w:p>
    <w:p w14:paraId="1C82B3FF" w14:textId="77777777" w:rsidR="00CC0407" w:rsidRPr="007D75F6" w:rsidRDefault="00CC0407" w:rsidP="00CC0407">
      <w:pPr>
        <w:tabs>
          <w:tab w:val="left" w:pos="720"/>
        </w:tabs>
        <w:jc w:val="both"/>
        <w:rPr>
          <w:rFonts w:ascii="Arial" w:hAnsi="Arial" w:cs="Arial"/>
          <w:b/>
          <w:sz w:val="20"/>
          <w:szCs w:val="20"/>
        </w:rPr>
      </w:pPr>
    </w:p>
    <w:p w14:paraId="5D3FF588" w14:textId="77777777" w:rsidR="00CC0407" w:rsidRPr="007D75F6" w:rsidRDefault="00CC0407" w:rsidP="00CC0407">
      <w:pPr>
        <w:tabs>
          <w:tab w:val="left" w:pos="720"/>
        </w:tabs>
        <w:jc w:val="both"/>
        <w:rPr>
          <w:rFonts w:ascii="Arial" w:hAnsi="Arial" w:cs="Arial"/>
          <w:b/>
          <w:sz w:val="20"/>
          <w:szCs w:val="20"/>
        </w:rPr>
      </w:pPr>
    </w:p>
    <w:p w14:paraId="79BB4F93" w14:textId="77777777" w:rsidR="00CC0407" w:rsidRPr="007D75F6" w:rsidRDefault="00CC0407" w:rsidP="00CC0407">
      <w:pPr>
        <w:tabs>
          <w:tab w:val="left" w:pos="720"/>
        </w:tabs>
        <w:jc w:val="both"/>
        <w:rPr>
          <w:rFonts w:ascii="Arial" w:hAnsi="Arial" w:cs="Arial"/>
          <w:b/>
          <w:sz w:val="20"/>
          <w:szCs w:val="20"/>
        </w:rPr>
      </w:pPr>
      <w:r w:rsidRPr="007D75F6">
        <w:rPr>
          <w:rFonts w:ascii="Arial" w:hAnsi="Arial" w:cs="Arial"/>
          <w:b/>
          <w:sz w:val="20"/>
          <w:szCs w:val="20"/>
        </w:rPr>
        <w:t>____________________________</w:t>
      </w:r>
      <w:r w:rsidRPr="007D75F6">
        <w:rPr>
          <w:rFonts w:ascii="Arial" w:hAnsi="Arial" w:cs="Arial"/>
          <w:b/>
          <w:sz w:val="20"/>
          <w:szCs w:val="20"/>
        </w:rPr>
        <w:tab/>
      </w:r>
      <w:r w:rsidRPr="007D75F6">
        <w:rPr>
          <w:rFonts w:ascii="Arial" w:hAnsi="Arial" w:cs="Arial"/>
          <w:b/>
          <w:sz w:val="20"/>
          <w:szCs w:val="20"/>
        </w:rPr>
        <w:tab/>
        <w:t>_________________________</w:t>
      </w:r>
    </w:p>
    <w:p w14:paraId="21E8AD32" w14:textId="77777777" w:rsidR="00CC0407" w:rsidRPr="007D75F6" w:rsidRDefault="00CC0407" w:rsidP="00CC0407">
      <w:pPr>
        <w:pBdr>
          <w:bottom w:val="single" w:sz="6" w:space="1" w:color="auto"/>
        </w:pBdr>
        <w:tabs>
          <w:tab w:val="left" w:pos="720"/>
        </w:tabs>
        <w:jc w:val="both"/>
        <w:rPr>
          <w:rFonts w:ascii="Arial" w:hAnsi="Arial" w:cs="Arial"/>
          <w:b/>
          <w:sz w:val="20"/>
          <w:szCs w:val="20"/>
        </w:rPr>
      </w:pPr>
      <w:r w:rsidRPr="007D75F6">
        <w:rPr>
          <w:rFonts w:ascii="Arial" w:hAnsi="Arial" w:cs="Arial"/>
          <w:b/>
          <w:sz w:val="20"/>
          <w:szCs w:val="20"/>
        </w:rPr>
        <w:t>Date</w:t>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r>
      <w:r w:rsidRPr="007D75F6">
        <w:rPr>
          <w:rFonts w:ascii="Arial" w:hAnsi="Arial" w:cs="Arial"/>
          <w:b/>
          <w:sz w:val="20"/>
          <w:szCs w:val="20"/>
        </w:rPr>
        <w:tab/>
        <w:t>Date</w:t>
      </w:r>
    </w:p>
    <w:p w14:paraId="76491520" w14:textId="77777777" w:rsidR="00CC0407" w:rsidRPr="007D75F6" w:rsidRDefault="00CC0407" w:rsidP="00CC0407">
      <w:pPr>
        <w:jc w:val="both"/>
        <w:rPr>
          <w:rFonts w:ascii="Arial" w:hAnsi="Arial" w:cs="Arial"/>
          <w:sz w:val="20"/>
          <w:szCs w:val="20"/>
        </w:rPr>
      </w:pPr>
    </w:p>
    <w:p w14:paraId="6CBC7524" w14:textId="77777777" w:rsidR="00CC0407" w:rsidRPr="007D75F6" w:rsidRDefault="00CC0407" w:rsidP="00CC0407">
      <w:pPr>
        <w:jc w:val="center"/>
        <w:rPr>
          <w:rFonts w:ascii="Arial" w:hAnsi="Arial" w:cs="Arial"/>
          <w:sz w:val="20"/>
          <w:szCs w:val="20"/>
        </w:rPr>
      </w:pPr>
    </w:p>
    <w:p w14:paraId="14E6E47C" w14:textId="77777777" w:rsidR="00CC0407" w:rsidRPr="007D75F6" w:rsidRDefault="00CC0407" w:rsidP="00CC0407">
      <w:pPr>
        <w:jc w:val="center"/>
        <w:rPr>
          <w:rFonts w:ascii="Arial" w:hAnsi="Arial" w:cs="Arial"/>
          <w:b/>
          <w:bCs/>
          <w:sz w:val="20"/>
          <w:szCs w:val="20"/>
        </w:rPr>
      </w:pPr>
      <w:r w:rsidRPr="007D75F6">
        <w:rPr>
          <w:rFonts w:ascii="Arial" w:hAnsi="Arial" w:cs="Arial"/>
          <w:sz w:val="20"/>
          <w:szCs w:val="20"/>
        </w:rPr>
        <w:t>M</w:t>
      </w:r>
      <w:r w:rsidRPr="007D75F6">
        <w:rPr>
          <w:rFonts w:ascii="Arial" w:hAnsi="Arial" w:cs="Arial"/>
          <w:b/>
          <w:bCs/>
          <w:sz w:val="20"/>
          <w:szCs w:val="20"/>
        </w:rPr>
        <w:t>ATATIELE LOCAL MUNICIPALITY</w:t>
      </w:r>
    </w:p>
    <w:p w14:paraId="78D82D01" w14:textId="77777777" w:rsidR="00CC0407" w:rsidRPr="007D75F6" w:rsidRDefault="00CC0407" w:rsidP="00CC0407">
      <w:pPr>
        <w:jc w:val="center"/>
        <w:rPr>
          <w:rFonts w:ascii="Arial" w:hAnsi="Arial" w:cs="Arial"/>
          <w:sz w:val="20"/>
          <w:szCs w:val="20"/>
        </w:rPr>
      </w:pPr>
    </w:p>
    <w:tbl>
      <w:tblPr>
        <w:tblStyle w:val="TableGrid"/>
        <w:tblW w:w="0" w:type="auto"/>
        <w:tblLook w:val="04A0" w:firstRow="1" w:lastRow="0" w:firstColumn="1" w:lastColumn="0" w:noHBand="0" w:noVBand="1"/>
      </w:tblPr>
      <w:tblGrid>
        <w:gridCol w:w="9264"/>
      </w:tblGrid>
      <w:tr w:rsidR="00CC0407" w:rsidRPr="007D75F6" w14:paraId="28BB2692" w14:textId="77777777" w:rsidTr="00103EEF">
        <w:tc>
          <w:tcPr>
            <w:tcW w:w="9264" w:type="dxa"/>
          </w:tcPr>
          <w:p w14:paraId="184375E7" w14:textId="77777777" w:rsidR="00CC0407" w:rsidRPr="007D75F6" w:rsidRDefault="00CC0407" w:rsidP="00103EEF">
            <w:pPr>
              <w:jc w:val="center"/>
              <w:rPr>
                <w:rFonts w:ascii="Arial" w:hAnsi="Arial" w:cs="Arial"/>
                <w:sz w:val="20"/>
                <w:szCs w:val="20"/>
              </w:rPr>
            </w:pPr>
            <w:r w:rsidRPr="007D75F6">
              <w:rPr>
                <w:rFonts w:ascii="Arial" w:hAnsi="Arial" w:cs="Arial"/>
                <w:sz w:val="20"/>
                <w:szCs w:val="20"/>
              </w:rPr>
              <w:t>APPLICATION FOR EXEMPTIONS</w:t>
            </w:r>
          </w:p>
          <w:p w14:paraId="6F0EE02E" w14:textId="77777777" w:rsidR="00CC0407" w:rsidRPr="007D75F6" w:rsidRDefault="00CC0407" w:rsidP="00103EEF">
            <w:pPr>
              <w:jc w:val="center"/>
              <w:rPr>
                <w:rFonts w:ascii="Arial" w:hAnsi="Arial" w:cs="Arial"/>
                <w:sz w:val="20"/>
                <w:szCs w:val="20"/>
              </w:rPr>
            </w:pPr>
            <w:r w:rsidRPr="007D75F6">
              <w:rPr>
                <w:rFonts w:ascii="Arial" w:hAnsi="Arial" w:cs="Arial"/>
                <w:sz w:val="20"/>
                <w:szCs w:val="20"/>
              </w:rPr>
              <w:t>ALL CATEGORIES OF PROPERTIES</w:t>
            </w:r>
          </w:p>
        </w:tc>
      </w:tr>
    </w:tbl>
    <w:p w14:paraId="2EC36B35" w14:textId="77777777" w:rsidR="00CC0407" w:rsidRPr="007D75F6" w:rsidRDefault="00CC0407" w:rsidP="00CC0407">
      <w:pPr>
        <w:rPr>
          <w:rFonts w:ascii="Arial" w:hAnsi="Arial" w:cs="Arial"/>
          <w:sz w:val="20"/>
          <w:szCs w:val="20"/>
        </w:rPr>
      </w:pPr>
      <w:bookmarkStart w:id="29" w:name="_Toc358729094"/>
      <w:bookmarkEnd w:id="29"/>
    </w:p>
    <w:p w14:paraId="19F4A4A0" w14:textId="77777777" w:rsidR="00CC0407" w:rsidRPr="007D75F6" w:rsidRDefault="00CC0407" w:rsidP="00CC0407">
      <w:pPr>
        <w:rPr>
          <w:rFonts w:ascii="Arial" w:hAnsi="Arial" w:cs="Arial"/>
          <w:sz w:val="20"/>
          <w:szCs w:val="20"/>
        </w:rPr>
      </w:pPr>
    </w:p>
    <w:p w14:paraId="595C55D5" w14:textId="77777777" w:rsidR="00CC0407" w:rsidRPr="007D75F6" w:rsidRDefault="00CC0407" w:rsidP="00CC0407">
      <w:pPr>
        <w:ind w:left="2880" w:hanging="2880"/>
        <w:rPr>
          <w:rFonts w:ascii="Arial" w:hAnsi="Arial" w:cs="Arial"/>
          <w:b/>
          <w:bCs/>
          <w:sz w:val="20"/>
          <w:szCs w:val="20"/>
        </w:rPr>
      </w:pPr>
      <w:r w:rsidRPr="007D75F6">
        <w:rPr>
          <w:rFonts w:ascii="Arial" w:hAnsi="Arial" w:cs="Arial"/>
          <w:b/>
          <w:bCs/>
          <w:sz w:val="20"/>
          <w:szCs w:val="20"/>
        </w:rPr>
        <w:t>PLEASE NOTE:</w:t>
      </w:r>
      <w:r w:rsidRPr="007D75F6">
        <w:rPr>
          <w:rFonts w:ascii="Arial" w:hAnsi="Arial" w:cs="Arial"/>
          <w:b/>
          <w:bCs/>
          <w:sz w:val="20"/>
          <w:szCs w:val="20"/>
        </w:rPr>
        <w:tab/>
        <w:t>A separate form must be completed for every property</w:t>
      </w:r>
    </w:p>
    <w:p w14:paraId="46559FB3" w14:textId="77777777" w:rsidR="00CC0407" w:rsidRPr="007D75F6" w:rsidRDefault="00CC0407" w:rsidP="00CC0407">
      <w:pPr>
        <w:rPr>
          <w:rFonts w:ascii="Arial" w:hAnsi="Arial" w:cs="Arial"/>
          <w:sz w:val="20"/>
          <w:szCs w:val="20"/>
        </w:rPr>
      </w:pPr>
    </w:p>
    <w:p w14:paraId="5DDC6F44" w14:textId="77777777" w:rsidR="00CC0407" w:rsidRPr="007D75F6" w:rsidRDefault="00CC0407" w:rsidP="00CC0407">
      <w:pPr>
        <w:rPr>
          <w:rFonts w:ascii="Arial" w:hAnsi="Arial" w:cs="Arial"/>
          <w:b/>
          <w:bCs/>
          <w:sz w:val="20"/>
          <w:szCs w:val="20"/>
          <w:u w:val="single"/>
        </w:rPr>
      </w:pPr>
      <w:r w:rsidRPr="007D75F6">
        <w:rPr>
          <w:rFonts w:ascii="Arial" w:hAnsi="Arial" w:cs="Arial"/>
          <w:b/>
          <w:bCs/>
          <w:sz w:val="20"/>
          <w:szCs w:val="20"/>
        </w:rPr>
        <w:t>1</w:t>
      </w:r>
      <w:r w:rsidRPr="007D75F6">
        <w:rPr>
          <w:rFonts w:ascii="Arial" w:hAnsi="Arial" w:cs="Arial"/>
          <w:b/>
          <w:bCs/>
          <w:sz w:val="20"/>
          <w:szCs w:val="20"/>
        </w:rPr>
        <w:tab/>
      </w:r>
      <w:r w:rsidRPr="007D75F6">
        <w:rPr>
          <w:rFonts w:ascii="Arial" w:hAnsi="Arial" w:cs="Arial"/>
          <w:b/>
          <w:bCs/>
          <w:sz w:val="20"/>
          <w:szCs w:val="20"/>
          <w:u w:val="single"/>
        </w:rPr>
        <w:t>Property and owner details</w:t>
      </w:r>
    </w:p>
    <w:p w14:paraId="6CA56A5A" w14:textId="77777777" w:rsidR="00CC0407" w:rsidRPr="007D75F6" w:rsidRDefault="00CC0407" w:rsidP="00CC0407">
      <w:pPr>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4428"/>
      </w:tblGrid>
      <w:tr w:rsidR="00CC0407" w:rsidRPr="007D75F6" w14:paraId="223AA3F8" w14:textId="77777777" w:rsidTr="00103EEF">
        <w:tc>
          <w:tcPr>
            <w:tcW w:w="4428" w:type="dxa"/>
          </w:tcPr>
          <w:p w14:paraId="20EDF90E" w14:textId="77777777" w:rsidR="00CC0407" w:rsidRPr="007D75F6" w:rsidRDefault="00CC0407" w:rsidP="00103EEF">
            <w:pPr>
              <w:rPr>
                <w:rFonts w:ascii="Arial" w:hAnsi="Arial" w:cs="Arial"/>
                <w:sz w:val="20"/>
                <w:szCs w:val="20"/>
              </w:rPr>
            </w:pPr>
            <w:r w:rsidRPr="007D75F6">
              <w:rPr>
                <w:rFonts w:ascii="Arial" w:hAnsi="Arial" w:cs="Arial"/>
                <w:sz w:val="20"/>
                <w:szCs w:val="20"/>
              </w:rPr>
              <w:t xml:space="preserve">Erf number or name and number of </w:t>
            </w:r>
            <w:proofErr w:type="gramStart"/>
            <w:r w:rsidRPr="007D75F6">
              <w:rPr>
                <w:rFonts w:ascii="Arial" w:hAnsi="Arial" w:cs="Arial"/>
                <w:sz w:val="20"/>
                <w:szCs w:val="20"/>
              </w:rPr>
              <w:t>farm</w:t>
            </w:r>
            <w:proofErr w:type="gramEnd"/>
            <w:r w:rsidRPr="007D75F6">
              <w:rPr>
                <w:rFonts w:ascii="Arial" w:hAnsi="Arial" w:cs="Arial"/>
                <w:sz w:val="20"/>
                <w:szCs w:val="20"/>
              </w:rPr>
              <w:t>:</w:t>
            </w:r>
          </w:p>
          <w:p w14:paraId="64785963" w14:textId="77777777" w:rsidR="00CC0407" w:rsidRPr="007D75F6" w:rsidRDefault="00CC0407" w:rsidP="00103EEF">
            <w:pPr>
              <w:rPr>
                <w:rFonts w:ascii="Arial" w:hAnsi="Arial" w:cs="Arial"/>
                <w:sz w:val="20"/>
                <w:szCs w:val="20"/>
              </w:rPr>
            </w:pPr>
          </w:p>
        </w:tc>
        <w:tc>
          <w:tcPr>
            <w:tcW w:w="4428" w:type="dxa"/>
          </w:tcPr>
          <w:p w14:paraId="780A19DB" w14:textId="77777777" w:rsidR="00CC0407" w:rsidRPr="007D75F6" w:rsidRDefault="00CC0407" w:rsidP="00103EEF">
            <w:pPr>
              <w:rPr>
                <w:rFonts w:ascii="Arial" w:hAnsi="Arial" w:cs="Arial"/>
                <w:sz w:val="20"/>
                <w:szCs w:val="20"/>
              </w:rPr>
            </w:pPr>
            <w:r w:rsidRPr="007D75F6">
              <w:rPr>
                <w:rFonts w:ascii="Arial" w:hAnsi="Arial" w:cs="Arial"/>
                <w:sz w:val="20"/>
                <w:szCs w:val="20"/>
              </w:rPr>
              <w:t>Full name of the person who is filling in this form (the “contact person”):</w:t>
            </w:r>
          </w:p>
          <w:p w14:paraId="368EE02B" w14:textId="77777777" w:rsidR="00CC0407" w:rsidRPr="007D75F6" w:rsidRDefault="00CC0407" w:rsidP="00103EEF">
            <w:pPr>
              <w:rPr>
                <w:rFonts w:ascii="Arial" w:hAnsi="Arial" w:cs="Arial"/>
                <w:sz w:val="20"/>
                <w:szCs w:val="20"/>
              </w:rPr>
            </w:pPr>
          </w:p>
        </w:tc>
      </w:tr>
      <w:tr w:rsidR="00CC0407" w:rsidRPr="007D75F6" w14:paraId="5022A322" w14:textId="77777777" w:rsidTr="00103EEF">
        <w:tc>
          <w:tcPr>
            <w:tcW w:w="4428" w:type="dxa"/>
          </w:tcPr>
          <w:p w14:paraId="3EB12C79" w14:textId="77777777" w:rsidR="00CC0407" w:rsidRPr="007D75F6" w:rsidRDefault="00CC0407" w:rsidP="00103EEF">
            <w:pPr>
              <w:rPr>
                <w:rFonts w:ascii="Arial" w:hAnsi="Arial" w:cs="Arial"/>
                <w:sz w:val="20"/>
                <w:szCs w:val="20"/>
              </w:rPr>
            </w:pPr>
            <w:r w:rsidRPr="007D75F6">
              <w:rPr>
                <w:rFonts w:ascii="Arial" w:hAnsi="Arial" w:cs="Arial"/>
                <w:sz w:val="20"/>
                <w:szCs w:val="20"/>
              </w:rPr>
              <w:t>Portion number:</w:t>
            </w:r>
          </w:p>
          <w:p w14:paraId="2E03ED75" w14:textId="77777777" w:rsidR="00CC0407" w:rsidRPr="007D75F6" w:rsidRDefault="00CC0407" w:rsidP="00103EEF">
            <w:pPr>
              <w:rPr>
                <w:rFonts w:ascii="Arial" w:hAnsi="Arial" w:cs="Arial"/>
                <w:sz w:val="20"/>
                <w:szCs w:val="20"/>
              </w:rPr>
            </w:pPr>
          </w:p>
        </w:tc>
        <w:tc>
          <w:tcPr>
            <w:tcW w:w="4428" w:type="dxa"/>
          </w:tcPr>
          <w:p w14:paraId="67B970A0" w14:textId="77777777" w:rsidR="00CC0407" w:rsidRPr="007D75F6" w:rsidRDefault="00CC0407" w:rsidP="00103EEF">
            <w:pPr>
              <w:rPr>
                <w:rFonts w:ascii="Arial" w:hAnsi="Arial" w:cs="Arial"/>
                <w:sz w:val="20"/>
                <w:szCs w:val="20"/>
              </w:rPr>
            </w:pPr>
            <w:r w:rsidRPr="007D75F6">
              <w:rPr>
                <w:rFonts w:ascii="Arial" w:hAnsi="Arial" w:cs="Arial"/>
                <w:sz w:val="20"/>
                <w:szCs w:val="20"/>
              </w:rPr>
              <w:t>Telephone number of contact person:</w:t>
            </w:r>
          </w:p>
        </w:tc>
      </w:tr>
      <w:tr w:rsidR="00CC0407" w:rsidRPr="007D75F6" w14:paraId="6F75DB9E" w14:textId="77777777" w:rsidTr="00103EEF">
        <w:tc>
          <w:tcPr>
            <w:tcW w:w="4428" w:type="dxa"/>
          </w:tcPr>
          <w:p w14:paraId="5BD9369A" w14:textId="77777777" w:rsidR="00CC0407" w:rsidRPr="007D75F6" w:rsidRDefault="00CC0407" w:rsidP="00103EEF">
            <w:pPr>
              <w:rPr>
                <w:rFonts w:ascii="Arial" w:hAnsi="Arial" w:cs="Arial"/>
                <w:sz w:val="20"/>
                <w:szCs w:val="20"/>
              </w:rPr>
            </w:pPr>
            <w:r w:rsidRPr="007D75F6">
              <w:rPr>
                <w:rFonts w:ascii="Arial" w:hAnsi="Arial" w:cs="Arial"/>
                <w:sz w:val="20"/>
                <w:szCs w:val="20"/>
              </w:rPr>
              <w:t>Physical address of property:</w:t>
            </w:r>
          </w:p>
          <w:p w14:paraId="37109753" w14:textId="77777777" w:rsidR="00CC0407" w:rsidRPr="007D75F6" w:rsidRDefault="00CC0407" w:rsidP="00103EEF">
            <w:pPr>
              <w:rPr>
                <w:rFonts w:ascii="Arial" w:hAnsi="Arial" w:cs="Arial"/>
                <w:sz w:val="20"/>
                <w:szCs w:val="20"/>
              </w:rPr>
            </w:pPr>
          </w:p>
          <w:p w14:paraId="128A1BC7" w14:textId="77777777" w:rsidR="00CC0407" w:rsidRPr="007D75F6" w:rsidRDefault="00CC0407" w:rsidP="00103EEF">
            <w:pPr>
              <w:rPr>
                <w:rFonts w:ascii="Arial" w:hAnsi="Arial" w:cs="Arial"/>
                <w:sz w:val="20"/>
                <w:szCs w:val="20"/>
              </w:rPr>
            </w:pPr>
          </w:p>
          <w:p w14:paraId="575865DA" w14:textId="77777777" w:rsidR="00CC0407" w:rsidRPr="007D75F6" w:rsidRDefault="00CC0407" w:rsidP="00103EEF">
            <w:pPr>
              <w:rPr>
                <w:rFonts w:ascii="Arial" w:hAnsi="Arial" w:cs="Arial"/>
                <w:sz w:val="20"/>
                <w:szCs w:val="20"/>
              </w:rPr>
            </w:pPr>
          </w:p>
        </w:tc>
        <w:tc>
          <w:tcPr>
            <w:tcW w:w="4428" w:type="dxa"/>
          </w:tcPr>
          <w:p w14:paraId="75483DC0" w14:textId="77777777" w:rsidR="00CC0407" w:rsidRPr="007D75F6" w:rsidRDefault="00CC0407" w:rsidP="00103EEF">
            <w:pPr>
              <w:rPr>
                <w:rFonts w:ascii="Arial" w:hAnsi="Arial" w:cs="Arial"/>
                <w:sz w:val="20"/>
                <w:szCs w:val="20"/>
              </w:rPr>
            </w:pPr>
            <w:r w:rsidRPr="007D75F6">
              <w:rPr>
                <w:rFonts w:ascii="Arial" w:hAnsi="Arial" w:cs="Arial"/>
                <w:sz w:val="20"/>
                <w:szCs w:val="20"/>
              </w:rPr>
              <w:t>Physical address of the contact person:</w:t>
            </w:r>
          </w:p>
        </w:tc>
      </w:tr>
      <w:tr w:rsidR="00CC0407" w:rsidRPr="007D75F6" w14:paraId="19BB169C" w14:textId="77777777" w:rsidTr="00103EEF">
        <w:tc>
          <w:tcPr>
            <w:tcW w:w="4428" w:type="dxa"/>
          </w:tcPr>
          <w:p w14:paraId="177739C2" w14:textId="77777777" w:rsidR="00CC0407" w:rsidRPr="007D75F6" w:rsidRDefault="00CC0407" w:rsidP="00103EEF">
            <w:pPr>
              <w:rPr>
                <w:rFonts w:ascii="Arial" w:hAnsi="Arial" w:cs="Arial"/>
                <w:sz w:val="20"/>
                <w:szCs w:val="20"/>
              </w:rPr>
            </w:pPr>
            <w:r w:rsidRPr="007D75F6">
              <w:rPr>
                <w:rFonts w:ascii="Arial" w:hAnsi="Arial" w:cs="Arial"/>
                <w:sz w:val="20"/>
                <w:szCs w:val="20"/>
              </w:rPr>
              <w:t>Full name of owner:</w:t>
            </w:r>
          </w:p>
          <w:p w14:paraId="53EF769B" w14:textId="77777777" w:rsidR="00CC0407" w:rsidRPr="007D75F6" w:rsidRDefault="00CC0407" w:rsidP="00103EEF">
            <w:pPr>
              <w:rPr>
                <w:rFonts w:ascii="Arial" w:hAnsi="Arial" w:cs="Arial"/>
                <w:sz w:val="20"/>
                <w:szCs w:val="20"/>
              </w:rPr>
            </w:pPr>
          </w:p>
          <w:p w14:paraId="24A5FBD1" w14:textId="77777777" w:rsidR="00CC0407" w:rsidRPr="007D75F6" w:rsidRDefault="00CC0407" w:rsidP="00103EEF">
            <w:pPr>
              <w:rPr>
                <w:rFonts w:ascii="Arial" w:hAnsi="Arial" w:cs="Arial"/>
                <w:sz w:val="20"/>
                <w:szCs w:val="20"/>
              </w:rPr>
            </w:pPr>
          </w:p>
        </w:tc>
        <w:tc>
          <w:tcPr>
            <w:tcW w:w="4428" w:type="dxa"/>
          </w:tcPr>
          <w:p w14:paraId="0EBA3CCC" w14:textId="77777777" w:rsidR="00CC0407" w:rsidRPr="007D75F6" w:rsidRDefault="00CC0407" w:rsidP="00103EEF">
            <w:pPr>
              <w:rPr>
                <w:rFonts w:ascii="Arial" w:hAnsi="Arial" w:cs="Arial"/>
                <w:sz w:val="20"/>
                <w:szCs w:val="20"/>
              </w:rPr>
            </w:pPr>
          </w:p>
        </w:tc>
      </w:tr>
      <w:tr w:rsidR="00CC0407" w:rsidRPr="007D75F6" w14:paraId="0EBDEA3F" w14:textId="77777777" w:rsidTr="00103EEF">
        <w:tc>
          <w:tcPr>
            <w:tcW w:w="4428" w:type="dxa"/>
          </w:tcPr>
          <w:p w14:paraId="395F1080" w14:textId="77777777" w:rsidR="00CC0407" w:rsidRPr="007D75F6" w:rsidRDefault="00CC0407" w:rsidP="00103EEF">
            <w:pPr>
              <w:rPr>
                <w:rFonts w:ascii="Arial" w:hAnsi="Arial" w:cs="Arial"/>
                <w:sz w:val="20"/>
                <w:szCs w:val="20"/>
              </w:rPr>
            </w:pPr>
            <w:r w:rsidRPr="007D75F6">
              <w:rPr>
                <w:rFonts w:ascii="Arial" w:hAnsi="Arial" w:cs="Arial"/>
                <w:sz w:val="20"/>
                <w:szCs w:val="20"/>
              </w:rPr>
              <w:t>Identity number / Registration number of owner:</w:t>
            </w:r>
          </w:p>
          <w:p w14:paraId="0F08D053" w14:textId="77777777" w:rsidR="00CC0407" w:rsidRPr="007D75F6" w:rsidRDefault="00CC0407" w:rsidP="00103EEF">
            <w:pPr>
              <w:rPr>
                <w:rFonts w:ascii="Arial" w:hAnsi="Arial" w:cs="Arial"/>
                <w:sz w:val="20"/>
                <w:szCs w:val="20"/>
              </w:rPr>
            </w:pPr>
          </w:p>
          <w:p w14:paraId="602CC11D" w14:textId="77777777" w:rsidR="00CC0407" w:rsidRPr="007D75F6" w:rsidRDefault="00CC0407" w:rsidP="00103EEF">
            <w:pPr>
              <w:rPr>
                <w:rFonts w:ascii="Arial" w:hAnsi="Arial" w:cs="Arial"/>
                <w:sz w:val="20"/>
                <w:szCs w:val="20"/>
              </w:rPr>
            </w:pPr>
          </w:p>
        </w:tc>
        <w:tc>
          <w:tcPr>
            <w:tcW w:w="4428" w:type="dxa"/>
          </w:tcPr>
          <w:p w14:paraId="2FF961E2" w14:textId="77777777" w:rsidR="00CC0407" w:rsidRPr="007D75F6" w:rsidRDefault="00CC0407" w:rsidP="00103EEF">
            <w:pPr>
              <w:rPr>
                <w:rFonts w:ascii="Arial" w:hAnsi="Arial" w:cs="Arial"/>
                <w:sz w:val="20"/>
                <w:szCs w:val="20"/>
              </w:rPr>
            </w:pPr>
            <w:r w:rsidRPr="007D75F6">
              <w:rPr>
                <w:rFonts w:ascii="Arial" w:hAnsi="Arial" w:cs="Arial"/>
                <w:sz w:val="20"/>
                <w:szCs w:val="20"/>
              </w:rPr>
              <w:t>Postal address of the contact person:</w:t>
            </w:r>
          </w:p>
          <w:p w14:paraId="0D2CE79B" w14:textId="77777777" w:rsidR="00CC0407" w:rsidRPr="007D75F6" w:rsidRDefault="00CC0407" w:rsidP="00103EEF">
            <w:pPr>
              <w:rPr>
                <w:rFonts w:ascii="Arial" w:hAnsi="Arial" w:cs="Arial"/>
                <w:sz w:val="20"/>
                <w:szCs w:val="20"/>
              </w:rPr>
            </w:pPr>
          </w:p>
        </w:tc>
      </w:tr>
    </w:tbl>
    <w:p w14:paraId="26D02A8F" w14:textId="77777777" w:rsidR="00CC0407" w:rsidRPr="007D75F6" w:rsidRDefault="00CC0407" w:rsidP="00CC0407">
      <w:pPr>
        <w:ind w:firstLine="720"/>
        <w:jc w:val="both"/>
        <w:rPr>
          <w:rFonts w:ascii="Arial" w:hAnsi="Arial" w:cs="Arial"/>
          <w:sz w:val="20"/>
          <w:szCs w:val="20"/>
        </w:rPr>
      </w:pPr>
    </w:p>
    <w:p w14:paraId="1AFD8838" w14:textId="77777777" w:rsidR="00CC0407" w:rsidRPr="007D75F6" w:rsidRDefault="00CC0407" w:rsidP="00CC0407">
      <w:pPr>
        <w:pStyle w:val="BodyText"/>
        <w:jc w:val="both"/>
        <w:rPr>
          <w:rFonts w:ascii="Arial" w:hAnsi="Arial" w:cs="Arial"/>
          <w:sz w:val="20"/>
          <w:szCs w:val="20"/>
          <w:u w:val="single"/>
        </w:rPr>
      </w:pPr>
      <w:r w:rsidRPr="007D75F6">
        <w:rPr>
          <w:rFonts w:ascii="Arial" w:hAnsi="Arial" w:cs="Arial"/>
          <w:sz w:val="20"/>
          <w:szCs w:val="20"/>
        </w:rPr>
        <w:t>2</w:t>
      </w:r>
      <w:r w:rsidRPr="007D75F6">
        <w:rPr>
          <w:rFonts w:ascii="Arial" w:hAnsi="Arial" w:cs="Arial"/>
          <w:b/>
          <w:bCs/>
          <w:sz w:val="20"/>
          <w:szCs w:val="20"/>
        </w:rPr>
        <w:tab/>
      </w:r>
      <w:r w:rsidRPr="007D75F6">
        <w:rPr>
          <w:rFonts w:ascii="Arial" w:hAnsi="Arial" w:cs="Arial"/>
          <w:sz w:val="20"/>
          <w:szCs w:val="20"/>
          <w:u w:val="single"/>
        </w:rPr>
        <w:t>Category of use:</w:t>
      </w:r>
    </w:p>
    <w:p w14:paraId="0B5F7EC6" w14:textId="77777777" w:rsidR="00CC0407" w:rsidRPr="007D75F6" w:rsidRDefault="00CC0407" w:rsidP="00CC0407">
      <w:pPr>
        <w:pStyle w:val="BodyText"/>
        <w:jc w:val="both"/>
        <w:rPr>
          <w:rFonts w:ascii="Arial" w:hAnsi="Arial" w:cs="Arial"/>
          <w:b/>
          <w:bCs/>
          <w:sz w:val="20"/>
          <w:szCs w:val="20"/>
        </w:rPr>
      </w:pPr>
    </w:p>
    <w:p w14:paraId="698F2EC5" w14:textId="77777777" w:rsidR="00CC0407" w:rsidRPr="007D75F6" w:rsidRDefault="00CC0407" w:rsidP="00CC0407">
      <w:pPr>
        <w:pStyle w:val="BodyText"/>
        <w:jc w:val="both"/>
        <w:rPr>
          <w:rFonts w:ascii="Arial" w:hAnsi="Arial" w:cs="Arial"/>
          <w:b/>
          <w:bCs/>
          <w:sz w:val="20"/>
          <w:szCs w:val="20"/>
        </w:rPr>
      </w:pPr>
      <w:r w:rsidRPr="007D75F6">
        <w:rPr>
          <w:rFonts w:ascii="Arial" w:hAnsi="Arial" w:cs="Arial"/>
          <w:b/>
          <w:bCs/>
          <w:sz w:val="20"/>
          <w:szCs w:val="20"/>
        </w:rPr>
        <w:t>Tick the appropriate box</w:t>
      </w:r>
    </w:p>
    <w:p w14:paraId="3502284A" w14:textId="77777777" w:rsidR="00CC0407" w:rsidRPr="007D75F6" w:rsidRDefault="00CC0407" w:rsidP="00CC0407">
      <w:pPr>
        <w:pStyle w:val="BodyText"/>
        <w:jc w:val="both"/>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023"/>
        <w:gridCol w:w="5148"/>
      </w:tblGrid>
      <w:tr w:rsidR="00CC0407" w:rsidRPr="007D75F6" w14:paraId="315C02B6" w14:textId="77777777" w:rsidTr="00103EEF">
        <w:tc>
          <w:tcPr>
            <w:tcW w:w="577" w:type="dxa"/>
          </w:tcPr>
          <w:p w14:paraId="2ED067DD" w14:textId="77777777" w:rsidR="00CC0407" w:rsidRPr="007D75F6" w:rsidRDefault="00CC0407" w:rsidP="00103EEF">
            <w:pPr>
              <w:ind w:left="720" w:hanging="720"/>
              <w:jc w:val="both"/>
              <w:rPr>
                <w:rFonts w:ascii="Arial" w:hAnsi="Arial" w:cs="Arial"/>
                <w:b/>
                <w:bCs/>
                <w:sz w:val="20"/>
                <w:szCs w:val="20"/>
              </w:rPr>
            </w:pPr>
            <w:r w:rsidRPr="007D75F6">
              <w:rPr>
                <w:rFonts w:ascii="Arial" w:hAnsi="Arial" w:cs="Arial"/>
                <w:b/>
                <w:bCs/>
                <w:sz w:val="20"/>
                <w:szCs w:val="20"/>
              </w:rPr>
              <w:lastRenderedPageBreak/>
              <w:t>Tick</w:t>
            </w:r>
          </w:p>
        </w:tc>
        <w:tc>
          <w:tcPr>
            <w:tcW w:w="3023" w:type="dxa"/>
          </w:tcPr>
          <w:p w14:paraId="0C2D5FFB" w14:textId="77777777" w:rsidR="00CC0407" w:rsidRPr="007D75F6" w:rsidRDefault="00CC0407" w:rsidP="00103EEF">
            <w:pPr>
              <w:ind w:left="720" w:hanging="720"/>
              <w:jc w:val="both"/>
              <w:rPr>
                <w:rFonts w:ascii="Arial" w:hAnsi="Arial" w:cs="Arial"/>
                <w:b/>
                <w:bCs/>
                <w:sz w:val="20"/>
                <w:szCs w:val="20"/>
              </w:rPr>
            </w:pPr>
            <w:r w:rsidRPr="007D75F6">
              <w:rPr>
                <w:rFonts w:ascii="Arial" w:hAnsi="Arial" w:cs="Arial"/>
                <w:b/>
                <w:bCs/>
                <w:sz w:val="20"/>
                <w:szCs w:val="20"/>
              </w:rPr>
              <w:t>Description of use</w:t>
            </w:r>
          </w:p>
        </w:tc>
        <w:tc>
          <w:tcPr>
            <w:tcW w:w="5148" w:type="dxa"/>
          </w:tcPr>
          <w:p w14:paraId="43C7D9BB" w14:textId="77777777" w:rsidR="00CC0407" w:rsidRPr="007D75F6" w:rsidRDefault="00CC0407" w:rsidP="00103EEF">
            <w:pPr>
              <w:jc w:val="both"/>
              <w:rPr>
                <w:rFonts w:ascii="Arial" w:hAnsi="Arial" w:cs="Arial"/>
                <w:b/>
                <w:bCs/>
                <w:sz w:val="20"/>
                <w:szCs w:val="20"/>
              </w:rPr>
            </w:pPr>
            <w:r w:rsidRPr="007D75F6">
              <w:rPr>
                <w:rFonts w:ascii="Arial" w:hAnsi="Arial" w:cs="Arial"/>
                <w:b/>
                <w:bCs/>
                <w:sz w:val="20"/>
                <w:szCs w:val="20"/>
              </w:rPr>
              <w:t>Qualifying characteristics and documentation required:</w:t>
            </w:r>
          </w:p>
          <w:p w14:paraId="64F8A197" w14:textId="77777777" w:rsidR="00CC0407" w:rsidRPr="007D75F6" w:rsidRDefault="00CC0407" w:rsidP="00103EEF">
            <w:pPr>
              <w:jc w:val="both"/>
              <w:rPr>
                <w:rFonts w:ascii="Arial" w:hAnsi="Arial" w:cs="Arial"/>
                <w:b/>
                <w:bCs/>
                <w:sz w:val="20"/>
                <w:szCs w:val="20"/>
              </w:rPr>
            </w:pPr>
          </w:p>
        </w:tc>
      </w:tr>
      <w:tr w:rsidR="00CC0407" w:rsidRPr="007D75F6" w14:paraId="391B680B" w14:textId="77777777" w:rsidTr="00103EEF">
        <w:tc>
          <w:tcPr>
            <w:tcW w:w="577" w:type="dxa"/>
          </w:tcPr>
          <w:p w14:paraId="31E0C654" w14:textId="77777777" w:rsidR="00CC0407" w:rsidRPr="007D75F6" w:rsidRDefault="00CC0407" w:rsidP="00103EEF">
            <w:pPr>
              <w:ind w:left="720" w:hanging="720"/>
              <w:jc w:val="both"/>
              <w:rPr>
                <w:rFonts w:ascii="Arial" w:hAnsi="Arial" w:cs="Arial"/>
                <w:sz w:val="20"/>
                <w:szCs w:val="20"/>
              </w:rPr>
            </w:pPr>
          </w:p>
        </w:tc>
        <w:tc>
          <w:tcPr>
            <w:tcW w:w="3023" w:type="dxa"/>
          </w:tcPr>
          <w:p w14:paraId="17253F90" w14:textId="77777777" w:rsidR="00CC0407" w:rsidRPr="007D75F6" w:rsidRDefault="00CC0407" w:rsidP="00103EEF">
            <w:pPr>
              <w:ind w:left="720" w:hanging="720"/>
              <w:jc w:val="both"/>
              <w:rPr>
                <w:rFonts w:ascii="Arial" w:hAnsi="Arial" w:cs="Arial"/>
                <w:b/>
                <w:bCs/>
                <w:sz w:val="20"/>
                <w:szCs w:val="20"/>
              </w:rPr>
            </w:pPr>
            <w:r w:rsidRPr="007D75F6">
              <w:rPr>
                <w:rFonts w:ascii="Arial" w:hAnsi="Arial" w:cs="Arial"/>
                <w:b/>
                <w:bCs/>
                <w:sz w:val="20"/>
                <w:szCs w:val="20"/>
              </w:rPr>
              <w:t xml:space="preserve">Cemeteries and crematoriums </w:t>
            </w:r>
          </w:p>
          <w:p w14:paraId="0B042FE3" w14:textId="77777777" w:rsidR="00CC0407" w:rsidRPr="007D75F6" w:rsidRDefault="00CC0407" w:rsidP="00103EEF">
            <w:pPr>
              <w:jc w:val="both"/>
              <w:rPr>
                <w:rFonts w:ascii="Arial" w:hAnsi="Arial" w:cs="Arial"/>
                <w:sz w:val="20"/>
                <w:szCs w:val="20"/>
              </w:rPr>
            </w:pPr>
          </w:p>
        </w:tc>
        <w:tc>
          <w:tcPr>
            <w:tcW w:w="5148" w:type="dxa"/>
          </w:tcPr>
          <w:p w14:paraId="3AADD043" w14:textId="77777777" w:rsidR="00CC0407" w:rsidRPr="007D75F6" w:rsidRDefault="00CC0407" w:rsidP="00103EEF">
            <w:pPr>
              <w:jc w:val="both"/>
              <w:rPr>
                <w:rFonts w:ascii="Arial" w:hAnsi="Arial" w:cs="Arial"/>
                <w:sz w:val="20"/>
                <w:szCs w:val="20"/>
              </w:rPr>
            </w:pPr>
            <w:r w:rsidRPr="007D75F6">
              <w:rPr>
                <w:rFonts w:ascii="Arial" w:hAnsi="Arial" w:cs="Arial"/>
                <w:sz w:val="20"/>
                <w:szCs w:val="20"/>
              </w:rPr>
              <w:t>Registered in the names of private persons and operated not for gain</w:t>
            </w:r>
          </w:p>
        </w:tc>
      </w:tr>
    </w:tbl>
    <w:p w14:paraId="6B732F55" w14:textId="77777777" w:rsidR="00CC0407" w:rsidRPr="007D75F6" w:rsidRDefault="00CC0407" w:rsidP="00EC72C8">
      <w:pPr>
        <w:rPr>
          <w:rFonts w:ascii="Arial" w:hAnsi="Arial" w:cs="Arial"/>
          <w:b/>
          <w:bC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023"/>
        <w:gridCol w:w="5148"/>
      </w:tblGrid>
      <w:tr w:rsidR="008969AB" w:rsidRPr="007D75F6" w14:paraId="31F777EB" w14:textId="77777777" w:rsidTr="00103EEF">
        <w:tc>
          <w:tcPr>
            <w:tcW w:w="577" w:type="dxa"/>
          </w:tcPr>
          <w:p w14:paraId="3CEBB8B4" w14:textId="77777777" w:rsidR="008969AB" w:rsidRPr="007D75F6" w:rsidRDefault="008969AB" w:rsidP="00103EEF">
            <w:pPr>
              <w:ind w:left="720" w:hanging="720"/>
              <w:jc w:val="both"/>
              <w:rPr>
                <w:rFonts w:ascii="Arial" w:hAnsi="Arial" w:cs="Arial"/>
                <w:sz w:val="20"/>
                <w:szCs w:val="20"/>
              </w:rPr>
            </w:pPr>
          </w:p>
        </w:tc>
        <w:tc>
          <w:tcPr>
            <w:tcW w:w="3023" w:type="dxa"/>
          </w:tcPr>
          <w:p w14:paraId="3A19AFBA" w14:textId="77777777" w:rsidR="008969AB" w:rsidRPr="007D75F6" w:rsidRDefault="008969AB" w:rsidP="00103EEF">
            <w:pPr>
              <w:ind w:left="720" w:hanging="720"/>
              <w:jc w:val="both"/>
              <w:rPr>
                <w:rFonts w:ascii="Arial" w:hAnsi="Arial" w:cs="Arial"/>
                <w:b/>
                <w:bCs/>
                <w:sz w:val="20"/>
                <w:szCs w:val="20"/>
              </w:rPr>
            </w:pPr>
            <w:r w:rsidRPr="007D75F6">
              <w:rPr>
                <w:rFonts w:ascii="Arial" w:hAnsi="Arial" w:cs="Arial"/>
                <w:b/>
                <w:bCs/>
                <w:sz w:val="20"/>
                <w:szCs w:val="20"/>
              </w:rPr>
              <w:t xml:space="preserve">Public service Infrastructure  </w:t>
            </w:r>
          </w:p>
          <w:p w14:paraId="0677405A" w14:textId="77777777" w:rsidR="008969AB" w:rsidRPr="007D75F6" w:rsidRDefault="008969AB" w:rsidP="00103EEF">
            <w:pPr>
              <w:jc w:val="both"/>
              <w:rPr>
                <w:rFonts w:ascii="Arial" w:hAnsi="Arial" w:cs="Arial"/>
                <w:sz w:val="20"/>
                <w:szCs w:val="20"/>
              </w:rPr>
            </w:pPr>
          </w:p>
        </w:tc>
        <w:tc>
          <w:tcPr>
            <w:tcW w:w="5148" w:type="dxa"/>
          </w:tcPr>
          <w:p w14:paraId="27EC5EA4"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Public Services providing essential services to the community – relevant department to apply  </w:t>
            </w:r>
          </w:p>
        </w:tc>
      </w:tr>
      <w:tr w:rsidR="008969AB" w:rsidRPr="007D75F6" w14:paraId="24061225" w14:textId="77777777" w:rsidTr="00103EEF">
        <w:tc>
          <w:tcPr>
            <w:tcW w:w="577" w:type="dxa"/>
          </w:tcPr>
          <w:p w14:paraId="7DC05101" w14:textId="77777777" w:rsidR="008969AB" w:rsidRPr="007D75F6" w:rsidRDefault="008969AB" w:rsidP="00103EEF">
            <w:pPr>
              <w:ind w:left="972" w:hanging="900"/>
              <w:jc w:val="both"/>
              <w:rPr>
                <w:rFonts w:ascii="Arial" w:hAnsi="Arial" w:cs="Arial"/>
                <w:bCs/>
                <w:sz w:val="20"/>
                <w:szCs w:val="20"/>
              </w:rPr>
            </w:pPr>
          </w:p>
        </w:tc>
        <w:tc>
          <w:tcPr>
            <w:tcW w:w="3023" w:type="dxa"/>
          </w:tcPr>
          <w:p w14:paraId="55F07D03" w14:textId="77777777" w:rsidR="008969AB" w:rsidRPr="007D75F6" w:rsidRDefault="008969AB" w:rsidP="00103EEF">
            <w:pPr>
              <w:ind w:left="900" w:hanging="900"/>
              <w:jc w:val="both"/>
              <w:rPr>
                <w:rFonts w:ascii="Arial" w:hAnsi="Arial" w:cs="Arial"/>
                <w:b/>
                <w:sz w:val="20"/>
                <w:szCs w:val="20"/>
              </w:rPr>
            </w:pPr>
            <w:r w:rsidRPr="007D75F6">
              <w:rPr>
                <w:rFonts w:ascii="Arial" w:hAnsi="Arial" w:cs="Arial"/>
                <w:b/>
                <w:sz w:val="20"/>
                <w:szCs w:val="20"/>
              </w:rPr>
              <w:t>Public</w:t>
            </w:r>
            <w:r w:rsidR="00D400C0" w:rsidRPr="007D75F6">
              <w:rPr>
                <w:rFonts w:ascii="Arial" w:hAnsi="Arial" w:cs="Arial"/>
                <w:b/>
                <w:sz w:val="20"/>
                <w:szCs w:val="20"/>
              </w:rPr>
              <w:t xml:space="preserve"> </w:t>
            </w:r>
            <w:r w:rsidRPr="007D75F6">
              <w:rPr>
                <w:rFonts w:ascii="Arial" w:hAnsi="Arial" w:cs="Arial"/>
                <w:b/>
                <w:sz w:val="20"/>
                <w:szCs w:val="20"/>
              </w:rPr>
              <w:t>Benefit Organizations</w:t>
            </w:r>
          </w:p>
          <w:p w14:paraId="05F8BA6E" w14:textId="77777777" w:rsidR="008969AB" w:rsidRPr="007D75F6" w:rsidRDefault="008969AB" w:rsidP="00103EEF">
            <w:pPr>
              <w:ind w:left="900" w:hanging="900"/>
              <w:jc w:val="both"/>
              <w:rPr>
                <w:rFonts w:ascii="Arial" w:hAnsi="Arial" w:cs="Arial"/>
                <w:bCs/>
                <w:sz w:val="20"/>
                <w:szCs w:val="20"/>
              </w:rPr>
            </w:pPr>
            <w:r w:rsidRPr="007D75F6">
              <w:rPr>
                <w:rFonts w:ascii="Arial" w:hAnsi="Arial" w:cs="Arial"/>
                <w:bCs/>
                <w:sz w:val="20"/>
                <w:szCs w:val="20"/>
              </w:rPr>
              <w:t>(listed as (</w:t>
            </w:r>
            <w:proofErr w:type="spellStart"/>
            <w:r w:rsidRPr="007D75F6">
              <w:rPr>
                <w:rFonts w:ascii="Arial" w:hAnsi="Arial" w:cs="Arial"/>
                <w:bCs/>
                <w:sz w:val="20"/>
                <w:szCs w:val="20"/>
              </w:rPr>
              <w:t>i</w:t>
            </w:r>
            <w:proofErr w:type="spellEnd"/>
            <w:r w:rsidRPr="007D75F6">
              <w:rPr>
                <w:rFonts w:ascii="Arial" w:hAnsi="Arial" w:cs="Arial"/>
                <w:bCs/>
                <w:sz w:val="20"/>
                <w:szCs w:val="20"/>
              </w:rPr>
              <w:t xml:space="preserve">) – (x) below </w:t>
            </w:r>
          </w:p>
          <w:p w14:paraId="3214B560" w14:textId="77777777" w:rsidR="008969AB" w:rsidRPr="007D75F6" w:rsidRDefault="008969AB" w:rsidP="00103EEF">
            <w:pPr>
              <w:jc w:val="both"/>
              <w:rPr>
                <w:rFonts w:ascii="Arial" w:hAnsi="Arial" w:cs="Arial"/>
                <w:b/>
                <w:sz w:val="20"/>
                <w:szCs w:val="20"/>
              </w:rPr>
            </w:pPr>
          </w:p>
          <w:p w14:paraId="5F7EEC2E" w14:textId="77777777" w:rsidR="008969AB" w:rsidRPr="007D75F6" w:rsidRDefault="008969AB" w:rsidP="00103EEF">
            <w:pPr>
              <w:jc w:val="both"/>
              <w:rPr>
                <w:rFonts w:ascii="Arial" w:hAnsi="Arial" w:cs="Arial"/>
                <w:sz w:val="20"/>
                <w:szCs w:val="20"/>
              </w:rPr>
            </w:pPr>
          </w:p>
        </w:tc>
        <w:tc>
          <w:tcPr>
            <w:tcW w:w="5148" w:type="dxa"/>
          </w:tcPr>
          <w:p w14:paraId="2337856B"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A certified copy of the Tax exemption certificate issued by the South African Revenue Services (SARS) as contemplated in Part 1 of the Ninth Schedule of the Income Tax Act, 1962 (No 58 of 1962) must accompany this application:</w:t>
            </w:r>
          </w:p>
        </w:tc>
      </w:tr>
      <w:tr w:rsidR="008969AB" w:rsidRPr="007D75F6" w14:paraId="6DD26669" w14:textId="77777777" w:rsidTr="00103EEF">
        <w:tc>
          <w:tcPr>
            <w:tcW w:w="577" w:type="dxa"/>
          </w:tcPr>
          <w:p w14:paraId="17F2D8BB" w14:textId="77777777" w:rsidR="008969AB" w:rsidRPr="007D75F6" w:rsidRDefault="008969AB" w:rsidP="00103EEF">
            <w:pPr>
              <w:ind w:left="360" w:hanging="360"/>
              <w:jc w:val="both"/>
              <w:rPr>
                <w:rFonts w:ascii="Arial" w:hAnsi="Arial" w:cs="Arial"/>
                <w:sz w:val="20"/>
                <w:szCs w:val="20"/>
              </w:rPr>
            </w:pPr>
          </w:p>
        </w:tc>
        <w:tc>
          <w:tcPr>
            <w:tcW w:w="3023" w:type="dxa"/>
          </w:tcPr>
          <w:p w14:paraId="5A7135C1" w14:textId="77777777" w:rsidR="008969AB" w:rsidRPr="007D75F6" w:rsidRDefault="008969AB" w:rsidP="00103EEF">
            <w:pPr>
              <w:ind w:left="360" w:hanging="360"/>
              <w:jc w:val="both"/>
              <w:rPr>
                <w:rFonts w:ascii="Arial" w:hAnsi="Arial" w:cs="Arial"/>
                <w:sz w:val="20"/>
                <w:szCs w:val="20"/>
              </w:rPr>
            </w:pPr>
            <w:r w:rsidRPr="007D75F6">
              <w:rPr>
                <w:rFonts w:ascii="Arial" w:hAnsi="Arial" w:cs="Arial"/>
                <w:sz w:val="20"/>
                <w:szCs w:val="20"/>
              </w:rPr>
              <w:t>(</w:t>
            </w:r>
            <w:proofErr w:type="spellStart"/>
            <w:r w:rsidRPr="007D75F6">
              <w:rPr>
                <w:rFonts w:ascii="Arial" w:hAnsi="Arial" w:cs="Arial"/>
                <w:sz w:val="20"/>
                <w:szCs w:val="20"/>
              </w:rPr>
              <w:t>i</w:t>
            </w:r>
            <w:proofErr w:type="spellEnd"/>
            <w:r w:rsidRPr="007D75F6">
              <w:rPr>
                <w:rFonts w:ascii="Arial" w:hAnsi="Arial" w:cs="Arial"/>
                <w:sz w:val="20"/>
                <w:szCs w:val="20"/>
              </w:rPr>
              <w:t xml:space="preserve">) Health care institutions </w:t>
            </w:r>
          </w:p>
          <w:p w14:paraId="44281351" w14:textId="77777777" w:rsidR="008969AB" w:rsidRPr="007D75F6" w:rsidRDefault="008969AB" w:rsidP="00103EEF">
            <w:pPr>
              <w:jc w:val="both"/>
              <w:rPr>
                <w:rFonts w:ascii="Arial" w:hAnsi="Arial" w:cs="Arial"/>
                <w:sz w:val="20"/>
                <w:szCs w:val="20"/>
              </w:rPr>
            </w:pPr>
          </w:p>
        </w:tc>
        <w:tc>
          <w:tcPr>
            <w:tcW w:w="5148" w:type="dxa"/>
          </w:tcPr>
          <w:p w14:paraId="5079DAF9"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Properties used exclusively as a hospital, clinic and mental hospital, including workshops used by the inmates, laundry or cafeteria facilities, provided that any profits from the use of the property are used entirely for the benefit of the institution and/or to charitable purposes within the municipality.</w:t>
            </w:r>
          </w:p>
        </w:tc>
      </w:tr>
      <w:tr w:rsidR="008969AB" w:rsidRPr="007D75F6" w14:paraId="3DC4CFF0" w14:textId="77777777" w:rsidTr="00103EEF">
        <w:tc>
          <w:tcPr>
            <w:tcW w:w="577" w:type="dxa"/>
          </w:tcPr>
          <w:p w14:paraId="3BAFAFD3" w14:textId="77777777" w:rsidR="008969AB" w:rsidRPr="007D75F6" w:rsidRDefault="008969AB" w:rsidP="00103EEF">
            <w:pPr>
              <w:ind w:left="360" w:hanging="360"/>
              <w:jc w:val="both"/>
              <w:rPr>
                <w:rFonts w:ascii="Arial" w:hAnsi="Arial" w:cs="Arial"/>
                <w:sz w:val="20"/>
                <w:szCs w:val="20"/>
              </w:rPr>
            </w:pPr>
          </w:p>
        </w:tc>
        <w:tc>
          <w:tcPr>
            <w:tcW w:w="3023" w:type="dxa"/>
          </w:tcPr>
          <w:p w14:paraId="5DF8F7DC" w14:textId="77777777" w:rsidR="008969AB" w:rsidRPr="007D75F6" w:rsidRDefault="008969AB" w:rsidP="00103EEF">
            <w:pPr>
              <w:ind w:left="360" w:hanging="360"/>
              <w:jc w:val="both"/>
              <w:rPr>
                <w:rFonts w:ascii="Arial" w:hAnsi="Arial" w:cs="Arial"/>
                <w:sz w:val="20"/>
                <w:szCs w:val="20"/>
              </w:rPr>
            </w:pPr>
            <w:r w:rsidRPr="007D75F6">
              <w:rPr>
                <w:rFonts w:ascii="Arial" w:hAnsi="Arial" w:cs="Arial"/>
                <w:sz w:val="20"/>
                <w:szCs w:val="20"/>
              </w:rPr>
              <w:t xml:space="preserve">(ii)Registered </w:t>
            </w:r>
            <w:r w:rsidR="00D400C0" w:rsidRPr="007D75F6">
              <w:rPr>
                <w:rFonts w:ascii="Arial" w:hAnsi="Arial" w:cs="Arial"/>
                <w:sz w:val="20"/>
                <w:szCs w:val="20"/>
              </w:rPr>
              <w:t>Welfare institutions</w:t>
            </w:r>
            <w:r w:rsidRPr="007D75F6">
              <w:rPr>
                <w:rFonts w:ascii="Arial" w:hAnsi="Arial" w:cs="Arial"/>
                <w:sz w:val="20"/>
                <w:szCs w:val="20"/>
              </w:rPr>
              <w:t xml:space="preserve">  </w:t>
            </w:r>
          </w:p>
          <w:p w14:paraId="33499454" w14:textId="77777777" w:rsidR="008969AB" w:rsidRPr="007D75F6" w:rsidRDefault="008969AB" w:rsidP="00103EEF">
            <w:pPr>
              <w:jc w:val="both"/>
              <w:rPr>
                <w:rFonts w:ascii="Arial" w:hAnsi="Arial" w:cs="Arial"/>
                <w:sz w:val="20"/>
                <w:szCs w:val="20"/>
              </w:rPr>
            </w:pPr>
          </w:p>
        </w:tc>
        <w:tc>
          <w:tcPr>
            <w:tcW w:w="5148" w:type="dxa"/>
          </w:tcPr>
          <w:p w14:paraId="28CC3974"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Properties used exclusively as an orphanage, non-profit retirement villages, old age home or benevolent institution, including workshops used by the inmates, laundry or cafeteria facilities, provided that any profits from the use of the property are used entirely for the benefit of the institution and/or to charitable purposes within the municipality</w:t>
            </w:r>
          </w:p>
        </w:tc>
      </w:tr>
      <w:tr w:rsidR="008969AB" w:rsidRPr="007D75F6" w14:paraId="7B1AFF81" w14:textId="77777777" w:rsidTr="00103EEF">
        <w:tc>
          <w:tcPr>
            <w:tcW w:w="577" w:type="dxa"/>
          </w:tcPr>
          <w:p w14:paraId="4269F7E3" w14:textId="77777777" w:rsidR="008969AB" w:rsidRPr="007D75F6" w:rsidRDefault="008969AB" w:rsidP="00103EEF">
            <w:pPr>
              <w:jc w:val="both"/>
              <w:rPr>
                <w:rFonts w:ascii="Arial" w:hAnsi="Arial" w:cs="Arial"/>
                <w:sz w:val="20"/>
                <w:szCs w:val="20"/>
              </w:rPr>
            </w:pPr>
          </w:p>
        </w:tc>
        <w:tc>
          <w:tcPr>
            <w:tcW w:w="3023" w:type="dxa"/>
          </w:tcPr>
          <w:p w14:paraId="7657A72A"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(iii) Educational institutions  </w:t>
            </w:r>
          </w:p>
          <w:p w14:paraId="1BB4DF16" w14:textId="77777777" w:rsidR="008969AB" w:rsidRPr="007D75F6" w:rsidRDefault="008969AB" w:rsidP="00103EEF">
            <w:pPr>
              <w:jc w:val="both"/>
              <w:rPr>
                <w:rFonts w:ascii="Arial" w:hAnsi="Arial" w:cs="Arial"/>
                <w:sz w:val="20"/>
                <w:szCs w:val="20"/>
              </w:rPr>
            </w:pPr>
          </w:p>
        </w:tc>
        <w:tc>
          <w:tcPr>
            <w:tcW w:w="5148" w:type="dxa"/>
          </w:tcPr>
          <w:p w14:paraId="04DF06F8"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Property belonging to educational institutions declared or registered by law and not operated for gain.</w:t>
            </w:r>
          </w:p>
        </w:tc>
      </w:tr>
      <w:tr w:rsidR="008969AB" w:rsidRPr="007D75F6" w14:paraId="1C1D1F70" w14:textId="77777777" w:rsidTr="00103EEF">
        <w:tc>
          <w:tcPr>
            <w:tcW w:w="577" w:type="dxa"/>
          </w:tcPr>
          <w:p w14:paraId="55C8E688" w14:textId="77777777" w:rsidR="008969AB" w:rsidRPr="007D75F6" w:rsidRDefault="008969AB" w:rsidP="00103EEF">
            <w:pPr>
              <w:jc w:val="both"/>
              <w:rPr>
                <w:rFonts w:ascii="Arial" w:hAnsi="Arial" w:cs="Arial"/>
                <w:sz w:val="20"/>
                <w:szCs w:val="20"/>
              </w:rPr>
            </w:pPr>
          </w:p>
        </w:tc>
        <w:tc>
          <w:tcPr>
            <w:tcW w:w="3023" w:type="dxa"/>
          </w:tcPr>
          <w:p w14:paraId="1740D430"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(iv) Independent schools </w:t>
            </w:r>
          </w:p>
          <w:p w14:paraId="2D18F4AE" w14:textId="77777777" w:rsidR="008969AB" w:rsidRPr="007D75F6" w:rsidRDefault="008969AB" w:rsidP="00103EEF">
            <w:pPr>
              <w:jc w:val="both"/>
              <w:rPr>
                <w:rFonts w:ascii="Arial" w:hAnsi="Arial" w:cs="Arial"/>
                <w:sz w:val="20"/>
                <w:szCs w:val="20"/>
              </w:rPr>
            </w:pPr>
          </w:p>
        </w:tc>
        <w:tc>
          <w:tcPr>
            <w:tcW w:w="5148" w:type="dxa"/>
          </w:tcPr>
          <w:p w14:paraId="316F7660"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Property used by registered independent schools for educational purposes only.</w:t>
            </w:r>
          </w:p>
        </w:tc>
      </w:tr>
      <w:tr w:rsidR="008969AB" w:rsidRPr="007D75F6" w14:paraId="34788B88" w14:textId="77777777" w:rsidTr="00103EEF">
        <w:tc>
          <w:tcPr>
            <w:tcW w:w="577" w:type="dxa"/>
          </w:tcPr>
          <w:p w14:paraId="244BC802" w14:textId="77777777" w:rsidR="008969AB" w:rsidRPr="007D75F6" w:rsidRDefault="008969AB" w:rsidP="00103EEF">
            <w:pPr>
              <w:jc w:val="both"/>
              <w:rPr>
                <w:rFonts w:ascii="Arial" w:hAnsi="Arial" w:cs="Arial"/>
                <w:sz w:val="20"/>
                <w:szCs w:val="20"/>
              </w:rPr>
            </w:pPr>
          </w:p>
        </w:tc>
        <w:tc>
          <w:tcPr>
            <w:tcW w:w="3023" w:type="dxa"/>
          </w:tcPr>
          <w:p w14:paraId="0A44B0AC"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(v) Charitable institutions </w:t>
            </w:r>
          </w:p>
          <w:p w14:paraId="083A75F4" w14:textId="77777777" w:rsidR="008969AB" w:rsidRPr="007D75F6" w:rsidRDefault="008969AB" w:rsidP="00103EEF">
            <w:pPr>
              <w:jc w:val="both"/>
              <w:rPr>
                <w:rFonts w:ascii="Arial" w:hAnsi="Arial" w:cs="Arial"/>
                <w:sz w:val="20"/>
                <w:szCs w:val="20"/>
              </w:rPr>
            </w:pPr>
          </w:p>
        </w:tc>
        <w:tc>
          <w:tcPr>
            <w:tcW w:w="5148" w:type="dxa"/>
          </w:tcPr>
          <w:p w14:paraId="45CBBF59"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Property belonging to not-for-gain institutions or organizations that perform charitable work.</w:t>
            </w:r>
          </w:p>
        </w:tc>
      </w:tr>
      <w:tr w:rsidR="008969AB" w:rsidRPr="007D75F6" w14:paraId="5839DC48" w14:textId="77777777" w:rsidTr="00103EEF">
        <w:tc>
          <w:tcPr>
            <w:tcW w:w="577" w:type="dxa"/>
          </w:tcPr>
          <w:p w14:paraId="0F8D9DDA" w14:textId="77777777" w:rsidR="008969AB" w:rsidRPr="007D75F6" w:rsidRDefault="008969AB" w:rsidP="00103EEF">
            <w:pPr>
              <w:jc w:val="both"/>
              <w:rPr>
                <w:rFonts w:ascii="Arial" w:hAnsi="Arial" w:cs="Arial"/>
                <w:sz w:val="20"/>
                <w:szCs w:val="20"/>
              </w:rPr>
            </w:pPr>
          </w:p>
        </w:tc>
        <w:tc>
          <w:tcPr>
            <w:tcW w:w="3023" w:type="dxa"/>
          </w:tcPr>
          <w:p w14:paraId="46ED6593"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(vi)  Sporting bodies </w:t>
            </w:r>
          </w:p>
          <w:p w14:paraId="1C5E86C8" w14:textId="77777777" w:rsidR="008969AB" w:rsidRPr="007D75F6" w:rsidRDefault="008969AB" w:rsidP="00103EEF">
            <w:pPr>
              <w:jc w:val="both"/>
              <w:rPr>
                <w:rFonts w:ascii="Arial" w:hAnsi="Arial" w:cs="Arial"/>
                <w:sz w:val="20"/>
                <w:szCs w:val="20"/>
              </w:rPr>
            </w:pPr>
          </w:p>
        </w:tc>
        <w:tc>
          <w:tcPr>
            <w:tcW w:w="5148" w:type="dxa"/>
          </w:tcPr>
          <w:p w14:paraId="716559FB"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Property used by an organization whose sole purpose is so use the property for sporting purposes on a non-professional basis and not operated for gain.</w:t>
            </w:r>
          </w:p>
        </w:tc>
      </w:tr>
      <w:tr w:rsidR="008969AB" w:rsidRPr="007D75F6" w14:paraId="5AF1B659" w14:textId="77777777" w:rsidTr="00103EEF">
        <w:tc>
          <w:tcPr>
            <w:tcW w:w="577" w:type="dxa"/>
          </w:tcPr>
          <w:p w14:paraId="3EC497CA" w14:textId="77777777" w:rsidR="008969AB" w:rsidRPr="007D75F6" w:rsidRDefault="008969AB" w:rsidP="00103EEF">
            <w:pPr>
              <w:jc w:val="both"/>
              <w:rPr>
                <w:rFonts w:ascii="Arial" w:hAnsi="Arial" w:cs="Arial"/>
                <w:sz w:val="20"/>
                <w:szCs w:val="20"/>
              </w:rPr>
            </w:pPr>
          </w:p>
        </w:tc>
        <w:tc>
          <w:tcPr>
            <w:tcW w:w="3023" w:type="dxa"/>
          </w:tcPr>
          <w:p w14:paraId="16FFEDDD"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(vii)  Cultural institutions </w:t>
            </w:r>
          </w:p>
          <w:p w14:paraId="7354E3B7" w14:textId="77777777" w:rsidR="008969AB" w:rsidRPr="007D75F6" w:rsidRDefault="008969AB" w:rsidP="00103EEF">
            <w:pPr>
              <w:jc w:val="both"/>
              <w:rPr>
                <w:rFonts w:ascii="Arial" w:hAnsi="Arial" w:cs="Arial"/>
                <w:sz w:val="20"/>
                <w:szCs w:val="20"/>
              </w:rPr>
            </w:pPr>
          </w:p>
        </w:tc>
        <w:tc>
          <w:tcPr>
            <w:tcW w:w="5148" w:type="dxa"/>
          </w:tcPr>
          <w:p w14:paraId="1AB0D8AC"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Properties declared in terms of the Cultural Institutions Act, Act 29 of 1969 of the Cultural Institutions Act, Act 66 of 1989.</w:t>
            </w:r>
          </w:p>
          <w:p w14:paraId="0D74F543" w14:textId="77777777" w:rsidR="008969AB" w:rsidRPr="007D75F6" w:rsidRDefault="008969AB" w:rsidP="00103EEF">
            <w:pPr>
              <w:jc w:val="both"/>
              <w:rPr>
                <w:rFonts w:ascii="Arial" w:hAnsi="Arial" w:cs="Arial"/>
                <w:sz w:val="20"/>
                <w:szCs w:val="20"/>
              </w:rPr>
            </w:pPr>
          </w:p>
        </w:tc>
      </w:tr>
      <w:tr w:rsidR="008969AB" w:rsidRPr="007D75F6" w14:paraId="65386FEF" w14:textId="77777777" w:rsidTr="00103EEF">
        <w:tc>
          <w:tcPr>
            <w:tcW w:w="577" w:type="dxa"/>
          </w:tcPr>
          <w:p w14:paraId="05ED5837" w14:textId="77777777" w:rsidR="008969AB" w:rsidRPr="007D75F6" w:rsidRDefault="008969AB" w:rsidP="00103EEF">
            <w:pPr>
              <w:ind w:left="720" w:hanging="720"/>
              <w:jc w:val="both"/>
              <w:rPr>
                <w:rFonts w:ascii="Arial" w:hAnsi="Arial" w:cs="Arial"/>
                <w:sz w:val="20"/>
                <w:szCs w:val="20"/>
              </w:rPr>
            </w:pPr>
          </w:p>
        </w:tc>
        <w:tc>
          <w:tcPr>
            <w:tcW w:w="3023" w:type="dxa"/>
          </w:tcPr>
          <w:p w14:paraId="7D5DEE53" w14:textId="77777777" w:rsidR="008969AB" w:rsidRPr="007D75F6" w:rsidRDefault="008969AB" w:rsidP="00103EEF">
            <w:pPr>
              <w:ind w:left="720" w:hanging="720"/>
              <w:jc w:val="both"/>
              <w:rPr>
                <w:rFonts w:ascii="Arial" w:hAnsi="Arial" w:cs="Arial"/>
                <w:sz w:val="20"/>
                <w:szCs w:val="20"/>
              </w:rPr>
            </w:pPr>
            <w:r w:rsidRPr="007D75F6">
              <w:rPr>
                <w:rFonts w:ascii="Arial" w:hAnsi="Arial" w:cs="Arial"/>
                <w:sz w:val="20"/>
                <w:szCs w:val="20"/>
              </w:rPr>
              <w:t xml:space="preserve">(viii)  Museums, </w:t>
            </w:r>
            <w:r w:rsidR="00D400C0" w:rsidRPr="007D75F6">
              <w:rPr>
                <w:rFonts w:ascii="Arial" w:hAnsi="Arial" w:cs="Arial"/>
                <w:sz w:val="20"/>
                <w:szCs w:val="20"/>
              </w:rPr>
              <w:t xml:space="preserve">libraries, </w:t>
            </w:r>
            <w:r w:rsidRPr="007D75F6">
              <w:rPr>
                <w:rFonts w:ascii="Arial" w:hAnsi="Arial" w:cs="Arial"/>
                <w:sz w:val="20"/>
                <w:szCs w:val="20"/>
              </w:rPr>
              <w:t xml:space="preserve">art   galleries and botanical gardens </w:t>
            </w:r>
          </w:p>
          <w:p w14:paraId="178CD6C6" w14:textId="77777777" w:rsidR="008969AB" w:rsidRPr="007D75F6" w:rsidRDefault="008969AB" w:rsidP="00103EEF">
            <w:pPr>
              <w:jc w:val="both"/>
              <w:rPr>
                <w:rFonts w:ascii="Arial" w:hAnsi="Arial" w:cs="Arial"/>
                <w:sz w:val="20"/>
                <w:szCs w:val="20"/>
              </w:rPr>
            </w:pPr>
          </w:p>
        </w:tc>
        <w:tc>
          <w:tcPr>
            <w:tcW w:w="5148" w:type="dxa"/>
          </w:tcPr>
          <w:p w14:paraId="11181DB5"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Registered in the name of private persons, open to the public and not operated for gain.</w:t>
            </w:r>
          </w:p>
        </w:tc>
      </w:tr>
      <w:tr w:rsidR="008969AB" w:rsidRPr="007D75F6" w14:paraId="39A379E5" w14:textId="77777777" w:rsidTr="00103EEF">
        <w:tc>
          <w:tcPr>
            <w:tcW w:w="577" w:type="dxa"/>
          </w:tcPr>
          <w:p w14:paraId="412B1318" w14:textId="77777777" w:rsidR="008969AB" w:rsidRPr="007D75F6" w:rsidRDefault="008969AB" w:rsidP="00103EEF">
            <w:pPr>
              <w:jc w:val="both"/>
              <w:rPr>
                <w:rFonts w:ascii="Arial" w:hAnsi="Arial" w:cs="Arial"/>
                <w:sz w:val="20"/>
                <w:szCs w:val="20"/>
              </w:rPr>
            </w:pPr>
          </w:p>
        </w:tc>
        <w:tc>
          <w:tcPr>
            <w:tcW w:w="3023" w:type="dxa"/>
          </w:tcPr>
          <w:p w14:paraId="2C884F72"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(ix) Youth development  </w:t>
            </w:r>
          </w:p>
          <w:p w14:paraId="045C8616"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      organizations </w:t>
            </w:r>
          </w:p>
          <w:p w14:paraId="6C9099E9" w14:textId="77777777" w:rsidR="008969AB" w:rsidRPr="007D75F6" w:rsidRDefault="008969AB" w:rsidP="00103EEF">
            <w:pPr>
              <w:jc w:val="both"/>
              <w:rPr>
                <w:rFonts w:ascii="Arial" w:hAnsi="Arial" w:cs="Arial"/>
                <w:sz w:val="20"/>
                <w:szCs w:val="20"/>
              </w:rPr>
            </w:pPr>
          </w:p>
          <w:p w14:paraId="026D6806" w14:textId="77777777" w:rsidR="008969AB" w:rsidRPr="007D75F6" w:rsidRDefault="008969AB" w:rsidP="00103EEF">
            <w:pPr>
              <w:jc w:val="both"/>
              <w:rPr>
                <w:rFonts w:ascii="Arial" w:hAnsi="Arial" w:cs="Arial"/>
                <w:sz w:val="20"/>
                <w:szCs w:val="20"/>
              </w:rPr>
            </w:pPr>
          </w:p>
        </w:tc>
        <w:tc>
          <w:tcPr>
            <w:tcW w:w="5148" w:type="dxa"/>
          </w:tcPr>
          <w:p w14:paraId="3A3C62B5"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Property owned and/or used by organizations for the provision of youth leadership or development programmes.</w:t>
            </w:r>
          </w:p>
        </w:tc>
      </w:tr>
      <w:tr w:rsidR="008969AB" w:rsidRPr="007D75F6" w14:paraId="3AC8EFAB" w14:textId="77777777" w:rsidTr="00103EEF">
        <w:tc>
          <w:tcPr>
            <w:tcW w:w="577" w:type="dxa"/>
          </w:tcPr>
          <w:p w14:paraId="4F882340" w14:textId="77777777" w:rsidR="008969AB" w:rsidRPr="007D75F6" w:rsidRDefault="008969AB" w:rsidP="00103EEF">
            <w:pPr>
              <w:jc w:val="both"/>
              <w:rPr>
                <w:rFonts w:ascii="Arial" w:hAnsi="Arial" w:cs="Arial"/>
                <w:sz w:val="20"/>
                <w:szCs w:val="20"/>
              </w:rPr>
            </w:pPr>
          </w:p>
        </w:tc>
        <w:tc>
          <w:tcPr>
            <w:tcW w:w="3023" w:type="dxa"/>
          </w:tcPr>
          <w:p w14:paraId="34BD3F05"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(x)   Animal welfare   </w:t>
            </w:r>
          </w:p>
          <w:p w14:paraId="5B276474" w14:textId="77777777" w:rsidR="008969AB" w:rsidRPr="007D75F6" w:rsidRDefault="008969AB" w:rsidP="00103EEF">
            <w:pPr>
              <w:jc w:val="both"/>
              <w:rPr>
                <w:rFonts w:ascii="Arial" w:hAnsi="Arial" w:cs="Arial"/>
                <w:sz w:val="20"/>
                <w:szCs w:val="20"/>
              </w:rPr>
            </w:pPr>
          </w:p>
          <w:p w14:paraId="1145947B" w14:textId="77777777" w:rsidR="008969AB" w:rsidRPr="007D75F6" w:rsidRDefault="008969AB" w:rsidP="00103EEF">
            <w:pPr>
              <w:jc w:val="both"/>
              <w:rPr>
                <w:rFonts w:ascii="Arial" w:hAnsi="Arial" w:cs="Arial"/>
                <w:sz w:val="20"/>
                <w:szCs w:val="20"/>
              </w:rPr>
            </w:pPr>
          </w:p>
          <w:p w14:paraId="355DDA19" w14:textId="77777777" w:rsidR="008969AB" w:rsidRPr="007D75F6" w:rsidRDefault="008969AB" w:rsidP="00103EEF">
            <w:pPr>
              <w:jc w:val="both"/>
              <w:rPr>
                <w:rFonts w:ascii="Arial" w:hAnsi="Arial" w:cs="Arial"/>
                <w:sz w:val="20"/>
                <w:szCs w:val="20"/>
              </w:rPr>
            </w:pPr>
          </w:p>
        </w:tc>
        <w:tc>
          <w:tcPr>
            <w:tcW w:w="5148" w:type="dxa"/>
          </w:tcPr>
          <w:p w14:paraId="6C84B963"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 Property owned or used by institution / organizations for the provision exclusive aim is to protect birds, reptiles and animals on a not-for-gain basis.</w:t>
            </w:r>
          </w:p>
        </w:tc>
      </w:tr>
      <w:tr w:rsidR="008969AB" w:rsidRPr="007D75F6" w14:paraId="158858B6" w14:textId="77777777" w:rsidTr="00103EEF">
        <w:tc>
          <w:tcPr>
            <w:tcW w:w="577" w:type="dxa"/>
          </w:tcPr>
          <w:p w14:paraId="499F51C1" w14:textId="77777777" w:rsidR="008969AB" w:rsidRPr="007D75F6" w:rsidRDefault="008969AB" w:rsidP="00103EEF">
            <w:pPr>
              <w:jc w:val="both"/>
              <w:rPr>
                <w:rFonts w:ascii="Arial" w:hAnsi="Arial" w:cs="Arial"/>
                <w:sz w:val="20"/>
                <w:szCs w:val="20"/>
              </w:rPr>
            </w:pPr>
          </w:p>
        </w:tc>
        <w:tc>
          <w:tcPr>
            <w:tcW w:w="3023" w:type="dxa"/>
          </w:tcPr>
          <w:p w14:paraId="001042C4" w14:textId="77777777" w:rsidR="008969AB" w:rsidRPr="007D75F6" w:rsidRDefault="008969AB" w:rsidP="00103EEF">
            <w:pPr>
              <w:jc w:val="both"/>
              <w:rPr>
                <w:rFonts w:ascii="Arial" w:hAnsi="Arial" w:cs="Arial"/>
                <w:sz w:val="20"/>
                <w:szCs w:val="20"/>
              </w:rPr>
            </w:pPr>
          </w:p>
          <w:p w14:paraId="0ADE1107"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f) </w:t>
            </w:r>
            <w:r w:rsidRPr="007D75F6">
              <w:rPr>
                <w:rFonts w:ascii="Arial" w:hAnsi="Arial" w:cs="Arial"/>
                <w:b/>
                <w:bCs/>
                <w:sz w:val="20"/>
                <w:szCs w:val="20"/>
              </w:rPr>
              <w:t>Private Conservancies and private land managed for conservation</w:t>
            </w:r>
          </w:p>
          <w:p w14:paraId="043FF963" w14:textId="77777777" w:rsidR="008969AB" w:rsidRPr="007D75F6" w:rsidRDefault="008969AB" w:rsidP="00103EEF">
            <w:pPr>
              <w:jc w:val="both"/>
              <w:rPr>
                <w:rFonts w:ascii="Arial" w:hAnsi="Arial" w:cs="Arial"/>
                <w:sz w:val="20"/>
                <w:szCs w:val="20"/>
              </w:rPr>
            </w:pPr>
          </w:p>
        </w:tc>
        <w:tc>
          <w:tcPr>
            <w:tcW w:w="5148" w:type="dxa"/>
          </w:tcPr>
          <w:p w14:paraId="254F02CF" w14:textId="77777777" w:rsidR="008969AB" w:rsidRPr="007D75F6" w:rsidRDefault="008969AB" w:rsidP="00103EEF">
            <w:pPr>
              <w:jc w:val="both"/>
              <w:rPr>
                <w:rFonts w:ascii="Arial" w:hAnsi="Arial" w:cs="Arial"/>
                <w:sz w:val="20"/>
                <w:szCs w:val="20"/>
              </w:rPr>
            </w:pPr>
          </w:p>
          <w:p w14:paraId="632B7730" w14:textId="77777777" w:rsidR="008969AB" w:rsidRPr="007D75F6" w:rsidRDefault="008969AB" w:rsidP="00103EEF">
            <w:pPr>
              <w:jc w:val="both"/>
              <w:rPr>
                <w:rFonts w:ascii="Arial" w:hAnsi="Arial" w:cs="Arial"/>
                <w:sz w:val="20"/>
                <w:szCs w:val="20"/>
              </w:rPr>
            </w:pPr>
            <w:r w:rsidRPr="007D75F6">
              <w:rPr>
                <w:rFonts w:ascii="Arial" w:hAnsi="Arial" w:cs="Arial"/>
                <w:sz w:val="20"/>
                <w:szCs w:val="20"/>
              </w:rPr>
              <w:t xml:space="preserve">Property or a </w:t>
            </w:r>
            <w:r w:rsidR="00D400C0" w:rsidRPr="007D75F6">
              <w:rPr>
                <w:rFonts w:ascii="Arial" w:hAnsi="Arial" w:cs="Arial"/>
                <w:sz w:val="20"/>
                <w:szCs w:val="20"/>
              </w:rPr>
              <w:t>portion of</w:t>
            </w:r>
            <w:r w:rsidRPr="007D75F6">
              <w:rPr>
                <w:rFonts w:ascii="Arial" w:hAnsi="Arial" w:cs="Arial"/>
                <w:sz w:val="20"/>
                <w:szCs w:val="20"/>
              </w:rPr>
              <w:t xml:space="preserve"> a property which is subject to a management plan approved </w:t>
            </w:r>
            <w:r w:rsidRPr="007D75F6">
              <w:rPr>
                <w:rFonts w:ascii="Arial" w:hAnsi="Arial" w:cs="Arial"/>
                <w:bCs/>
                <w:sz w:val="20"/>
                <w:szCs w:val="20"/>
              </w:rPr>
              <w:t>in terms of the National Environmental Management: Biodiversity Act 10 of 2004 or other relevant Acts and regulations.  The existence of a conservancy management plan must be confirmed in writing by the relevant local organ of state namely The Eastern Cape Department of Economic Development and Environmental Affairs.</w:t>
            </w:r>
            <w:r w:rsidRPr="007D75F6">
              <w:rPr>
                <w:rFonts w:ascii="Arial" w:hAnsi="Arial" w:cs="Arial"/>
                <w:sz w:val="20"/>
                <w:szCs w:val="20"/>
              </w:rPr>
              <w:t xml:space="preserve"> </w:t>
            </w:r>
          </w:p>
        </w:tc>
      </w:tr>
    </w:tbl>
    <w:p w14:paraId="2AC003A7" w14:textId="77777777" w:rsidR="00CC0407" w:rsidRPr="007D75F6" w:rsidRDefault="00CC0407" w:rsidP="00EC72C8">
      <w:pPr>
        <w:rPr>
          <w:rFonts w:ascii="Arial" w:hAnsi="Arial" w:cs="Arial"/>
          <w:b/>
          <w:bCs/>
          <w:noProof/>
        </w:rPr>
      </w:pPr>
    </w:p>
    <w:p w14:paraId="2358E6BA" w14:textId="77777777" w:rsidR="00CC0407" w:rsidRPr="007D75F6" w:rsidRDefault="00CC0407" w:rsidP="00EC72C8">
      <w:pPr>
        <w:rPr>
          <w:rFonts w:ascii="Arial" w:hAnsi="Arial" w:cs="Arial"/>
          <w:b/>
          <w:bCs/>
          <w:noProof/>
        </w:rPr>
      </w:pPr>
    </w:p>
    <w:p w14:paraId="249824DF" w14:textId="77777777" w:rsidR="00D17036" w:rsidRPr="007D75F6" w:rsidRDefault="00D17036" w:rsidP="00D17036">
      <w:pPr>
        <w:pStyle w:val="BodyText"/>
        <w:ind w:left="720" w:hanging="720"/>
        <w:jc w:val="both"/>
        <w:rPr>
          <w:rFonts w:ascii="Arial" w:hAnsi="Arial" w:cs="Arial"/>
          <w:b/>
          <w:bCs/>
          <w:sz w:val="20"/>
          <w:szCs w:val="20"/>
        </w:rPr>
      </w:pPr>
      <w:r w:rsidRPr="007D75F6">
        <w:rPr>
          <w:rFonts w:ascii="Arial" w:hAnsi="Arial" w:cs="Arial"/>
          <w:b/>
          <w:bCs/>
          <w:sz w:val="20"/>
          <w:szCs w:val="20"/>
        </w:rPr>
        <w:t>3</w:t>
      </w:r>
      <w:r w:rsidRPr="007D75F6">
        <w:rPr>
          <w:rFonts w:ascii="Arial" w:hAnsi="Arial" w:cs="Arial"/>
          <w:b/>
          <w:bCs/>
          <w:sz w:val="20"/>
          <w:szCs w:val="20"/>
        </w:rPr>
        <w:tab/>
        <w:t>Please submit and attach on a separate page any further comments relating to exemptions you may have.</w:t>
      </w:r>
    </w:p>
    <w:p w14:paraId="7BCB346F" w14:textId="77777777" w:rsidR="00D17036" w:rsidRPr="007D75F6" w:rsidRDefault="00D17036" w:rsidP="00D17036">
      <w:pPr>
        <w:pStyle w:val="BodyText"/>
        <w:jc w:val="both"/>
        <w:rPr>
          <w:rFonts w:ascii="Arial" w:hAnsi="Arial" w:cs="Arial"/>
          <w:sz w:val="20"/>
          <w:szCs w:val="20"/>
        </w:rPr>
      </w:pPr>
      <w:r w:rsidRPr="007D75F6">
        <w:rPr>
          <w:rFonts w:ascii="Arial" w:hAnsi="Arial" w:cs="Arial"/>
          <w:sz w:val="20"/>
          <w:szCs w:val="20"/>
        </w:rPr>
        <w:tab/>
      </w:r>
    </w:p>
    <w:p w14:paraId="3DA773B8" w14:textId="77777777" w:rsidR="00D17036" w:rsidRPr="007D75F6" w:rsidRDefault="00D17036" w:rsidP="00D17036">
      <w:pPr>
        <w:pStyle w:val="BodyText"/>
        <w:jc w:val="both"/>
        <w:rPr>
          <w:rFonts w:ascii="Arial" w:hAnsi="Arial" w:cs="Arial"/>
          <w:sz w:val="20"/>
          <w:szCs w:val="20"/>
        </w:rPr>
      </w:pPr>
      <w:r w:rsidRPr="007D75F6">
        <w:rPr>
          <w:rFonts w:ascii="Arial" w:hAnsi="Arial" w:cs="Arial"/>
          <w:sz w:val="20"/>
          <w:szCs w:val="20"/>
        </w:rPr>
        <w:lastRenderedPageBreak/>
        <w:t>I, the undersigned,</w:t>
      </w:r>
    </w:p>
    <w:p w14:paraId="5C0F3B2D" w14:textId="77777777" w:rsidR="00D17036" w:rsidRPr="007D75F6" w:rsidRDefault="00D17036" w:rsidP="00D17036">
      <w:pPr>
        <w:pStyle w:val="BodyText"/>
        <w:jc w:val="both"/>
        <w:rPr>
          <w:rFonts w:ascii="Arial" w:hAnsi="Arial" w:cs="Arial"/>
          <w:sz w:val="20"/>
          <w:szCs w:val="20"/>
        </w:rPr>
      </w:pPr>
    </w:p>
    <w:p w14:paraId="4F5E0550" w14:textId="77777777" w:rsidR="00D17036" w:rsidRPr="007D75F6" w:rsidRDefault="00D17036" w:rsidP="00D17036">
      <w:pPr>
        <w:pStyle w:val="BodyText"/>
        <w:jc w:val="both"/>
        <w:rPr>
          <w:rFonts w:ascii="Arial" w:hAnsi="Arial" w:cs="Arial"/>
          <w:sz w:val="20"/>
          <w:szCs w:val="20"/>
          <w:u w:val="single"/>
        </w:rPr>
      </w:pPr>
      <w:r w:rsidRPr="007D75F6">
        <w:rPr>
          <w:rFonts w:ascii="Arial" w:hAnsi="Arial" w:cs="Arial"/>
          <w:sz w:val="20"/>
          <w:szCs w:val="20"/>
        </w:rPr>
        <w:t>Full names: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64FEB157" w14:textId="77777777" w:rsidR="00D17036" w:rsidRPr="007D75F6" w:rsidRDefault="00D17036" w:rsidP="00D17036">
      <w:pPr>
        <w:pStyle w:val="BodyText"/>
        <w:jc w:val="both"/>
        <w:rPr>
          <w:rFonts w:ascii="Arial" w:hAnsi="Arial" w:cs="Arial"/>
          <w:sz w:val="20"/>
          <w:szCs w:val="20"/>
        </w:rPr>
      </w:pPr>
      <w:r w:rsidRPr="007D75F6">
        <w:rPr>
          <w:rFonts w:ascii="Arial" w:hAnsi="Arial" w:cs="Arial"/>
          <w:sz w:val="20"/>
          <w:szCs w:val="20"/>
        </w:rPr>
        <w:t xml:space="preserve">Declare under oath that the property listed above is used for the purposes referred to in </w:t>
      </w:r>
      <w:r w:rsidR="00D400C0" w:rsidRPr="007D75F6">
        <w:rPr>
          <w:rFonts w:ascii="Arial" w:hAnsi="Arial" w:cs="Arial"/>
          <w:sz w:val="20"/>
          <w:szCs w:val="20"/>
        </w:rPr>
        <w:t>paragraph 2</w:t>
      </w:r>
      <w:r w:rsidRPr="007D75F6">
        <w:rPr>
          <w:rFonts w:ascii="Arial" w:hAnsi="Arial" w:cs="Arial"/>
          <w:sz w:val="20"/>
          <w:szCs w:val="20"/>
        </w:rPr>
        <w:t xml:space="preserve"> above.  </w:t>
      </w:r>
    </w:p>
    <w:p w14:paraId="19E64A4C" w14:textId="77777777" w:rsidR="00D17036" w:rsidRPr="007D75F6" w:rsidRDefault="00D17036" w:rsidP="00D17036">
      <w:pPr>
        <w:pStyle w:val="BodyText"/>
        <w:jc w:val="both"/>
        <w:rPr>
          <w:rFonts w:ascii="Arial" w:hAnsi="Arial" w:cs="Arial"/>
          <w:sz w:val="20"/>
          <w:szCs w:val="20"/>
        </w:rPr>
      </w:pPr>
    </w:p>
    <w:p w14:paraId="32BD0A78" w14:textId="77777777" w:rsidR="00D17036" w:rsidRPr="007D75F6" w:rsidRDefault="00D17036" w:rsidP="00D17036">
      <w:pPr>
        <w:pStyle w:val="BodyText"/>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194774AA" w14:textId="77777777" w:rsidR="00D17036" w:rsidRPr="007D75F6" w:rsidRDefault="00D17036" w:rsidP="00D17036">
      <w:pPr>
        <w:pStyle w:val="BodyText"/>
        <w:jc w:val="both"/>
        <w:rPr>
          <w:rFonts w:ascii="Arial" w:hAnsi="Arial" w:cs="Arial"/>
          <w:sz w:val="20"/>
          <w:szCs w:val="20"/>
        </w:rPr>
      </w:pPr>
      <w:r w:rsidRPr="007D75F6">
        <w:rPr>
          <w:rFonts w:ascii="Arial" w:hAnsi="Arial" w:cs="Arial"/>
          <w:sz w:val="20"/>
          <w:szCs w:val="20"/>
        </w:rPr>
        <w:t>Signature</w:t>
      </w:r>
    </w:p>
    <w:p w14:paraId="655353C7" w14:textId="77777777" w:rsidR="00D17036" w:rsidRPr="007D75F6" w:rsidRDefault="00D17036" w:rsidP="00D17036">
      <w:pPr>
        <w:pStyle w:val="BodyText"/>
        <w:jc w:val="both"/>
        <w:rPr>
          <w:rFonts w:ascii="Arial" w:hAnsi="Arial" w:cs="Arial"/>
          <w:sz w:val="20"/>
          <w:szCs w:val="20"/>
        </w:rPr>
      </w:pPr>
    </w:p>
    <w:p w14:paraId="48C1F812" w14:textId="77777777" w:rsidR="00D17036" w:rsidRPr="007D75F6" w:rsidRDefault="00D17036" w:rsidP="00D17036">
      <w:pPr>
        <w:jc w:val="both"/>
        <w:rPr>
          <w:rFonts w:ascii="Arial" w:hAnsi="Arial" w:cs="Arial"/>
          <w:sz w:val="20"/>
          <w:szCs w:val="20"/>
        </w:rPr>
      </w:pPr>
      <w:proofErr w:type="gramStart"/>
      <w:r w:rsidRPr="007D75F6">
        <w:rPr>
          <w:rFonts w:ascii="Arial" w:hAnsi="Arial" w:cs="Arial"/>
          <w:sz w:val="20"/>
          <w:szCs w:val="20"/>
        </w:rPr>
        <w:t>Thus</w:t>
      </w:r>
      <w:proofErr w:type="gramEnd"/>
      <w:r w:rsidRPr="007D75F6">
        <w:rPr>
          <w:rFonts w:ascii="Arial" w:hAnsi="Arial" w:cs="Arial"/>
          <w:sz w:val="20"/>
          <w:szCs w:val="20"/>
        </w:rPr>
        <w:t xml:space="preserve"> done and signed in my presence before me at </w:t>
      </w:r>
      <w:r w:rsidRPr="007D75F6">
        <w:rPr>
          <w:rFonts w:ascii="Arial" w:hAnsi="Arial" w:cs="Arial"/>
          <w:sz w:val="20"/>
          <w:szCs w:val="20"/>
        </w:rPr>
        <w:tab/>
      </w:r>
      <w:r w:rsidRPr="007D75F6">
        <w:rPr>
          <w:rFonts w:ascii="Arial" w:hAnsi="Arial" w:cs="Arial"/>
          <w:sz w:val="20"/>
          <w:szCs w:val="20"/>
        </w:rPr>
        <w:tab/>
        <w:t xml:space="preserve">on the </w:t>
      </w:r>
      <w:r w:rsidRPr="007D75F6">
        <w:rPr>
          <w:rFonts w:ascii="Arial" w:hAnsi="Arial" w:cs="Arial"/>
          <w:sz w:val="20"/>
          <w:szCs w:val="20"/>
        </w:rPr>
        <w:tab/>
      </w:r>
      <w:r w:rsidRPr="007D75F6">
        <w:rPr>
          <w:rFonts w:ascii="Arial" w:hAnsi="Arial" w:cs="Arial"/>
          <w:sz w:val="20"/>
          <w:szCs w:val="20"/>
        </w:rPr>
        <w:tab/>
        <w:t xml:space="preserve">day of </w:t>
      </w:r>
      <w:r w:rsidRPr="007D75F6">
        <w:rPr>
          <w:rFonts w:ascii="Arial" w:hAnsi="Arial" w:cs="Arial"/>
          <w:sz w:val="20"/>
          <w:szCs w:val="20"/>
        </w:rPr>
        <w:tab/>
      </w:r>
      <w:r w:rsidRPr="007D75F6">
        <w:rPr>
          <w:rFonts w:ascii="Arial" w:hAnsi="Arial" w:cs="Arial"/>
          <w:sz w:val="20"/>
          <w:szCs w:val="20"/>
        </w:rPr>
        <w:tab/>
      </w:r>
      <w:proofErr w:type="gramStart"/>
      <w:r w:rsidRPr="007D75F6">
        <w:rPr>
          <w:rFonts w:ascii="Arial" w:hAnsi="Arial" w:cs="Arial"/>
          <w:sz w:val="20"/>
          <w:szCs w:val="20"/>
        </w:rPr>
        <w:tab/>
        <w:t xml:space="preserve">  the</w:t>
      </w:r>
      <w:proofErr w:type="gramEnd"/>
      <w:r w:rsidRPr="007D75F6">
        <w:rPr>
          <w:rFonts w:ascii="Arial" w:hAnsi="Arial" w:cs="Arial"/>
          <w:sz w:val="20"/>
          <w:szCs w:val="20"/>
        </w:rPr>
        <w:t xml:space="preserve"> deponent having confirmed that he knows and understands the contents of this affidavit, that he has no objection to taking the prescribed oath and that he considers the oath as binding on his conscience.</w:t>
      </w:r>
    </w:p>
    <w:p w14:paraId="5456B144" w14:textId="77777777" w:rsidR="00D17036" w:rsidRPr="007D75F6" w:rsidRDefault="00D17036" w:rsidP="00D17036">
      <w:pPr>
        <w:jc w:val="both"/>
        <w:rPr>
          <w:rFonts w:ascii="Arial" w:hAnsi="Arial" w:cs="Arial"/>
          <w:sz w:val="20"/>
          <w:szCs w:val="20"/>
          <w:u w:val="single"/>
        </w:rPr>
      </w:pPr>
    </w:p>
    <w:p w14:paraId="1CDB58AB" w14:textId="77777777" w:rsidR="00D17036" w:rsidRPr="007D75F6" w:rsidRDefault="00D17036" w:rsidP="00D17036">
      <w:pPr>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25E55F3B" w14:textId="77777777" w:rsidR="00D17036" w:rsidRPr="007D75F6" w:rsidRDefault="00D17036" w:rsidP="00D17036">
      <w:pPr>
        <w:jc w:val="both"/>
        <w:rPr>
          <w:rFonts w:ascii="Arial" w:hAnsi="Arial" w:cs="Arial"/>
          <w:sz w:val="20"/>
          <w:szCs w:val="20"/>
        </w:rPr>
      </w:pPr>
      <w:r w:rsidRPr="007D75F6">
        <w:rPr>
          <w:rFonts w:ascii="Arial" w:hAnsi="Arial" w:cs="Arial"/>
          <w:sz w:val="20"/>
          <w:szCs w:val="20"/>
        </w:rPr>
        <w:t>Commissioner of oaths</w:t>
      </w:r>
    </w:p>
    <w:p w14:paraId="6B831C5E" w14:textId="77777777" w:rsidR="00D17036" w:rsidRPr="007D75F6" w:rsidRDefault="00D17036" w:rsidP="00D17036">
      <w:pPr>
        <w:rPr>
          <w:rFonts w:ascii="Arial" w:hAnsi="Arial" w:cs="Arial"/>
          <w:sz w:val="20"/>
          <w:szCs w:val="20"/>
          <w:u w:val="single"/>
        </w:rPr>
      </w:pPr>
      <w:r w:rsidRPr="007D75F6">
        <w:rPr>
          <w:rFonts w:ascii="Arial" w:hAnsi="Arial" w:cs="Arial"/>
          <w:sz w:val="20"/>
          <w:szCs w:val="20"/>
        </w:rPr>
        <w:t>Full names, Capacity and Address: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1FE43C5C" w14:textId="77777777" w:rsidR="00D17036" w:rsidRPr="007D75F6" w:rsidRDefault="00D17036" w:rsidP="00D17036">
      <w:pPr>
        <w:pStyle w:val="BodyText"/>
        <w:jc w:val="both"/>
        <w:rPr>
          <w:rFonts w:ascii="Arial" w:hAnsi="Arial" w:cs="Arial"/>
          <w:sz w:val="20"/>
          <w:szCs w:val="20"/>
        </w:rPr>
      </w:pPr>
    </w:p>
    <w:p w14:paraId="11EC52CB" w14:textId="77777777" w:rsidR="00D17036" w:rsidRPr="007D75F6" w:rsidRDefault="00D17036" w:rsidP="00D17036">
      <w:pPr>
        <w:pStyle w:val="BodyText"/>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3230E028" w14:textId="77777777" w:rsidR="00D17036" w:rsidRPr="007D75F6" w:rsidRDefault="00D17036" w:rsidP="00D17036">
      <w:pPr>
        <w:jc w:val="center"/>
        <w:rPr>
          <w:rFonts w:ascii="Arial" w:hAnsi="Arial" w:cs="Arial"/>
          <w:sz w:val="20"/>
          <w:szCs w:val="20"/>
        </w:rPr>
      </w:pPr>
    </w:p>
    <w:p w14:paraId="18143108" w14:textId="77777777" w:rsidR="00043B8A" w:rsidRPr="007D75F6" w:rsidRDefault="00043B8A" w:rsidP="00D17036">
      <w:pPr>
        <w:jc w:val="center"/>
        <w:rPr>
          <w:rFonts w:ascii="Arial" w:hAnsi="Arial" w:cs="Arial"/>
          <w:sz w:val="20"/>
          <w:szCs w:val="20"/>
        </w:rPr>
      </w:pPr>
    </w:p>
    <w:p w14:paraId="59A9B2DB" w14:textId="77777777" w:rsidR="00D17036" w:rsidRPr="007D75F6" w:rsidRDefault="00D17036" w:rsidP="00D17036">
      <w:pPr>
        <w:rPr>
          <w:rFonts w:ascii="Arial" w:hAnsi="Arial" w:cs="Arial"/>
        </w:rPr>
      </w:pPr>
    </w:p>
    <w:p w14:paraId="5E3F692D" w14:textId="77777777" w:rsidR="00D17036" w:rsidRPr="007D75F6" w:rsidRDefault="00D17036" w:rsidP="00D17036">
      <w:pPr>
        <w:rPr>
          <w:rFonts w:ascii="Arial" w:hAnsi="Arial" w:cs="Arial"/>
          <w:sz w:val="20"/>
          <w:szCs w:val="20"/>
        </w:rPr>
      </w:pPr>
    </w:p>
    <w:p w14:paraId="41B2D996" w14:textId="77777777" w:rsidR="00CC0407" w:rsidRPr="007D75F6" w:rsidRDefault="00D17036" w:rsidP="00C101FC">
      <w:pPr>
        <w:ind w:left="2880" w:hanging="2880"/>
        <w:rPr>
          <w:rFonts w:ascii="Arial" w:hAnsi="Arial" w:cs="Arial"/>
          <w:b/>
          <w:bCs/>
          <w:noProof/>
        </w:rPr>
      </w:pPr>
      <w:r w:rsidRPr="007D75F6">
        <w:rPr>
          <w:rFonts w:ascii="Arial" w:hAnsi="Arial" w:cs="Arial"/>
          <w:b/>
          <w:bCs/>
          <w:sz w:val="20"/>
          <w:szCs w:val="20"/>
        </w:rPr>
        <w:t>PLEASE NOTE:</w:t>
      </w:r>
      <w:r w:rsidRPr="007D75F6">
        <w:rPr>
          <w:rFonts w:ascii="Arial" w:hAnsi="Arial" w:cs="Arial"/>
          <w:b/>
          <w:bCs/>
          <w:sz w:val="20"/>
          <w:szCs w:val="20"/>
        </w:rPr>
        <w:tab/>
      </w:r>
    </w:p>
    <w:p w14:paraId="05521B19" w14:textId="77777777" w:rsidR="004471C5" w:rsidRPr="007D75F6" w:rsidRDefault="004471C5" w:rsidP="00C40F33">
      <w:pPr>
        <w:jc w:val="both"/>
        <w:rPr>
          <w:rFonts w:ascii="Arial" w:hAnsi="Arial" w:cs="Arial"/>
          <w:b/>
          <w:bCs/>
          <w:sz w:val="20"/>
          <w:szCs w:val="20"/>
        </w:rPr>
      </w:pPr>
    </w:p>
    <w:p w14:paraId="39E64C20" w14:textId="77777777" w:rsidR="004471C5" w:rsidRPr="007D75F6" w:rsidRDefault="007E3A64" w:rsidP="004471C5">
      <w:pPr>
        <w:rPr>
          <w:rFonts w:ascii="Arial" w:hAnsi="Arial" w:cs="Arial"/>
          <w:sz w:val="20"/>
          <w:szCs w:val="20"/>
        </w:rPr>
      </w:pPr>
      <w:r w:rsidRPr="007D75F6">
        <w:rPr>
          <w:rFonts w:ascii="Arial" w:hAnsi="Arial" w:cs="Arial"/>
          <w:b/>
          <w:bCs/>
          <w:sz w:val="20"/>
          <w:szCs w:val="20"/>
        </w:rPr>
        <w:t xml:space="preserve"> 4</w:t>
      </w:r>
      <w:r w:rsidR="004471C5" w:rsidRPr="007D75F6">
        <w:rPr>
          <w:rFonts w:ascii="Arial" w:hAnsi="Arial" w:cs="Arial"/>
          <w:b/>
          <w:bCs/>
          <w:sz w:val="20"/>
          <w:szCs w:val="20"/>
        </w:rPr>
        <w:tab/>
        <w:t>Rebates applied for</w:t>
      </w:r>
      <w:r w:rsidR="004471C5" w:rsidRPr="007D75F6">
        <w:rPr>
          <w:rFonts w:ascii="Arial" w:hAnsi="Arial" w:cs="Arial"/>
          <w:sz w:val="20"/>
          <w:szCs w:val="20"/>
        </w:rPr>
        <w:t xml:space="preserve">: (tick the appropriate box) </w:t>
      </w:r>
    </w:p>
    <w:p w14:paraId="53032A63" w14:textId="77777777" w:rsidR="004471C5" w:rsidRPr="007D75F6" w:rsidRDefault="004471C5" w:rsidP="004471C5">
      <w:pPr>
        <w:rPr>
          <w:rFonts w:ascii="Arial" w:hAnsi="Arial" w:cs="Arial"/>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940"/>
        <w:gridCol w:w="1440"/>
      </w:tblGrid>
      <w:tr w:rsidR="004471C5" w:rsidRPr="007D75F6" w14:paraId="4E308433" w14:textId="77777777" w:rsidTr="00103EEF">
        <w:trPr>
          <w:trHeight w:val="284"/>
        </w:trPr>
        <w:tc>
          <w:tcPr>
            <w:tcW w:w="540" w:type="dxa"/>
            <w:vAlign w:val="center"/>
          </w:tcPr>
          <w:p w14:paraId="3B7DEBBC" w14:textId="77777777" w:rsidR="004471C5" w:rsidRPr="007D75F6" w:rsidRDefault="004471C5" w:rsidP="00103EEF">
            <w:pPr>
              <w:pStyle w:val="BodyText"/>
              <w:jc w:val="both"/>
              <w:rPr>
                <w:rFonts w:ascii="Arial" w:hAnsi="Arial" w:cs="Arial"/>
                <w:bCs/>
                <w:sz w:val="20"/>
                <w:szCs w:val="20"/>
              </w:rPr>
            </w:pPr>
            <w:r w:rsidRPr="007D75F6">
              <w:rPr>
                <w:rFonts w:ascii="Arial" w:hAnsi="Arial" w:cs="Arial"/>
                <w:bCs/>
                <w:sz w:val="20"/>
                <w:szCs w:val="20"/>
              </w:rPr>
              <w:t>No</w:t>
            </w:r>
          </w:p>
        </w:tc>
        <w:tc>
          <w:tcPr>
            <w:tcW w:w="5940" w:type="dxa"/>
            <w:vAlign w:val="center"/>
          </w:tcPr>
          <w:p w14:paraId="68C967FB" w14:textId="77777777" w:rsidR="004471C5" w:rsidRPr="007D75F6" w:rsidRDefault="004471C5" w:rsidP="00103EEF">
            <w:pPr>
              <w:pStyle w:val="BodyText"/>
              <w:jc w:val="both"/>
              <w:rPr>
                <w:rFonts w:ascii="Arial" w:hAnsi="Arial" w:cs="Arial"/>
                <w:bCs/>
                <w:sz w:val="20"/>
                <w:szCs w:val="20"/>
              </w:rPr>
            </w:pPr>
            <w:r w:rsidRPr="007D75F6">
              <w:rPr>
                <w:rFonts w:ascii="Arial" w:hAnsi="Arial" w:cs="Arial"/>
                <w:bCs/>
                <w:sz w:val="20"/>
                <w:szCs w:val="20"/>
              </w:rPr>
              <w:t>Description of rebate</w:t>
            </w:r>
          </w:p>
        </w:tc>
        <w:tc>
          <w:tcPr>
            <w:tcW w:w="1440" w:type="dxa"/>
          </w:tcPr>
          <w:p w14:paraId="11A6FC7A" w14:textId="77777777" w:rsidR="004471C5" w:rsidRPr="007D75F6" w:rsidRDefault="004471C5" w:rsidP="00103EEF">
            <w:pPr>
              <w:pStyle w:val="BodyText"/>
              <w:jc w:val="center"/>
              <w:rPr>
                <w:rFonts w:ascii="Arial" w:hAnsi="Arial" w:cs="Arial"/>
                <w:bCs/>
                <w:sz w:val="20"/>
                <w:szCs w:val="20"/>
              </w:rPr>
            </w:pPr>
            <w:r w:rsidRPr="007D75F6">
              <w:rPr>
                <w:rFonts w:ascii="Arial" w:hAnsi="Arial" w:cs="Arial"/>
                <w:bCs/>
                <w:sz w:val="20"/>
                <w:szCs w:val="20"/>
              </w:rPr>
              <w:t>Tick this box</w:t>
            </w:r>
          </w:p>
        </w:tc>
      </w:tr>
      <w:tr w:rsidR="004471C5" w:rsidRPr="007D75F6" w14:paraId="3DEDDE89" w14:textId="77777777" w:rsidTr="00103EEF">
        <w:trPr>
          <w:trHeight w:val="284"/>
        </w:trPr>
        <w:tc>
          <w:tcPr>
            <w:tcW w:w="540" w:type="dxa"/>
            <w:vAlign w:val="center"/>
          </w:tcPr>
          <w:p w14:paraId="364C74FD"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1</w:t>
            </w:r>
          </w:p>
        </w:tc>
        <w:tc>
          <w:tcPr>
            <w:tcW w:w="5940" w:type="dxa"/>
            <w:vAlign w:val="center"/>
          </w:tcPr>
          <w:p w14:paraId="2E30ED4C"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no municipal roads next to the property</w:t>
            </w:r>
          </w:p>
        </w:tc>
        <w:tc>
          <w:tcPr>
            <w:tcW w:w="1440" w:type="dxa"/>
          </w:tcPr>
          <w:p w14:paraId="260C38DB" w14:textId="77777777" w:rsidR="004471C5" w:rsidRPr="007D75F6" w:rsidRDefault="004471C5" w:rsidP="00103EEF">
            <w:pPr>
              <w:pStyle w:val="BodyText"/>
              <w:jc w:val="center"/>
              <w:rPr>
                <w:rFonts w:ascii="Arial" w:hAnsi="Arial" w:cs="Arial"/>
                <w:sz w:val="20"/>
                <w:szCs w:val="20"/>
              </w:rPr>
            </w:pPr>
          </w:p>
        </w:tc>
      </w:tr>
      <w:tr w:rsidR="004471C5" w:rsidRPr="007D75F6" w14:paraId="65A5356C" w14:textId="77777777" w:rsidTr="00103EEF">
        <w:trPr>
          <w:trHeight w:val="284"/>
        </w:trPr>
        <w:tc>
          <w:tcPr>
            <w:tcW w:w="540" w:type="dxa"/>
            <w:vAlign w:val="center"/>
          </w:tcPr>
          <w:p w14:paraId="697EF15A"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2</w:t>
            </w:r>
          </w:p>
        </w:tc>
        <w:tc>
          <w:tcPr>
            <w:tcW w:w="5940" w:type="dxa"/>
            <w:vAlign w:val="center"/>
          </w:tcPr>
          <w:p w14:paraId="45FE03C1"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no municipal sewerage to the property</w:t>
            </w:r>
          </w:p>
        </w:tc>
        <w:tc>
          <w:tcPr>
            <w:tcW w:w="1440" w:type="dxa"/>
          </w:tcPr>
          <w:p w14:paraId="3CE2D8D5" w14:textId="77777777" w:rsidR="004471C5" w:rsidRPr="007D75F6" w:rsidRDefault="004471C5" w:rsidP="00103EEF">
            <w:pPr>
              <w:pStyle w:val="BodyText"/>
              <w:jc w:val="center"/>
              <w:rPr>
                <w:rFonts w:ascii="Arial" w:hAnsi="Arial" w:cs="Arial"/>
                <w:sz w:val="20"/>
                <w:szCs w:val="20"/>
              </w:rPr>
            </w:pPr>
          </w:p>
        </w:tc>
      </w:tr>
      <w:tr w:rsidR="004471C5" w:rsidRPr="007D75F6" w14:paraId="6985530A" w14:textId="77777777" w:rsidTr="00103EEF">
        <w:trPr>
          <w:trHeight w:val="284"/>
        </w:trPr>
        <w:tc>
          <w:tcPr>
            <w:tcW w:w="540" w:type="dxa"/>
            <w:vAlign w:val="center"/>
          </w:tcPr>
          <w:p w14:paraId="0DFF6C78"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3</w:t>
            </w:r>
          </w:p>
        </w:tc>
        <w:tc>
          <w:tcPr>
            <w:tcW w:w="5940" w:type="dxa"/>
            <w:vAlign w:val="center"/>
          </w:tcPr>
          <w:p w14:paraId="1AF0F137"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no municipal electricity supply to the property</w:t>
            </w:r>
          </w:p>
        </w:tc>
        <w:tc>
          <w:tcPr>
            <w:tcW w:w="1440" w:type="dxa"/>
          </w:tcPr>
          <w:p w14:paraId="2862989C" w14:textId="77777777" w:rsidR="004471C5" w:rsidRPr="007D75F6" w:rsidRDefault="004471C5" w:rsidP="00103EEF">
            <w:pPr>
              <w:pStyle w:val="BodyText"/>
              <w:jc w:val="center"/>
              <w:rPr>
                <w:rFonts w:ascii="Arial" w:hAnsi="Arial" w:cs="Arial"/>
                <w:sz w:val="20"/>
                <w:szCs w:val="20"/>
              </w:rPr>
            </w:pPr>
          </w:p>
        </w:tc>
      </w:tr>
      <w:tr w:rsidR="004471C5" w:rsidRPr="007D75F6" w14:paraId="715829AB" w14:textId="77777777" w:rsidTr="00103EEF">
        <w:trPr>
          <w:trHeight w:val="284"/>
        </w:trPr>
        <w:tc>
          <w:tcPr>
            <w:tcW w:w="540" w:type="dxa"/>
            <w:vAlign w:val="center"/>
          </w:tcPr>
          <w:p w14:paraId="3ACF9394"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4</w:t>
            </w:r>
          </w:p>
        </w:tc>
        <w:tc>
          <w:tcPr>
            <w:tcW w:w="5940" w:type="dxa"/>
            <w:vAlign w:val="center"/>
          </w:tcPr>
          <w:p w14:paraId="485D72A7"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water is not supplied by the municipality</w:t>
            </w:r>
          </w:p>
        </w:tc>
        <w:tc>
          <w:tcPr>
            <w:tcW w:w="1440" w:type="dxa"/>
          </w:tcPr>
          <w:p w14:paraId="44043AFF" w14:textId="77777777" w:rsidR="004471C5" w:rsidRPr="007D75F6" w:rsidRDefault="004471C5" w:rsidP="00103EEF">
            <w:pPr>
              <w:pStyle w:val="BodyText"/>
              <w:jc w:val="center"/>
              <w:rPr>
                <w:rFonts w:ascii="Arial" w:hAnsi="Arial" w:cs="Arial"/>
                <w:sz w:val="20"/>
                <w:szCs w:val="20"/>
              </w:rPr>
            </w:pPr>
          </w:p>
        </w:tc>
      </w:tr>
      <w:tr w:rsidR="004471C5" w:rsidRPr="007D75F6" w14:paraId="74452180" w14:textId="77777777" w:rsidTr="00103EEF">
        <w:trPr>
          <w:trHeight w:val="284"/>
        </w:trPr>
        <w:tc>
          <w:tcPr>
            <w:tcW w:w="540" w:type="dxa"/>
            <w:vAlign w:val="center"/>
          </w:tcPr>
          <w:p w14:paraId="5E436793"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5</w:t>
            </w:r>
          </w:p>
        </w:tc>
        <w:tc>
          <w:tcPr>
            <w:tcW w:w="5940" w:type="dxa"/>
            <w:vAlign w:val="center"/>
          </w:tcPr>
          <w:p w14:paraId="5AE96651"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no refuse removal that is provided by the municipality</w:t>
            </w:r>
          </w:p>
        </w:tc>
        <w:tc>
          <w:tcPr>
            <w:tcW w:w="1440" w:type="dxa"/>
          </w:tcPr>
          <w:p w14:paraId="47070B31" w14:textId="77777777" w:rsidR="004471C5" w:rsidRPr="007D75F6" w:rsidRDefault="004471C5" w:rsidP="00103EEF">
            <w:pPr>
              <w:pStyle w:val="BodyText"/>
              <w:jc w:val="center"/>
              <w:rPr>
                <w:rFonts w:ascii="Arial" w:hAnsi="Arial" w:cs="Arial"/>
                <w:sz w:val="20"/>
                <w:szCs w:val="20"/>
              </w:rPr>
            </w:pPr>
          </w:p>
        </w:tc>
      </w:tr>
      <w:tr w:rsidR="004471C5" w:rsidRPr="007D75F6" w14:paraId="6EF9100C" w14:textId="77777777" w:rsidTr="00103EEF">
        <w:trPr>
          <w:trHeight w:val="284"/>
        </w:trPr>
        <w:tc>
          <w:tcPr>
            <w:tcW w:w="540" w:type="dxa"/>
            <w:vAlign w:val="center"/>
          </w:tcPr>
          <w:p w14:paraId="1B232F60"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6</w:t>
            </w:r>
          </w:p>
        </w:tc>
        <w:tc>
          <w:tcPr>
            <w:tcW w:w="5940" w:type="dxa"/>
            <w:vAlign w:val="center"/>
          </w:tcPr>
          <w:p w14:paraId="2FDD43BA"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at least 10 full time farm labourers are employed by the farming operation conducted from the property who are paid at least the minimum wage set by government for the farming sector</w:t>
            </w:r>
          </w:p>
        </w:tc>
        <w:tc>
          <w:tcPr>
            <w:tcW w:w="1440" w:type="dxa"/>
          </w:tcPr>
          <w:p w14:paraId="567C05D8" w14:textId="77777777" w:rsidR="004471C5" w:rsidRPr="007D75F6" w:rsidRDefault="004471C5" w:rsidP="00103EEF">
            <w:pPr>
              <w:pStyle w:val="BodyText"/>
              <w:jc w:val="center"/>
              <w:rPr>
                <w:rFonts w:ascii="Arial" w:hAnsi="Arial" w:cs="Arial"/>
                <w:sz w:val="20"/>
                <w:szCs w:val="20"/>
              </w:rPr>
            </w:pPr>
          </w:p>
        </w:tc>
      </w:tr>
      <w:tr w:rsidR="004471C5" w:rsidRPr="007D75F6" w14:paraId="7A4F6866" w14:textId="77777777" w:rsidTr="00103EEF">
        <w:trPr>
          <w:trHeight w:val="284"/>
        </w:trPr>
        <w:tc>
          <w:tcPr>
            <w:tcW w:w="540" w:type="dxa"/>
            <w:vAlign w:val="center"/>
          </w:tcPr>
          <w:p w14:paraId="63E9A1BB"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7</w:t>
            </w:r>
          </w:p>
        </w:tc>
        <w:tc>
          <w:tcPr>
            <w:tcW w:w="5940" w:type="dxa"/>
            <w:vAlign w:val="center"/>
          </w:tcPr>
          <w:p w14:paraId="14EE6910"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the owner provides permanent residential property to farm workers and such property is registered in the name of these farm workers</w:t>
            </w:r>
          </w:p>
        </w:tc>
        <w:tc>
          <w:tcPr>
            <w:tcW w:w="1440" w:type="dxa"/>
          </w:tcPr>
          <w:p w14:paraId="19415465" w14:textId="77777777" w:rsidR="004471C5" w:rsidRPr="007D75F6" w:rsidRDefault="004471C5" w:rsidP="00103EEF">
            <w:pPr>
              <w:pStyle w:val="BodyText"/>
              <w:jc w:val="center"/>
              <w:rPr>
                <w:rFonts w:ascii="Arial" w:hAnsi="Arial" w:cs="Arial"/>
                <w:sz w:val="20"/>
                <w:szCs w:val="20"/>
              </w:rPr>
            </w:pPr>
          </w:p>
        </w:tc>
      </w:tr>
      <w:tr w:rsidR="004471C5" w:rsidRPr="007D75F6" w14:paraId="36A410EA" w14:textId="77777777" w:rsidTr="00103EEF">
        <w:trPr>
          <w:trHeight w:val="284"/>
        </w:trPr>
        <w:tc>
          <w:tcPr>
            <w:tcW w:w="540" w:type="dxa"/>
            <w:vAlign w:val="center"/>
          </w:tcPr>
          <w:p w14:paraId="53651CB8"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8</w:t>
            </w:r>
          </w:p>
        </w:tc>
        <w:tc>
          <w:tcPr>
            <w:tcW w:w="5940" w:type="dxa"/>
            <w:vAlign w:val="center"/>
          </w:tcPr>
          <w:p w14:paraId="690BAEDC"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residential properties of workers are provided with potable water</w:t>
            </w:r>
          </w:p>
        </w:tc>
        <w:tc>
          <w:tcPr>
            <w:tcW w:w="1440" w:type="dxa"/>
          </w:tcPr>
          <w:p w14:paraId="00401CF8" w14:textId="77777777" w:rsidR="004471C5" w:rsidRPr="007D75F6" w:rsidRDefault="004471C5" w:rsidP="00103EEF">
            <w:pPr>
              <w:pStyle w:val="BodyText"/>
              <w:jc w:val="center"/>
              <w:rPr>
                <w:rFonts w:ascii="Arial" w:hAnsi="Arial" w:cs="Arial"/>
                <w:sz w:val="20"/>
                <w:szCs w:val="20"/>
              </w:rPr>
            </w:pPr>
          </w:p>
        </w:tc>
      </w:tr>
      <w:tr w:rsidR="004471C5" w:rsidRPr="007D75F6" w14:paraId="25BBBA10" w14:textId="77777777" w:rsidTr="00103EEF">
        <w:trPr>
          <w:trHeight w:val="284"/>
        </w:trPr>
        <w:tc>
          <w:tcPr>
            <w:tcW w:w="540" w:type="dxa"/>
            <w:vAlign w:val="center"/>
          </w:tcPr>
          <w:p w14:paraId="4F29AB0A"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9</w:t>
            </w:r>
          </w:p>
        </w:tc>
        <w:tc>
          <w:tcPr>
            <w:tcW w:w="5940" w:type="dxa"/>
            <w:vAlign w:val="center"/>
          </w:tcPr>
          <w:p w14:paraId="0C93722E"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residential properties of workers are electrified by the owner</w:t>
            </w:r>
          </w:p>
        </w:tc>
        <w:tc>
          <w:tcPr>
            <w:tcW w:w="1440" w:type="dxa"/>
          </w:tcPr>
          <w:p w14:paraId="0F90167F" w14:textId="77777777" w:rsidR="004471C5" w:rsidRPr="007D75F6" w:rsidRDefault="004471C5" w:rsidP="00103EEF">
            <w:pPr>
              <w:pStyle w:val="BodyText"/>
              <w:jc w:val="center"/>
              <w:rPr>
                <w:rFonts w:ascii="Arial" w:hAnsi="Arial" w:cs="Arial"/>
                <w:sz w:val="20"/>
                <w:szCs w:val="20"/>
              </w:rPr>
            </w:pPr>
          </w:p>
        </w:tc>
      </w:tr>
      <w:tr w:rsidR="004471C5" w:rsidRPr="007D75F6" w14:paraId="582A0F16" w14:textId="77777777" w:rsidTr="00103EEF">
        <w:trPr>
          <w:trHeight w:val="585"/>
        </w:trPr>
        <w:tc>
          <w:tcPr>
            <w:tcW w:w="540" w:type="dxa"/>
            <w:vAlign w:val="center"/>
          </w:tcPr>
          <w:p w14:paraId="2DDDCCEF"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10</w:t>
            </w:r>
          </w:p>
        </w:tc>
        <w:tc>
          <w:tcPr>
            <w:tcW w:w="5940" w:type="dxa"/>
            <w:vAlign w:val="center"/>
          </w:tcPr>
          <w:p w14:paraId="310BAD7D"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 xml:space="preserve">residential properties of workers are provided with sanitation in the form of flush toilets (water borne sewerage) </w:t>
            </w:r>
          </w:p>
        </w:tc>
        <w:tc>
          <w:tcPr>
            <w:tcW w:w="1440" w:type="dxa"/>
          </w:tcPr>
          <w:p w14:paraId="280B64E3" w14:textId="77777777" w:rsidR="004471C5" w:rsidRPr="007D75F6" w:rsidRDefault="004471C5" w:rsidP="00103EEF">
            <w:pPr>
              <w:pStyle w:val="BodyText"/>
              <w:jc w:val="center"/>
              <w:rPr>
                <w:rFonts w:ascii="Arial" w:hAnsi="Arial" w:cs="Arial"/>
                <w:sz w:val="20"/>
                <w:szCs w:val="20"/>
              </w:rPr>
            </w:pPr>
          </w:p>
        </w:tc>
      </w:tr>
      <w:tr w:rsidR="004471C5" w:rsidRPr="007D75F6" w14:paraId="2A795AF4" w14:textId="77777777" w:rsidTr="00103EEF">
        <w:trPr>
          <w:trHeight w:val="585"/>
        </w:trPr>
        <w:tc>
          <w:tcPr>
            <w:tcW w:w="540" w:type="dxa"/>
            <w:vAlign w:val="center"/>
          </w:tcPr>
          <w:p w14:paraId="6091A8CA"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11</w:t>
            </w:r>
          </w:p>
        </w:tc>
        <w:tc>
          <w:tcPr>
            <w:tcW w:w="5940" w:type="dxa"/>
            <w:vAlign w:val="center"/>
          </w:tcPr>
          <w:p w14:paraId="4F053981"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 xml:space="preserve">the farmer avails his land / buildings to be used for cemetery, education and / or recreational purposes of the farm worker’s children or the nearby community  </w:t>
            </w:r>
          </w:p>
        </w:tc>
        <w:tc>
          <w:tcPr>
            <w:tcW w:w="1440" w:type="dxa"/>
          </w:tcPr>
          <w:p w14:paraId="167BE7D4" w14:textId="77777777" w:rsidR="004471C5" w:rsidRPr="007D75F6" w:rsidRDefault="004471C5" w:rsidP="00103EEF">
            <w:pPr>
              <w:pStyle w:val="BodyText"/>
              <w:jc w:val="center"/>
              <w:rPr>
                <w:rFonts w:ascii="Arial" w:hAnsi="Arial" w:cs="Arial"/>
                <w:sz w:val="20"/>
                <w:szCs w:val="20"/>
              </w:rPr>
            </w:pPr>
          </w:p>
        </w:tc>
      </w:tr>
      <w:tr w:rsidR="004471C5" w:rsidRPr="007D75F6" w14:paraId="2F965280" w14:textId="77777777" w:rsidTr="00103EEF">
        <w:trPr>
          <w:trHeight w:val="585"/>
        </w:trPr>
        <w:tc>
          <w:tcPr>
            <w:tcW w:w="540" w:type="dxa"/>
            <w:vAlign w:val="center"/>
          </w:tcPr>
          <w:p w14:paraId="0CA2F931"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12</w:t>
            </w:r>
          </w:p>
        </w:tc>
        <w:tc>
          <w:tcPr>
            <w:tcW w:w="5940" w:type="dxa"/>
            <w:vAlign w:val="center"/>
          </w:tcPr>
          <w:p w14:paraId="633E8944" w14:textId="77777777" w:rsidR="004471C5" w:rsidRPr="007D75F6" w:rsidRDefault="004471C5" w:rsidP="00103EEF">
            <w:pPr>
              <w:pStyle w:val="BodyText"/>
              <w:jc w:val="both"/>
              <w:rPr>
                <w:rFonts w:ascii="Arial" w:hAnsi="Arial" w:cs="Arial"/>
                <w:sz w:val="20"/>
                <w:szCs w:val="20"/>
              </w:rPr>
            </w:pPr>
            <w:r w:rsidRPr="007D75F6">
              <w:rPr>
                <w:rFonts w:ascii="Arial" w:hAnsi="Arial" w:cs="Arial"/>
                <w:sz w:val="20"/>
                <w:szCs w:val="20"/>
              </w:rPr>
              <w:t xml:space="preserve">the land complies with the principles set out in the National Environmental Management: Biodiversity Act 10 of 2004 and maintains its status as defined in such Act relating to Biodiversity land management categories 1 and 2.  (Verification in writing by The Eastern Cape Department of Economic Development and </w:t>
            </w:r>
            <w:r w:rsidRPr="007D75F6">
              <w:rPr>
                <w:rFonts w:ascii="Arial" w:hAnsi="Arial" w:cs="Arial"/>
                <w:sz w:val="20"/>
                <w:szCs w:val="20"/>
              </w:rPr>
              <w:lastRenderedPageBreak/>
              <w:t xml:space="preserve">Environmental Affairs and / or SANBI (the South African National Biodiversity Institute) is to be attached to this application form) </w:t>
            </w:r>
          </w:p>
        </w:tc>
        <w:tc>
          <w:tcPr>
            <w:tcW w:w="1440" w:type="dxa"/>
          </w:tcPr>
          <w:p w14:paraId="7124E5F1" w14:textId="77777777" w:rsidR="004471C5" w:rsidRPr="007D75F6" w:rsidRDefault="004471C5" w:rsidP="00103EEF">
            <w:pPr>
              <w:pStyle w:val="BodyText"/>
              <w:jc w:val="center"/>
              <w:rPr>
                <w:rFonts w:ascii="Arial" w:hAnsi="Arial" w:cs="Arial"/>
                <w:sz w:val="20"/>
                <w:szCs w:val="20"/>
              </w:rPr>
            </w:pPr>
          </w:p>
        </w:tc>
      </w:tr>
    </w:tbl>
    <w:p w14:paraId="34E7CD65" w14:textId="77777777" w:rsidR="004471C5" w:rsidRPr="007D75F6" w:rsidRDefault="004471C5" w:rsidP="00EC72C8">
      <w:pPr>
        <w:rPr>
          <w:rFonts w:ascii="Arial" w:hAnsi="Arial" w:cs="Arial"/>
          <w:b/>
          <w:bCs/>
          <w:noProof/>
        </w:rPr>
      </w:pPr>
    </w:p>
    <w:p w14:paraId="3BBF6DD0" w14:textId="77777777" w:rsidR="004471C5" w:rsidRPr="007D75F6" w:rsidRDefault="004471C5" w:rsidP="00EC72C8">
      <w:pPr>
        <w:rPr>
          <w:rFonts w:ascii="Arial" w:hAnsi="Arial" w:cs="Arial"/>
          <w:b/>
          <w:bCs/>
          <w:noProof/>
        </w:rPr>
      </w:pPr>
    </w:p>
    <w:p w14:paraId="39E4A166" w14:textId="77777777" w:rsidR="006B4739" w:rsidRPr="007D75F6" w:rsidRDefault="006B4739" w:rsidP="006B4739">
      <w:pPr>
        <w:pStyle w:val="BodyText"/>
        <w:jc w:val="both"/>
        <w:rPr>
          <w:rFonts w:ascii="Arial" w:hAnsi="Arial" w:cs="Arial"/>
          <w:bCs/>
          <w:sz w:val="20"/>
          <w:szCs w:val="20"/>
        </w:rPr>
      </w:pPr>
      <w:r w:rsidRPr="007D75F6">
        <w:rPr>
          <w:rFonts w:ascii="Arial" w:hAnsi="Arial" w:cs="Arial"/>
          <w:bCs/>
          <w:sz w:val="20"/>
          <w:szCs w:val="20"/>
        </w:rPr>
        <w:t>Please submit and attach on a separate page any further comments relating to rebates you may have.</w:t>
      </w:r>
    </w:p>
    <w:p w14:paraId="1310A1EB" w14:textId="77777777" w:rsidR="006B4739" w:rsidRPr="007D75F6" w:rsidRDefault="006B4739" w:rsidP="006B4739">
      <w:pPr>
        <w:pStyle w:val="BodyText"/>
        <w:jc w:val="both"/>
        <w:rPr>
          <w:rFonts w:ascii="Arial" w:hAnsi="Arial" w:cs="Arial"/>
          <w:sz w:val="20"/>
          <w:szCs w:val="20"/>
        </w:rPr>
      </w:pP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rPr>
        <w:tab/>
      </w:r>
    </w:p>
    <w:p w14:paraId="00208260" w14:textId="77777777" w:rsidR="006B4739" w:rsidRPr="007D75F6" w:rsidRDefault="006B4739" w:rsidP="006B4739">
      <w:pPr>
        <w:pStyle w:val="BodyText"/>
        <w:jc w:val="both"/>
        <w:rPr>
          <w:rFonts w:ascii="Arial" w:hAnsi="Arial" w:cs="Arial"/>
          <w:sz w:val="20"/>
          <w:szCs w:val="20"/>
        </w:rPr>
      </w:pPr>
      <w:r w:rsidRPr="007D75F6">
        <w:rPr>
          <w:rFonts w:ascii="Arial" w:hAnsi="Arial" w:cs="Arial"/>
          <w:sz w:val="20"/>
          <w:szCs w:val="20"/>
        </w:rPr>
        <w:t>I, the undersigned,</w:t>
      </w:r>
    </w:p>
    <w:p w14:paraId="7A3653B8" w14:textId="77777777" w:rsidR="006B4739" w:rsidRPr="007D75F6" w:rsidRDefault="006B4739" w:rsidP="006B4739">
      <w:pPr>
        <w:pStyle w:val="BodyText"/>
        <w:jc w:val="both"/>
        <w:rPr>
          <w:rFonts w:ascii="Arial" w:hAnsi="Arial" w:cs="Arial"/>
          <w:sz w:val="20"/>
          <w:szCs w:val="20"/>
        </w:rPr>
      </w:pPr>
    </w:p>
    <w:p w14:paraId="1136B88D" w14:textId="77777777" w:rsidR="006B4739" w:rsidRPr="007D75F6" w:rsidRDefault="006B4739" w:rsidP="006B4739">
      <w:pPr>
        <w:pStyle w:val="BodyText"/>
        <w:jc w:val="both"/>
        <w:rPr>
          <w:rFonts w:ascii="Arial" w:hAnsi="Arial" w:cs="Arial"/>
          <w:sz w:val="20"/>
          <w:szCs w:val="20"/>
          <w:u w:val="single"/>
        </w:rPr>
      </w:pPr>
      <w:r w:rsidRPr="007D75F6">
        <w:rPr>
          <w:rFonts w:ascii="Arial" w:hAnsi="Arial" w:cs="Arial"/>
          <w:sz w:val="20"/>
          <w:szCs w:val="20"/>
        </w:rPr>
        <w:t>Full names: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7B52C113" w14:textId="77777777" w:rsidR="006B4739" w:rsidRPr="007D75F6" w:rsidRDefault="006B4739" w:rsidP="006B4739">
      <w:pPr>
        <w:pStyle w:val="BodyText"/>
        <w:jc w:val="both"/>
        <w:rPr>
          <w:rFonts w:ascii="Arial" w:hAnsi="Arial" w:cs="Arial"/>
          <w:sz w:val="20"/>
          <w:szCs w:val="20"/>
        </w:rPr>
      </w:pPr>
      <w:r w:rsidRPr="007D75F6">
        <w:rPr>
          <w:rFonts w:ascii="Arial" w:hAnsi="Arial" w:cs="Arial"/>
          <w:sz w:val="20"/>
          <w:szCs w:val="20"/>
        </w:rPr>
        <w:t xml:space="preserve">Declare under oath that the circumstances </w:t>
      </w:r>
      <w:r w:rsidR="00D400C0" w:rsidRPr="007D75F6">
        <w:rPr>
          <w:rFonts w:ascii="Arial" w:hAnsi="Arial" w:cs="Arial"/>
          <w:sz w:val="20"/>
          <w:szCs w:val="20"/>
        </w:rPr>
        <w:t>listed above</w:t>
      </w:r>
      <w:r w:rsidRPr="007D75F6">
        <w:rPr>
          <w:rFonts w:ascii="Arial" w:hAnsi="Arial" w:cs="Arial"/>
          <w:sz w:val="20"/>
          <w:szCs w:val="20"/>
        </w:rPr>
        <w:t xml:space="preserve"> which relate to the rebates listed in the above table </w:t>
      </w:r>
      <w:r w:rsidR="00D400C0" w:rsidRPr="007D75F6">
        <w:rPr>
          <w:rFonts w:ascii="Arial" w:hAnsi="Arial" w:cs="Arial"/>
          <w:sz w:val="20"/>
          <w:szCs w:val="20"/>
        </w:rPr>
        <w:t>exist</w:t>
      </w:r>
      <w:r w:rsidRPr="007D75F6">
        <w:rPr>
          <w:rFonts w:ascii="Arial" w:hAnsi="Arial" w:cs="Arial"/>
          <w:sz w:val="20"/>
          <w:szCs w:val="20"/>
        </w:rPr>
        <w:t xml:space="preserve"> and are true and correct in respect of the property for which rebates are applied.  </w:t>
      </w:r>
    </w:p>
    <w:p w14:paraId="30C5FD86" w14:textId="77777777" w:rsidR="006B4739" w:rsidRPr="007D75F6" w:rsidRDefault="006B4739" w:rsidP="006B4739">
      <w:pPr>
        <w:pStyle w:val="BodyText"/>
        <w:jc w:val="both"/>
        <w:rPr>
          <w:rFonts w:ascii="Arial" w:hAnsi="Arial" w:cs="Arial"/>
          <w:sz w:val="20"/>
          <w:szCs w:val="20"/>
        </w:rPr>
      </w:pPr>
    </w:p>
    <w:p w14:paraId="369BCED4" w14:textId="77777777" w:rsidR="006B4739" w:rsidRPr="007D75F6" w:rsidRDefault="006B4739" w:rsidP="006B4739">
      <w:pPr>
        <w:pStyle w:val="BodyText"/>
        <w:jc w:val="both"/>
        <w:rPr>
          <w:rFonts w:ascii="Arial" w:hAnsi="Arial" w:cs="Arial"/>
          <w:sz w:val="20"/>
          <w:szCs w:val="20"/>
        </w:rPr>
      </w:pPr>
    </w:p>
    <w:p w14:paraId="125A69FE" w14:textId="77777777" w:rsidR="006B4739" w:rsidRPr="007D75F6" w:rsidRDefault="006B4739" w:rsidP="006B4739">
      <w:pPr>
        <w:pStyle w:val="BodyText"/>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31A0F9FC" w14:textId="77777777" w:rsidR="006B4739" w:rsidRPr="007D75F6" w:rsidRDefault="006B4739" w:rsidP="006B4739">
      <w:pPr>
        <w:pStyle w:val="BodyText"/>
        <w:jc w:val="both"/>
        <w:rPr>
          <w:rFonts w:ascii="Arial" w:hAnsi="Arial" w:cs="Arial"/>
          <w:sz w:val="20"/>
          <w:szCs w:val="20"/>
        </w:rPr>
      </w:pPr>
      <w:r w:rsidRPr="007D75F6">
        <w:rPr>
          <w:rFonts w:ascii="Arial" w:hAnsi="Arial" w:cs="Arial"/>
          <w:sz w:val="20"/>
          <w:szCs w:val="20"/>
        </w:rPr>
        <w:t>Signature</w:t>
      </w:r>
    </w:p>
    <w:p w14:paraId="07A301AE" w14:textId="77777777" w:rsidR="006B4739" w:rsidRPr="007D75F6" w:rsidRDefault="006B4739" w:rsidP="006B4739">
      <w:pPr>
        <w:pStyle w:val="BodyText"/>
        <w:jc w:val="both"/>
        <w:rPr>
          <w:rFonts w:ascii="Arial" w:hAnsi="Arial" w:cs="Arial"/>
          <w:sz w:val="20"/>
          <w:szCs w:val="20"/>
        </w:rPr>
      </w:pPr>
    </w:p>
    <w:p w14:paraId="13842E7B" w14:textId="77777777" w:rsidR="006B4739" w:rsidRPr="007D75F6" w:rsidRDefault="006B4739" w:rsidP="006B4739">
      <w:pPr>
        <w:jc w:val="both"/>
        <w:rPr>
          <w:rFonts w:ascii="Arial" w:hAnsi="Arial" w:cs="Arial"/>
          <w:sz w:val="20"/>
          <w:szCs w:val="20"/>
        </w:rPr>
      </w:pPr>
      <w:proofErr w:type="gramStart"/>
      <w:r w:rsidRPr="007D75F6">
        <w:rPr>
          <w:rFonts w:ascii="Arial" w:hAnsi="Arial" w:cs="Arial"/>
          <w:sz w:val="20"/>
          <w:szCs w:val="20"/>
        </w:rPr>
        <w:t>Thus</w:t>
      </w:r>
      <w:proofErr w:type="gramEnd"/>
      <w:r w:rsidRPr="007D75F6">
        <w:rPr>
          <w:rFonts w:ascii="Arial" w:hAnsi="Arial" w:cs="Arial"/>
          <w:sz w:val="20"/>
          <w:szCs w:val="20"/>
        </w:rPr>
        <w:t xml:space="preserve"> done and signed in my presence before me at </w:t>
      </w:r>
      <w:r w:rsidRPr="007D75F6">
        <w:rPr>
          <w:rFonts w:ascii="Arial" w:hAnsi="Arial" w:cs="Arial"/>
          <w:sz w:val="20"/>
          <w:szCs w:val="20"/>
        </w:rPr>
        <w:tab/>
      </w:r>
      <w:r w:rsidRPr="007D75F6">
        <w:rPr>
          <w:rFonts w:ascii="Arial" w:hAnsi="Arial" w:cs="Arial"/>
          <w:sz w:val="20"/>
          <w:szCs w:val="20"/>
        </w:rPr>
        <w:tab/>
        <w:t xml:space="preserve">on the </w:t>
      </w:r>
      <w:r w:rsidRPr="007D75F6">
        <w:rPr>
          <w:rFonts w:ascii="Arial" w:hAnsi="Arial" w:cs="Arial"/>
          <w:sz w:val="20"/>
          <w:szCs w:val="20"/>
        </w:rPr>
        <w:tab/>
      </w:r>
      <w:r w:rsidRPr="007D75F6">
        <w:rPr>
          <w:rFonts w:ascii="Arial" w:hAnsi="Arial" w:cs="Arial"/>
          <w:sz w:val="20"/>
          <w:szCs w:val="20"/>
        </w:rPr>
        <w:tab/>
        <w:t xml:space="preserve">day of </w:t>
      </w:r>
      <w:r w:rsidRPr="007D75F6">
        <w:rPr>
          <w:rFonts w:ascii="Arial" w:hAnsi="Arial" w:cs="Arial"/>
          <w:sz w:val="20"/>
          <w:szCs w:val="20"/>
        </w:rPr>
        <w:tab/>
      </w:r>
      <w:r w:rsidRPr="007D75F6">
        <w:rPr>
          <w:rFonts w:ascii="Arial" w:hAnsi="Arial" w:cs="Arial"/>
          <w:sz w:val="20"/>
          <w:szCs w:val="20"/>
        </w:rPr>
        <w:tab/>
      </w:r>
      <w:proofErr w:type="gramStart"/>
      <w:r w:rsidRPr="007D75F6">
        <w:rPr>
          <w:rFonts w:ascii="Arial" w:hAnsi="Arial" w:cs="Arial"/>
          <w:sz w:val="20"/>
          <w:szCs w:val="20"/>
        </w:rPr>
        <w:tab/>
        <w:t xml:space="preserve">  the</w:t>
      </w:r>
      <w:proofErr w:type="gramEnd"/>
      <w:r w:rsidRPr="007D75F6">
        <w:rPr>
          <w:rFonts w:ascii="Arial" w:hAnsi="Arial" w:cs="Arial"/>
          <w:sz w:val="20"/>
          <w:szCs w:val="20"/>
        </w:rPr>
        <w:t xml:space="preserve"> deponent having confirmed that he knows and understands the contents of this affidavit, that he has no objection to taking the prescribed oath and that he considers the oath as binding on his conscience.</w:t>
      </w:r>
    </w:p>
    <w:p w14:paraId="50F7D5FC" w14:textId="77777777" w:rsidR="006B4739" w:rsidRPr="007D75F6" w:rsidRDefault="006B4739" w:rsidP="006B4739">
      <w:pPr>
        <w:jc w:val="both"/>
        <w:rPr>
          <w:rFonts w:ascii="Arial" w:hAnsi="Arial" w:cs="Arial"/>
          <w:sz w:val="20"/>
          <w:szCs w:val="20"/>
          <w:u w:val="single"/>
        </w:rPr>
      </w:pPr>
    </w:p>
    <w:p w14:paraId="4ED91251" w14:textId="77777777" w:rsidR="006B4739" w:rsidRPr="007D75F6" w:rsidRDefault="006B4739" w:rsidP="006B4739">
      <w:pPr>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78A08B3C" w14:textId="77777777" w:rsidR="006B4739" w:rsidRPr="007D75F6" w:rsidRDefault="006B4739" w:rsidP="006B4739">
      <w:pPr>
        <w:jc w:val="both"/>
        <w:rPr>
          <w:rFonts w:ascii="Arial" w:hAnsi="Arial" w:cs="Arial"/>
          <w:sz w:val="20"/>
          <w:szCs w:val="20"/>
        </w:rPr>
      </w:pPr>
      <w:r w:rsidRPr="007D75F6">
        <w:rPr>
          <w:rFonts w:ascii="Arial" w:hAnsi="Arial" w:cs="Arial"/>
          <w:sz w:val="20"/>
          <w:szCs w:val="20"/>
        </w:rPr>
        <w:lastRenderedPageBreak/>
        <w:t>Commissioner of oaths</w:t>
      </w:r>
    </w:p>
    <w:p w14:paraId="420A6685" w14:textId="77777777" w:rsidR="006B4739" w:rsidRPr="007D75F6" w:rsidRDefault="006B4739" w:rsidP="006B4739">
      <w:pPr>
        <w:rPr>
          <w:rFonts w:ascii="Arial" w:hAnsi="Arial" w:cs="Arial"/>
          <w:sz w:val="20"/>
          <w:szCs w:val="20"/>
          <w:u w:val="single"/>
        </w:rPr>
      </w:pPr>
      <w:r w:rsidRPr="007D75F6">
        <w:rPr>
          <w:rFonts w:ascii="Arial" w:hAnsi="Arial" w:cs="Arial"/>
          <w:sz w:val="20"/>
          <w:szCs w:val="20"/>
        </w:rPr>
        <w:t>Full names, Capacity and Address: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240BE18C" w14:textId="77777777" w:rsidR="006B4739" w:rsidRPr="007D75F6" w:rsidRDefault="006B4739" w:rsidP="006B4739">
      <w:pPr>
        <w:pStyle w:val="BodyText"/>
        <w:jc w:val="both"/>
        <w:rPr>
          <w:rFonts w:ascii="Arial" w:hAnsi="Arial" w:cs="Arial"/>
          <w:sz w:val="20"/>
          <w:szCs w:val="20"/>
        </w:rPr>
      </w:pPr>
    </w:p>
    <w:p w14:paraId="76D87A8B" w14:textId="77777777" w:rsidR="006B4739" w:rsidRPr="007D75F6" w:rsidRDefault="006B4739" w:rsidP="006B4739">
      <w:pPr>
        <w:rPr>
          <w:rFonts w:ascii="Arial" w:hAnsi="Arial" w:cs="Arial"/>
          <w:b/>
          <w:bCs/>
          <w:noProof/>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69E219A9" w14:textId="77777777" w:rsidR="004471C5" w:rsidRPr="007D75F6" w:rsidRDefault="004471C5" w:rsidP="00EC72C8">
      <w:pPr>
        <w:rPr>
          <w:rFonts w:ascii="Arial" w:hAnsi="Arial" w:cs="Arial"/>
          <w:b/>
          <w:bCs/>
          <w:noProof/>
        </w:rPr>
      </w:pPr>
    </w:p>
    <w:p w14:paraId="21FF4947" w14:textId="77777777" w:rsidR="004471C5" w:rsidRPr="007D75F6" w:rsidRDefault="004471C5" w:rsidP="00EC72C8">
      <w:pPr>
        <w:rPr>
          <w:rFonts w:ascii="Arial" w:hAnsi="Arial" w:cs="Arial"/>
          <w:b/>
          <w:bCs/>
          <w:noProof/>
        </w:rPr>
      </w:pPr>
    </w:p>
    <w:p w14:paraId="59AAFD50" w14:textId="77777777" w:rsidR="004471C5" w:rsidRPr="007D75F6" w:rsidRDefault="004471C5" w:rsidP="00EC72C8">
      <w:pPr>
        <w:rPr>
          <w:rFonts w:ascii="Arial" w:hAnsi="Arial" w:cs="Arial"/>
          <w:b/>
          <w:bCs/>
          <w:noProof/>
        </w:rPr>
      </w:pPr>
    </w:p>
    <w:p w14:paraId="0FC4BBB5" w14:textId="77777777" w:rsidR="004471C5" w:rsidRPr="007D75F6" w:rsidRDefault="004471C5" w:rsidP="00EC72C8">
      <w:pPr>
        <w:rPr>
          <w:rFonts w:ascii="Arial" w:hAnsi="Arial" w:cs="Arial"/>
          <w:b/>
          <w:bCs/>
          <w:noProof/>
        </w:rPr>
      </w:pPr>
    </w:p>
    <w:p w14:paraId="0961D9D6" w14:textId="77777777" w:rsidR="004471C5" w:rsidRPr="007D75F6" w:rsidRDefault="004471C5" w:rsidP="00EC72C8">
      <w:pPr>
        <w:rPr>
          <w:rFonts w:ascii="Arial" w:hAnsi="Arial" w:cs="Arial"/>
          <w:b/>
          <w:bCs/>
          <w:noProof/>
        </w:rPr>
      </w:pPr>
    </w:p>
    <w:p w14:paraId="09EE9A5F" w14:textId="77777777" w:rsidR="007E3A64" w:rsidRPr="007D75F6" w:rsidRDefault="007E3A64" w:rsidP="00591EE4">
      <w:pPr>
        <w:jc w:val="center"/>
        <w:rPr>
          <w:rFonts w:ascii="Arial" w:hAnsi="Arial" w:cs="Arial"/>
          <w:sz w:val="20"/>
          <w:szCs w:val="20"/>
        </w:rPr>
      </w:pPr>
    </w:p>
    <w:p w14:paraId="21A4E7C2" w14:textId="77777777" w:rsidR="007E3A64" w:rsidRPr="007D75F6" w:rsidRDefault="007E3A64" w:rsidP="00591EE4">
      <w:pPr>
        <w:jc w:val="center"/>
        <w:rPr>
          <w:rFonts w:ascii="Arial" w:hAnsi="Arial" w:cs="Arial"/>
          <w:sz w:val="20"/>
          <w:szCs w:val="20"/>
        </w:rPr>
      </w:pPr>
    </w:p>
    <w:p w14:paraId="4E5BCEA0" w14:textId="77777777" w:rsidR="007E3A64" w:rsidRPr="007D75F6" w:rsidRDefault="007E3A64" w:rsidP="00591EE4">
      <w:pPr>
        <w:jc w:val="center"/>
        <w:rPr>
          <w:rFonts w:ascii="Arial" w:hAnsi="Arial" w:cs="Arial"/>
          <w:sz w:val="20"/>
          <w:szCs w:val="20"/>
        </w:rPr>
      </w:pPr>
    </w:p>
    <w:p w14:paraId="33129F1A" w14:textId="77777777" w:rsidR="007E3A64" w:rsidRPr="007D75F6" w:rsidRDefault="007E3A64" w:rsidP="00591EE4">
      <w:pPr>
        <w:jc w:val="center"/>
        <w:rPr>
          <w:rFonts w:ascii="Arial" w:hAnsi="Arial" w:cs="Arial"/>
          <w:sz w:val="20"/>
          <w:szCs w:val="20"/>
        </w:rPr>
      </w:pPr>
    </w:p>
    <w:p w14:paraId="6C6E6D27" w14:textId="77777777" w:rsidR="007E3A64" w:rsidRPr="007D75F6" w:rsidRDefault="007E3A64" w:rsidP="00591EE4">
      <w:pPr>
        <w:jc w:val="center"/>
        <w:rPr>
          <w:rFonts w:ascii="Arial" w:hAnsi="Arial" w:cs="Arial"/>
          <w:sz w:val="20"/>
          <w:szCs w:val="20"/>
        </w:rPr>
      </w:pPr>
    </w:p>
    <w:p w14:paraId="635E60A9" w14:textId="77777777" w:rsidR="007E3A64" w:rsidRPr="007D75F6" w:rsidRDefault="007E3A64" w:rsidP="00591EE4">
      <w:pPr>
        <w:jc w:val="center"/>
        <w:rPr>
          <w:rFonts w:ascii="Arial" w:hAnsi="Arial" w:cs="Arial"/>
          <w:sz w:val="20"/>
          <w:szCs w:val="20"/>
        </w:rPr>
      </w:pPr>
    </w:p>
    <w:p w14:paraId="36AF1806" w14:textId="77777777" w:rsidR="007E3A64" w:rsidRPr="007D75F6" w:rsidRDefault="007E3A64" w:rsidP="00591EE4">
      <w:pPr>
        <w:jc w:val="center"/>
        <w:rPr>
          <w:rFonts w:ascii="Arial" w:hAnsi="Arial" w:cs="Arial"/>
          <w:sz w:val="20"/>
          <w:szCs w:val="20"/>
        </w:rPr>
      </w:pPr>
    </w:p>
    <w:p w14:paraId="763975D8" w14:textId="77777777" w:rsidR="007E3A64" w:rsidRPr="007D75F6" w:rsidRDefault="007E3A64" w:rsidP="00591EE4">
      <w:pPr>
        <w:jc w:val="center"/>
        <w:rPr>
          <w:rFonts w:ascii="Arial" w:hAnsi="Arial" w:cs="Arial"/>
          <w:sz w:val="20"/>
          <w:szCs w:val="20"/>
        </w:rPr>
      </w:pPr>
    </w:p>
    <w:p w14:paraId="156ACD3E" w14:textId="77777777" w:rsidR="007E3A64" w:rsidRPr="007D75F6" w:rsidRDefault="007E3A64" w:rsidP="00591EE4">
      <w:pPr>
        <w:jc w:val="center"/>
        <w:rPr>
          <w:rFonts w:ascii="Arial" w:hAnsi="Arial" w:cs="Arial"/>
          <w:sz w:val="20"/>
          <w:szCs w:val="20"/>
        </w:rPr>
      </w:pPr>
    </w:p>
    <w:p w14:paraId="3D507B0C" w14:textId="77777777" w:rsidR="007E3A64" w:rsidRPr="007D75F6" w:rsidRDefault="007E3A64" w:rsidP="00591EE4">
      <w:pPr>
        <w:jc w:val="center"/>
        <w:rPr>
          <w:rFonts w:ascii="Arial" w:hAnsi="Arial" w:cs="Arial"/>
          <w:sz w:val="20"/>
          <w:szCs w:val="20"/>
        </w:rPr>
      </w:pPr>
    </w:p>
    <w:p w14:paraId="538D45B0" w14:textId="77777777" w:rsidR="007E3A64" w:rsidRPr="007D75F6" w:rsidRDefault="007E3A64" w:rsidP="00591EE4">
      <w:pPr>
        <w:jc w:val="center"/>
        <w:rPr>
          <w:rFonts w:ascii="Arial" w:hAnsi="Arial" w:cs="Arial"/>
          <w:sz w:val="20"/>
          <w:szCs w:val="20"/>
        </w:rPr>
      </w:pPr>
    </w:p>
    <w:p w14:paraId="6DB751F8" w14:textId="77777777" w:rsidR="007E3A64" w:rsidRPr="007D75F6" w:rsidRDefault="007E3A64" w:rsidP="00591EE4">
      <w:pPr>
        <w:jc w:val="center"/>
        <w:rPr>
          <w:rFonts w:ascii="Arial" w:hAnsi="Arial" w:cs="Arial"/>
          <w:sz w:val="20"/>
          <w:szCs w:val="20"/>
        </w:rPr>
      </w:pPr>
    </w:p>
    <w:p w14:paraId="2CD0798D" w14:textId="77777777" w:rsidR="007E3A64" w:rsidRPr="007D75F6" w:rsidRDefault="007E3A64" w:rsidP="00591EE4">
      <w:pPr>
        <w:jc w:val="center"/>
        <w:rPr>
          <w:rFonts w:ascii="Arial" w:hAnsi="Arial" w:cs="Arial"/>
          <w:sz w:val="20"/>
          <w:szCs w:val="20"/>
        </w:rPr>
      </w:pPr>
    </w:p>
    <w:p w14:paraId="54D3E3C6" w14:textId="77777777" w:rsidR="007E3A64" w:rsidRPr="007D75F6" w:rsidRDefault="007E3A64" w:rsidP="00591EE4">
      <w:pPr>
        <w:jc w:val="center"/>
        <w:rPr>
          <w:rFonts w:ascii="Arial" w:hAnsi="Arial" w:cs="Arial"/>
          <w:sz w:val="20"/>
          <w:szCs w:val="20"/>
        </w:rPr>
      </w:pPr>
    </w:p>
    <w:p w14:paraId="5FD5FCB1" w14:textId="77777777" w:rsidR="00591EE4" w:rsidRPr="007D75F6" w:rsidRDefault="00591EE4" w:rsidP="00591EE4">
      <w:pPr>
        <w:pStyle w:val="BodyText"/>
        <w:jc w:val="both"/>
        <w:rPr>
          <w:rFonts w:ascii="Arial" w:hAnsi="Arial" w:cs="Arial"/>
          <w:bCs/>
          <w:sz w:val="20"/>
          <w:szCs w:val="20"/>
        </w:rPr>
      </w:pPr>
    </w:p>
    <w:p w14:paraId="2F4C035E" w14:textId="77777777" w:rsidR="00591EE4" w:rsidRPr="007D75F6" w:rsidRDefault="00591EE4" w:rsidP="00591EE4">
      <w:pPr>
        <w:pStyle w:val="BodyText"/>
        <w:jc w:val="both"/>
        <w:rPr>
          <w:rFonts w:ascii="Arial" w:hAnsi="Arial" w:cs="Arial"/>
          <w:bCs/>
          <w:sz w:val="20"/>
          <w:szCs w:val="20"/>
        </w:rPr>
      </w:pPr>
      <w:r w:rsidRPr="007D75F6">
        <w:rPr>
          <w:rFonts w:ascii="Arial" w:hAnsi="Arial" w:cs="Arial"/>
          <w:bCs/>
          <w:sz w:val="20"/>
          <w:szCs w:val="20"/>
        </w:rPr>
        <w:lastRenderedPageBreak/>
        <w:t>Tick the appropriate box</w:t>
      </w:r>
    </w:p>
    <w:p w14:paraId="122A0AA9" w14:textId="77777777" w:rsidR="00591EE4" w:rsidRPr="007D75F6" w:rsidRDefault="00591EE4" w:rsidP="00591EE4">
      <w:pPr>
        <w:pStyle w:val="BodyText"/>
        <w:jc w:val="both"/>
        <w:rPr>
          <w:rFonts w:ascii="Arial"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743"/>
        <w:gridCol w:w="4428"/>
      </w:tblGrid>
      <w:tr w:rsidR="00591EE4" w:rsidRPr="007D75F6" w14:paraId="407BDB6D" w14:textId="77777777" w:rsidTr="00103EEF">
        <w:tc>
          <w:tcPr>
            <w:tcW w:w="577" w:type="dxa"/>
          </w:tcPr>
          <w:p w14:paraId="71E7C33E" w14:textId="77777777" w:rsidR="00591EE4" w:rsidRPr="007D75F6" w:rsidRDefault="00591EE4" w:rsidP="00103EEF">
            <w:pPr>
              <w:ind w:left="720" w:hanging="720"/>
              <w:jc w:val="both"/>
              <w:rPr>
                <w:rFonts w:ascii="Arial" w:hAnsi="Arial" w:cs="Arial"/>
                <w:bCs/>
                <w:sz w:val="20"/>
                <w:szCs w:val="20"/>
              </w:rPr>
            </w:pPr>
            <w:r w:rsidRPr="007D75F6">
              <w:rPr>
                <w:rFonts w:ascii="Arial" w:hAnsi="Arial" w:cs="Arial"/>
                <w:bCs/>
                <w:sz w:val="20"/>
                <w:szCs w:val="20"/>
              </w:rPr>
              <w:t>Tick</w:t>
            </w:r>
          </w:p>
        </w:tc>
        <w:tc>
          <w:tcPr>
            <w:tcW w:w="3743" w:type="dxa"/>
          </w:tcPr>
          <w:p w14:paraId="633A1729" w14:textId="77777777" w:rsidR="00591EE4" w:rsidRPr="007D75F6" w:rsidRDefault="00591EE4" w:rsidP="00103EEF">
            <w:pPr>
              <w:ind w:left="720" w:hanging="720"/>
              <w:rPr>
                <w:rFonts w:ascii="Arial" w:hAnsi="Arial" w:cs="Arial"/>
                <w:bCs/>
                <w:sz w:val="20"/>
                <w:szCs w:val="20"/>
              </w:rPr>
            </w:pPr>
            <w:r w:rsidRPr="007D75F6">
              <w:rPr>
                <w:rFonts w:ascii="Arial" w:hAnsi="Arial" w:cs="Arial"/>
                <w:bCs/>
                <w:sz w:val="20"/>
                <w:szCs w:val="20"/>
              </w:rPr>
              <w:t xml:space="preserve"> Qualifying characteristics and documentation required</w:t>
            </w:r>
          </w:p>
        </w:tc>
        <w:tc>
          <w:tcPr>
            <w:tcW w:w="4428" w:type="dxa"/>
          </w:tcPr>
          <w:p w14:paraId="469760A0" w14:textId="77777777" w:rsidR="00591EE4" w:rsidRPr="007D75F6" w:rsidRDefault="00591EE4" w:rsidP="00103EEF">
            <w:pPr>
              <w:jc w:val="both"/>
              <w:rPr>
                <w:rFonts w:ascii="Arial" w:hAnsi="Arial" w:cs="Arial"/>
                <w:bCs/>
                <w:sz w:val="20"/>
                <w:szCs w:val="20"/>
              </w:rPr>
            </w:pPr>
            <w:r w:rsidRPr="007D75F6">
              <w:rPr>
                <w:rFonts w:ascii="Arial" w:hAnsi="Arial" w:cs="Arial"/>
                <w:bCs/>
                <w:sz w:val="20"/>
                <w:szCs w:val="20"/>
              </w:rPr>
              <w:t>Rebate:</w:t>
            </w:r>
          </w:p>
          <w:p w14:paraId="3862C712" w14:textId="77777777" w:rsidR="00591EE4" w:rsidRPr="007D75F6" w:rsidRDefault="00591EE4" w:rsidP="00103EEF">
            <w:pPr>
              <w:jc w:val="both"/>
              <w:rPr>
                <w:rFonts w:ascii="Arial" w:hAnsi="Arial" w:cs="Arial"/>
                <w:bCs/>
                <w:sz w:val="20"/>
                <w:szCs w:val="20"/>
              </w:rPr>
            </w:pPr>
          </w:p>
        </w:tc>
      </w:tr>
      <w:tr w:rsidR="00591EE4" w:rsidRPr="007D75F6" w14:paraId="4CADB2C1" w14:textId="77777777" w:rsidTr="00103EEF">
        <w:tc>
          <w:tcPr>
            <w:tcW w:w="577" w:type="dxa"/>
          </w:tcPr>
          <w:p w14:paraId="6A9DAEED" w14:textId="77777777" w:rsidR="00591EE4" w:rsidRPr="007D75F6" w:rsidRDefault="00591EE4" w:rsidP="00103EEF">
            <w:pPr>
              <w:ind w:left="720" w:hanging="720"/>
              <w:jc w:val="both"/>
              <w:rPr>
                <w:rFonts w:ascii="Arial" w:hAnsi="Arial" w:cs="Arial"/>
                <w:sz w:val="20"/>
                <w:szCs w:val="20"/>
              </w:rPr>
            </w:pPr>
          </w:p>
        </w:tc>
        <w:tc>
          <w:tcPr>
            <w:tcW w:w="3743" w:type="dxa"/>
          </w:tcPr>
          <w:p w14:paraId="3E4C9B21"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Residential property owners who are both the permanent occupants and the sole owners of the property concerned and who are </w:t>
            </w:r>
            <w:r w:rsidRPr="007D75F6">
              <w:rPr>
                <w:rFonts w:ascii="Arial" w:hAnsi="Arial" w:cs="Arial"/>
                <w:sz w:val="20"/>
                <w:szCs w:val="20"/>
                <w:u w:val="single"/>
              </w:rPr>
              <w:t>registered indigents</w:t>
            </w:r>
            <w:r w:rsidRPr="007D75F6">
              <w:rPr>
                <w:rFonts w:ascii="Arial" w:hAnsi="Arial" w:cs="Arial"/>
                <w:sz w:val="20"/>
                <w:szCs w:val="20"/>
              </w:rPr>
              <w:t xml:space="preserve"> in terms of the Councils indigent management policy.</w:t>
            </w:r>
          </w:p>
        </w:tc>
        <w:tc>
          <w:tcPr>
            <w:tcW w:w="4428" w:type="dxa"/>
          </w:tcPr>
          <w:p w14:paraId="1BE82372"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100 % of the rates based on the rateable value.</w:t>
            </w:r>
          </w:p>
          <w:p w14:paraId="33A499D1" w14:textId="77777777" w:rsidR="00591EE4" w:rsidRPr="007D75F6" w:rsidRDefault="00591EE4" w:rsidP="00103EEF">
            <w:pPr>
              <w:pStyle w:val="BodyText"/>
              <w:jc w:val="both"/>
              <w:rPr>
                <w:rFonts w:ascii="Arial" w:hAnsi="Arial" w:cs="Arial"/>
                <w:sz w:val="20"/>
                <w:szCs w:val="20"/>
              </w:rPr>
            </w:pPr>
          </w:p>
        </w:tc>
      </w:tr>
      <w:tr w:rsidR="00591EE4" w:rsidRPr="007D75F6" w14:paraId="363E837F" w14:textId="77777777" w:rsidTr="00103EEF">
        <w:tc>
          <w:tcPr>
            <w:tcW w:w="577" w:type="dxa"/>
          </w:tcPr>
          <w:p w14:paraId="3EAF690F" w14:textId="77777777" w:rsidR="00591EE4" w:rsidRPr="007D75F6" w:rsidRDefault="00591EE4" w:rsidP="00103EEF">
            <w:pPr>
              <w:ind w:left="720" w:hanging="720"/>
              <w:jc w:val="both"/>
              <w:rPr>
                <w:rFonts w:ascii="Arial" w:hAnsi="Arial" w:cs="Arial"/>
                <w:sz w:val="20"/>
                <w:szCs w:val="20"/>
              </w:rPr>
            </w:pPr>
          </w:p>
        </w:tc>
        <w:tc>
          <w:tcPr>
            <w:tcW w:w="3743" w:type="dxa"/>
          </w:tcPr>
          <w:p w14:paraId="6A5E4135" w14:textId="77777777" w:rsidR="00591EE4" w:rsidRPr="007D75F6" w:rsidRDefault="00591EE4" w:rsidP="00103EEF">
            <w:pPr>
              <w:pStyle w:val="BodyText"/>
              <w:jc w:val="both"/>
              <w:rPr>
                <w:rFonts w:ascii="Arial" w:hAnsi="Arial" w:cs="Arial"/>
                <w:sz w:val="20"/>
                <w:szCs w:val="20"/>
              </w:rPr>
            </w:pPr>
          </w:p>
          <w:p w14:paraId="3CF88983"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Residential property owners who are over 60 years of age, who are both the permanent occupants and the sole owners of the property concerned and whose aggregate joint household income is proved to be to the satisfaction of the municipal manager not to exceed R3 000 per month, or such other amount as the Council may from time to time determine. </w:t>
            </w:r>
          </w:p>
        </w:tc>
        <w:tc>
          <w:tcPr>
            <w:tcW w:w="4428" w:type="dxa"/>
          </w:tcPr>
          <w:p w14:paraId="25C038B7"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 </w:t>
            </w:r>
          </w:p>
          <w:p w14:paraId="5A4C7AF4"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100 % of the rates based on the rateable value up to R100 000, </w:t>
            </w:r>
          </w:p>
          <w:p w14:paraId="4315BE81" w14:textId="77777777" w:rsidR="00591EE4" w:rsidRPr="007D75F6" w:rsidRDefault="00591EE4" w:rsidP="00103EEF">
            <w:pPr>
              <w:pStyle w:val="BodyText"/>
              <w:jc w:val="both"/>
              <w:rPr>
                <w:rFonts w:ascii="Arial" w:hAnsi="Arial" w:cs="Arial"/>
                <w:sz w:val="20"/>
                <w:szCs w:val="20"/>
                <w:u w:val="single"/>
              </w:rPr>
            </w:pPr>
            <w:r w:rsidRPr="007D75F6">
              <w:rPr>
                <w:rFonts w:ascii="Arial" w:hAnsi="Arial" w:cs="Arial"/>
                <w:sz w:val="20"/>
                <w:szCs w:val="20"/>
              </w:rPr>
              <w:t xml:space="preserve">50 % of the rates based on the rateable value above 100 000 but below R150 000 </w:t>
            </w:r>
            <w:r w:rsidRPr="007D75F6">
              <w:rPr>
                <w:rFonts w:ascii="Arial" w:hAnsi="Arial" w:cs="Arial"/>
                <w:sz w:val="20"/>
                <w:szCs w:val="20"/>
                <w:u w:val="single"/>
              </w:rPr>
              <w:t>and</w:t>
            </w:r>
          </w:p>
          <w:p w14:paraId="343A28DD"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 40% of the rates based on the rateable value above R150 000.  </w:t>
            </w:r>
          </w:p>
        </w:tc>
      </w:tr>
      <w:tr w:rsidR="00591EE4" w:rsidRPr="007D75F6" w14:paraId="4BFCF21E" w14:textId="77777777" w:rsidTr="00103EEF">
        <w:tc>
          <w:tcPr>
            <w:tcW w:w="577" w:type="dxa"/>
          </w:tcPr>
          <w:p w14:paraId="1747777B" w14:textId="77777777" w:rsidR="00591EE4" w:rsidRPr="007D75F6" w:rsidRDefault="00591EE4" w:rsidP="00103EEF">
            <w:pPr>
              <w:ind w:left="972" w:hanging="900"/>
              <w:jc w:val="both"/>
              <w:rPr>
                <w:rFonts w:ascii="Arial" w:hAnsi="Arial" w:cs="Arial"/>
                <w:bCs/>
                <w:sz w:val="20"/>
                <w:szCs w:val="20"/>
              </w:rPr>
            </w:pPr>
          </w:p>
        </w:tc>
        <w:tc>
          <w:tcPr>
            <w:tcW w:w="3743" w:type="dxa"/>
          </w:tcPr>
          <w:p w14:paraId="2BBF6315" w14:textId="77777777" w:rsidR="00591EE4" w:rsidRPr="007D75F6" w:rsidRDefault="00591EE4" w:rsidP="00103EEF">
            <w:pPr>
              <w:jc w:val="both"/>
              <w:rPr>
                <w:rFonts w:ascii="Arial" w:hAnsi="Arial" w:cs="Arial"/>
                <w:sz w:val="20"/>
                <w:szCs w:val="20"/>
              </w:rPr>
            </w:pPr>
          </w:p>
          <w:p w14:paraId="6848D559" w14:textId="77777777" w:rsidR="00591EE4" w:rsidRPr="007D75F6" w:rsidRDefault="00591EE4" w:rsidP="00103EEF">
            <w:pPr>
              <w:jc w:val="both"/>
              <w:rPr>
                <w:rFonts w:ascii="Arial" w:hAnsi="Arial" w:cs="Arial"/>
                <w:sz w:val="20"/>
                <w:szCs w:val="20"/>
              </w:rPr>
            </w:pPr>
            <w:r w:rsidRPr="007D75F6">
              <w:rPr>
                <w:rFonts w:ascii="Arial" w:hAnsi="Arial" w:cs="Arial"/>
                <w:sz w:val="20"/>
                <w:szCs w:val="20"/>
              </w:rPr>
              <w:t>Applicants who are:</w:t>
            </w:r>
          </w:p>
          <w:p w14:paraId="4D2DA46D" w14:textId="77777777" w:rsidR="00591EE4" w:rsidRPr="007D75F6" w:rsidRDefault="00591EE4" w:rsidP="00103EEF">
            <w:pPr>
              <w:jc w:val="both"/>
              <w:rPr>
                <w:rFonts w:ascii="Arial" w:hAnsi="Arial" w:cs="Arial"/>
                <w:bCs/>
                <w:sz w:val="20"/>
                <w:szCs w:val="20"/>
              </w:rPr>
            </w:pPr>
            <w:r w:rsidRPr="007D75F6">
              <w:rPr>
                <w:rFonts w:ascii="Arial" w:hAnsi="Arial" w:cs="Arial"/>
                <w:sz w:val="20"/>
                <w:szCs w:val="20"/>
              </w:rPr>
              <w:t xml:space="preserve">Medically unfit, disabled and retired due to medical reasons </w:t>
            </w:r>
            <w:r w:rsidRPr="007D75F6">
              <w:rPr>
                <w:rFonts w:ascii="Arial" w:hAnsi="Arial" w:cs="Arial"/>
                <w:bCs/>
                <w:sz w:val="20"/>
                <w:szCs w:val="20"/>
              </w:rPr>
              <w:t xml:space="preserve">and whose </w:t>
            </w:r>
            <w:proofErr w:type="gramStart"/>
            <w:r w:rsidRPr="007D75F6">
              <w:rPr>
                <w:rFonts w:ascii="Arial" w:hAnsi="Arial" w:cs="Arial"/>
                <w:bCs/>
                <w:sz w:val="20"/>
                <w:szCs w:val="20"/>
              </w:rPr>
              <w:t>aggregate  household</w:t>
            </w:r>
            <w:proofErr w:type="gramEnd"/>
            <w:r w:rsidRPr="007D75F6">
              <w:rPr>
                <w:rFonts w:ascii="Arial" w:hAnsi="Arial" w:cs="Arial"/>
                <w:bCs/>
                <w:sz w:val="20"/>
                <w:szCs w:val="20"/>
              </w:rPr>
              <w:t xml:space="preserve"> income is proved to be to the satisfaction of the municipal manager not to exceed R3 000 per month, or such other amount as the Council may from time to time determine.</w:t>
            </w:r>
          </w:p>
          <w:p w14:paraId="6B09D56B" w14:textId="77777777" w:rsidR="00591EE4" w:rsidRPr="007D75F6" w:rsidRDefault="00591EE4" w:rsidP="00103EEF">
            <w:pPr>
              <w:jc w:val="both"/>
              <w:rPr>
                <w:rFonts w:ascii="Arial" w:hAnsi="Arial" w:cs="Arial"/>
                <w:sz w:val="20"/>
                <w:szCs w:val="20"/>
              </w:rPr>
            </w:pPr>
          </w:p>
          <w:p w14:paraId="734D5251" w14:textId="77777777" w:rsidR="00591EE4" w:rsidRPr="007D75F6" w:rsidRDefault="00591EE4" w:rsidP="00103EEF">
            <w:pPr>
              <w:jc w:val="both"/>
              <w:rPr>
                <w:rFonts w:ascii="Arial" w:hAnsi="Arial" w:cs="Arial"/>
                <w:sz w:val="20"/>
                <w:szCs w:val="20"/>
              </w:rPr>
            </w:pPr>
            <w:r w:rsidRPr="007D75F6">
              <w:rPr>
                <w:rFonts w:ascii="Arial" w:hAnsi="Arial" w:cs="Arial"/>
                <w:sz w:val="20"/>
                <w:szCs w:val="20"/>
              </w:rPr>
              <w:lastRenderedPageBreak/>
              <w:t xml:space="preserve">• Applicants qualify irrespective of age on condition that an acceptable medical certificate be produced to Council. </w:t>
            </w:r>
          </w:p>
          <w:p w14:paraId="785BF5B8" w14:textId="77777777" w:rsidR="00591EE4" w:rsidRPr="007D75F6" w:rsidRDefault="00591EE4" w:rsidP="00103EEF">
            <w:pPr>
              <w:jc w:val="both"/>
              <w:rPr>
                <w:rFonts w:ascii="Arial" w:hAnsi="Arial" w:cs="Arial"/>
                <w:sz w:val="20"/>
                <w:szCs w:val="20"/>
              </w:rPr>
            </w:pPr>
            <w:r w:rsidRPr="007D75F6">
              <w:rPr>
                <w:rFonts w:ascii="Arial" w:hAnsi="Arial" w:cs="Arial"/>
                <w:sz w:val="20"/>
                <w:szCs w:val="20"/>
              </w:rPr>
              <w:t xml:space="preserve">• The maximum income must not exceed the perk laid down by Council from time to time. </w:t>
            </w:r>
          </w:p>
          <w:p w14:paraId="7AEE7D44" w14:textId="77777777" w:rsidR="00591EE4" w:rsidRPr="007D75F6" w:rsidRDefault="00591EE4" w:rsidP="00103EEF">
            <w:pPr>
              <w:jc w:val="both"/>
              <w:rPr>
                <w:rFonts w:ascii="Arial" w:hAnsi="Arial" w:cs="Arial"/>
                <w:sz w:val="20"/>
                <w:szCs w:val="20"/>
              </w:rPr>
            </w:pPr>
            <w:r w:rsidRPr="007D75F6">
              <w:rPr>
                <w:rFonts w:ascii="Arial" w:hAnsi="Arial" w:cs="Arial"/>
                <w:sz w:val="20"/>
                <w:szCs w:val="20"/>
              </w:rPr>
              <w:t xml:space="preserve">• The Applicant must be a registered owner of the property, living on the property and have occupied it for at least 5 years. </w:t>
            </w:r>
          </w:p>
          <w:p w14:paraId="2A48896C" w14:textId="77777777" w:rsidR="00591EE4" w:rsidRPr="007D75F6" w:rsidRDefault="00591EE4" w:rsidP="00103EEF">
            <w:pPr>
              <w:jc w:val="both"/>
              <w:rPr>
                <w:rFonts w:ascii="Arial" w:hAnsi="Arial" w:cs="Arial"/>
                <w:sz w:val="20"/>
                <w:szCs w:val="20"/>
              </w:rPr>
            </w:pPr>
            <w:r w:rsidRPr="007D75F6">
              <w:rPr>
                <w:rFonts w:ascii="Arial" w:hAnsi="Arial" w:cs="Arial"/>
                <w:sz w:val="20"/>
                <w:szCs w:val="20"/>
              </w:rPr>
              <w:t xml:space="preserve">• The Applicant cannot be a registered owner of more than one property in the Municipal area. </w:t>
            </w:r>
          </w:p>
          <w:p w14:paraId="3BCCC77B" w14:textId="77777777" w:rsidR="00591EE4" w:rsidRPr="007D75F6" w:rsidRDefault="00591EE4" w:rsidP="00103EEF">
            <w:pPr>
              <w:jc w:val="both"/>
              <w:rPr>
                <w:rFonts w:ascii="Arial" w:hAnsi="Arial" w:cs="Arial"/>
                <w:sz w:val="20"/>
                <w:szCs w:val="20"/>
              </w:rPr>
            </w:pPr>
          </w:p>
        </w:tc>
        <w:tc>
          <w:tcPr>
            <w:tcW w:w="4428" w:type="dxa"/>
          </w:tcPr>
          <w:p w14:paraId="3A0D8BF5" w14:textId="77777777" w:rsidR="00591EE4" w:rsidRPr="007D75F6" w:rsidRDefault="00591EE4" w:rsidP="00103EEF">
            <w:pPr>
              <w:pStyle w:val="BodyText"/>
              <w:jc w:val="both"/>
              <w:rPr>
                <w:rFonts w:ascii="Arial" w:hAnsi="Arial" w:cs="Arial"/>
                <w:sz w:val="20"/>
                <w:szCs w:val="20"/>
              </w:rPr>
            </w:pPr>
          </w:p>
          <w:p w14:paraId="34BEFA6A"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100 % of the rates based on the rateable value up to R100 000, </w:t>
            </w:r>
          </w:p>
          <w:p w14:paraId="1D998821" w14:textId="77777777" w:rsidR="00591EE4" w:rsidRPr="007D75F6" w:rsidRDefault="00591EE4" w:rsidP="00103EEF">
            <w:pPr>
              <w:pStyle w:val="BodyText"/>
              <w:jc w:val="both"/>
              <w:rPr>
                <w:rFonts w:ascii="Arial" w:hAnsi="Arial" w:cs="Arial"/>
                <w:sz w:val="20"/>
                <w:szCs w:val="20"/>
              </w:rPr>
            </w:pPr>
          </w:p>
          <w:p w14:paraId="260828BD"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50 % of the rates based on the rateable value above 100 000 but below R150 000 </w:t>
            </w:r>
          </w:p>
          <w:p w14:paraId="220FB0D4" w14:textId="77777777" w:rsidR="00591EE4" w:rsidRPr="007D75F6" w:rsidRDefault="00591EE4" w:rsidP="00103EEF">
            <w:pPr>
              <w:pStyle w:val="BodyText"/>
              <w:jc w:val="both"/>
              <w:rPr>
                <w:rFonts w:ascii="Arial" w:hAnsi="Arial" w:cs="Arial"/>
                <w:sz w:val="20"/>
                <w:szCs w:val="20"/>
              </w:rPr>
            </w:pPr>
          </w:p>
          <w:p w14:paraId="4EFF8A82" w14:textId="77777777" w:rsidR="00591EE4" w:rsidRPr="007D75F6" w:rsidRDefault="00591EE4" w:rsidP="00103EEF">
            <w:pPr>
              <w:pStyle w:val="BodyText"/>
              <w:jc w:val="both"/>
              <w:rPr>
                <w:rFonts w:ascii="Arial" w:hAnsi="Arial" w:cs="Arial"/>
                <w:sz w:val="20"/>
                <w:szCs w:val="20"/>
                <w:u w:val="single"/>
              </w:rPr>
            </w:pPr>
            <w:r w:rsidRPr="007D75F6">
              <w:rPr>
                <w:rFonts w:ascii="Arial" w:hAnsi="Arial" w:cs="Arial"/>
                <w:sz w:val="20"/>
                <w:szCs w:val="20"/>
                <w:u w:val="single"/>
              </w:rPr>
              <w:t>and</w:t>
            </w:r>
          </w:p>
          <w:p w14:paraId="3C7180BB" w14:textId="77777777" w:rsidR="00591EE4" w:rsidRPr="007D75F6" w:rsidRDefault="00591EE4" w:rsidP="00103EEF">
            <w:pPr>
              <w:pStyle w:val="BodyText"/>
              <w:jc w:val="both"/>
              <w:rPr>
                <w:rFonts w:ascii="Arial" w:hAnsi="Arial" w:cs="Arial"/>
                <w:sz w:val="20"/>
                <w:szCs w:val="20"/>
              </w:rPr>
            </w:pPr>
          </w:p>
          <w:p w14:paraId="6964682A" w14:textId="77777777" w:rsidR="00591EE4" w:rsidRPr="007D75F6" w:rsidRDefault="00591EE4" w:rsidP="00103EEF">
            <w:pPr>
              <w:pStyle w:val="BodyText"/>
              <w:jc w:val="both"/>
              <w:rPr>
                <w:rFonts w:ascii="Arial" w:hAnsi="Arial" w:cs="Arial"/>
                <w:sz w:val="20"/>
                <w:szCs w:val="20"/>
              </w:rPr>
            </w:pPr>
            <w:r w:rsidRPr="007D75F6">
              <w:rPr>
                <w:rFonts w:ascii="Arial" w:hAnsi="Arial" w:cs="Arial"/>
                <w:sz w:val="20"/>
                <w:szCs w:val="20"/>
              </w:rPr>
              <w:t xml:space="preserve"> 40% of the rates based on the rateable value above R150 000.  </w:t>
            </w:r>
          </w:p>
        </w:tc>
      </w:tr>
    </w:tbl>
    <w:p w14:paraId="41E14117" w14:textId="77777777" w:rsidR="004471C5" w:rsidRPr="007D75F6" w:rsidRDefault="004471C5" w:rsidP="00EC72C8">
      <w:pPr>
        <w:rPr>
          <w:rFonts w:ascii="Arial" w:hAnsi="Arial" w:cs="Arial"/>
          <w:b/>
          <w:bCs/>
          <w:noProof/>
        </w:rPr>
      </w:pPr>
    </w:p>
    <w:p w14:paraId="798AE12D" w14:textId="77777777" w:rsidR="004471C5" w:rsidRPr="007D75F6" w:rsidRDefault="004471C5" w:rsidP="00EC72C8">
      <w:pPr>
        <w:rPr>
          <w:rFonts w:ascii="Arial" w:hAnsi="Arial" w:cs="Arial"/>
          <w:b/>
          <w:bCs/>
          <w:noProof/>
        </w:rPr>
      </w:pPr>
    </w:p>
    <w:p w14:paraId="5FED62AC" w14:textId="77777777" w:rsidR="00CC0407" w:rsidRPr="007D75F6" w:rsidRDefault="00CC0407" w:rsidP="00EC72C8">
      <w:pPr>
        <w:rPr>
          <w:rFonts w:ascii="Arial" w:hAnsi="Arial" w:cs="Arial"/>
          <w:b/>
          <w:bCs/>
          <w:noProof/>
        </w:rPr>
      </w:pPr>
    </w:p>
    <w:p w14:paraId="30EF4CE8" w14:textId="77777777" w:rsidR="00CC0407" w:rsidRPr="007D75F6" w:rsidRDefault="00CC0407" w:rsidP="00EC72C8">
      <w:pPr>
        <w:rPr>
          <w:rFonts w:ascii="Arial" w:hAnsi="Arial" w:cs="Arial"/>
          <w:b/>
          <w:bCs/>
          <w:noProof/>
        </w:rPr>
      </w:pPr>
    </w:p>
    <w:p w14:paraId="676633C0" w14:textId="77777777" w:rsidR="00CC0407" w:rsidRPr="007D75F6" w:rsidRDefault="00CC0407" w:rsidP="00EC72C8">
      <w:pPr>
        <w:rPr>
          <w:rFonts w:ascii="Arial" w:hAnsi="Arial" w:cs="Arial"/>
          <w:b/>
          <w:bCs/>
          <w:noProof/>
        </w:rPr>
      </w:pPr>
    </w:p>
    <w:p w14:paraId="56DC33ED" w14:textId="77777777" w:rsidR="00F13186" w:rsidRPr="007D75F6" w:rsidRDefault="00F13186" w:rsidP="00F13186">
      <w:pPr>
        <w:pStyle w:val="BodyText"/>
        <w:ind w:left="720" w:hanging="720"/>
        <w:jc w:val="both"/>
        <w:rPr>
          <w:rFonts w:ascii="Arial" w:hAnsi="Arial" w:cs="Arial"/>
          <w:bCs/>
          <w:sz w:val="20"/>
          <w:szCs w:val="20"/>
        </w:rPr>
      </w:pPr>
      <w:r w:rsidRPr="007D75F6">
        <w:rPr>
          <w:rFonts w:ascii="Arial" w:hAnsi="Arial" w:cs="Arial"/>
          <w:bCs/>
          <w:sz w:val="20"/>
          <w:szCs w:val="20"/>
        </w:rPr>
        <w:t>Please submit and attach on a separate page any further comments relating to rebates you may have.</w:t>
      </w:r>
    </w:p>
    <w:p w14:paraId="58C0E982" w14:textId="77777777" w:rsidR="00F13186" w:rsidRPr="007D75F6" w:rsidRDefault="00F13186" w:rsidP="00F13186">
      <w:pPr>
        <w:pStyle w:val="BodyText"/>
        <w:jc w:val="both"/>
        <w:rPr>
          <w:rFonts w:ascii="Arial" w:hAnsi="Arial" w:cs="Arial"/>
          <w:sz w:val="20"/>
          <w:szCs w:val="20"/>
        </w:rPr>
      </w:pPr>
    </w:p>
    <w:p w14:paraId="7BCAF4F8" w14:textId="77777777" w:rsidR="00F13186" w:rsidRPr="007D75F6" w:rsidRDefault="007E3A64" w:rsidP="00F13186">
      <w:pPr>
        <w:pStyle w:val="BodyText"/>
        <w:jc w:val="both"/>
        <w:rPr>
          <w:rFonts w:ascii="Arial" w:hAnsi="Arial" w:cs="Arial"/>
          <w:sz w:val="20"/>
          <w:szCs w:val="20"/>
        </w:rPr>
      </w:pPr>
      <w:r w:rsidRPr="007D75F6">
        <w:rPr>
          <w:rFonts w:ascii="Arial" w:hAnsi="Arial" w:cs="Arial"/>
          <w:sz w:val="20"/>
          <w:szCs w:val="20"/>
        </w:rPr>
        <w:t>5</w:t>
      </w:r>
      <w:r w:rsidR="00F13186" w:rsidRPr="007D75F6">
        <w:rPr>
          <w:rFonts w:ascii="Arial" w:hAnsi="Arial" w:cs="Arial"/>
          <w:sz w:val="20"/>
          <w:szCs w:val="20"/>
        </w:rPr>
        <w:tab/>
        <w:t>The following documentation should be submitted:</w:t>
      </w:r>
    </w:p>
    <w:p w14:paraId="3424B8A5" w14:textId="77777777" w:rsidR="00F13186" w:rsidRPr="007D75F6" w:rsidRDefault="00F13186" w:rsidP="00F13186">
      <w:pPr>
        <w:pStyle w:val="BodyText"/>
        <w:jc w:val="both"/>
        <w:rPr>
          <w:rFonts w:ascii="Arial" w:hAnsi="Arial" w:cs="Arial"/>
          <w:sz w:val="20"/>
          <w:szCs w:val="20"/>
        </w:rPr>
      </w:pPr>
    </w:p>
    <w:p w14:paraId="7FCC50CD" w14:textId="77777777" w:rsidR="00F13186" w:rsidRPr="007D75F6" w:rsidRDefault="00F13186" w:rsidP="00F13186">
      <w:pPr>
        <w:pStyle w:val="BodyText"/>
        <w:numPr>
          <w:ilvl w:val="0"/>
          <w:numId w:val="69"/>
        </w:numPr>
        <w:tabs>
          <w:tab w:val="clear" w:pos="1440"/>
          <w:tab w:val="num" w:pos="1134"/>
        </w:tabs>
        <w:spacing w:after="0"/>
        <w:jc w:val="both"/>
        <w:rPr>
          <w:rFonts w:ascii="Arial" w:hAnsi="Arial" w:cs="Arial"/>
          <w:sz w:val="20"/>
          <w:szCs w:val="20"/>
        </w:rPr>
      </w:pPr>
      <w:r w:rsidRPr="007D75F6">
        <w:rPr>
          <w:rFonts w:ascii="Arial" w:hAnsi="Arial" w:cs="Arial"/>
          <w:sz w:val="20"/>
          <w:szCs w:val="20"/>
        </w:rPr>
        <w:t>Certified copies of the identity documents of the owners of the property;</w:t>
      </w:r>
    </w:p>
    <w:p w14:paraId="5C44D7E2" w14:textId="77777777" w:rsidR="00F13186" w:rsidRPr="007D75F6" w:rsidRDefault="00F13186" w:rsidP="00F13186">
      <w:pPr>
        <w:pStyle w:val="BodyText"/>
        <w:numPr>
          <w:ilvl w:val="0"/>
          <w:numId w:val="69"/>
        </w:numPr>
        <w:tabs>
          <w:tab w:val="clear" w:pos="1440"/>
          <w:tab w:val="num" w:pos="1134"/>
        </w:tabs>
        <w:spacing w:after="0"/>
        <w:jc w:val="both"/>
        <w:rPr>
          <w:rFonts w:ascii="Arial" w:hAnsi="Arial" w:cs="Arial"/>
          <w:sz w:val="20"/>
          <w:szCs w:val="20"/>
        </w:rPr>
      </w:pPr>
      <w:r w:rsidRPr="007D75F6">
        <w:rPr>
          <w:rFonts w:ascii="Arial" w:hAnsi="Arial" w:cs="Arial"/>
          <w:sz w:val="20"/>
          <w:szCs w:val="20"/>
        </w:rPr>
        <w:t>Any documents proving the income of the applicants including bank statements or salary slips;</w:t>
      </w:r>
    </w:p>
    <w:p w14:paraId="581AEC6A" w14:textId="77777777" w:rsidR="00F13186" w:rsidRPr="007D75F6" w:rsidRDefault="00F13186" w:rsidP="00F13186">
      <w:pPr>
        <w:pStyle w:val="BodyText"/>
        <w:numPr>
          <w:ilvl w:val="0"/>
          <w:numId w:val="69"/>
        </w:numPr>
        <w:tabs>
          <w:tab w:val="clear" w:pos="1440"/>
          <w:tab w:val="num" w:pos="1134"/>
        </w:tabs>
        <w:spacing w:after="0"/>
        <w:ind w:left="1134" w:hanging="425"/>
        <w:jc w:val="both"/>
        <w:rPr>
          <w:rFonts w:ascii="Arial" w:hAnsi="Arial" w:cs="Arial"/>
          <w:sz w:val="20"/>
          <w:szCs w:val="20"/>
        </w:rPr>
      </w:pPr>
      <w:r w:rsidRPr="007D75F6">
        <w:rPr>
          <w:rFonts w:ascii="Arial" w:hAnsi="Arial" w:cs="Arial"/>
          <w:sz w:val="20"/>
          <w:szCs w:val="20"/>
        </w:rPr>
        <w:t xml:space="preserve">A medical certificate in respect of persons applying on the grounds of being medically </w:t>
      </w:r>
      <w:proofErr w:type="gramStart"/>
      <w:r w:rsidRPr="007D75F6">
        <w:rPr>
          <w:rFonts w:ascii="Arial" w:hAnsi="Arial" w:cs="Arial"/>
          <w:sz w:val="20"/>
          <w:szCs w:val="20"/>
        </w:rPr>
        <w:t>unfit,  disabled</w:t>
      </w:r>
      <w:proofErr w:type="gramEnd"/>
      <w:r w:rsidRPr="007D75F6">
        <w:rPr>
          <w:rFonts w:ascii="Arial" w:hAnsi="Arial" w:cs="Arial"/>
          <w:sz w:val="20"/>
          <w:szCs w:val="20"/>
        </w:rPr>
        <w:t xml:space="preserve"> or retired due to medical reasons.  </w:t>
      </w:r>
    </w:p>
    <w:p w14:paraId="1BEC8D41" w14:textId="77777777" w:rsidR="00F13186" w:rsidRPr="007D75F6" w:rsidRDefault="00F13186" w:rsidP="00F13186">
      <w:pPr>
        <w:pStyle w:val="BodyText"/>
        <w:jc w:val="both"/>
        <w:rPr>
          <w:rFonts w:ascii="Arial" w:hAnsi="Arial" w:cs="Arial"/>
          <w:sz w:val="20"/>
          <w:szCs w:val="20"/>
        </w:rPr>
      </w:pPr>
    </w:p>
    <w:p w14:paraId="5CF3BBEC" w14:textId="77777777" w:rsidR="00F13186" w:rsidRPr="007D75F6" w:rsidRDefault="007E3A64" w:rsidP="00F13186">
      <w:pPr>
        <w:pStyle w:val="BodyText"/>
        <w:ind w:left="720" w:hanging="720"/>
        <w:jc w:val="both"/>
        <w:rPr>
          <w:rFonts w:ascii="Arial" w:hAnsi="Arial" w:cs="Arial"/>
          <w:sz w:val="20"/>
          <w:szCs w:val="20"/>
        </w:rPr>
      </w:pPr>
      <w:r w:rsidRPr="007D75F6">
        <w:rPr>
          <w:rFonts w:ascii="Arial" w:hAnsi="Arial" w:cs="Arial"/>
          <w:sz w:val="20"/>
          <w:szCs w:val="20"/>
        </w:rPr>
        <w:t>6</w:t>
      </w:r>
      <w:r w:rsidR="00F13186" w:rsidRPr="007D75F6">
        <w:rPr>
          <w:rFonts w:ascii="Arial" w:hAnsi="Arial" w:cs="Arial"/>
          <w:sz w:val="20"/>
          <w:szCs w:val="20"/>
        </w:rPr>
        <w:tab/>
        <w:t xml:space="preserve">Kindly </w:t>
      </w:r>
      <w:proofErr w:type="gramStart"/>
      <w:r w:rsidR="00F13186" w:rsidRPr="007D75F6">
        <w:rPr>
          <w:rFonts w:ascii="Arial" w:hAnsi="Arial" w:cs="Arial"/>
          <w:sz w:val="20"/>
          <w:szCs w:val="20"/>
        </w:rPr>
        <w:t>note</w:t>
      </w:r>
      <w:proofErr w:type="gramEnd"/>
      <w:r w:rsidR="00F13186" w:rsidRPr="007D75F6">
        <w:rPr>
          <w:rFonts w:ascii="Arial" w:hAnsi="Arial" w:cs="Arial"/>
          <w:sz w:val="20"/>
          <w:szCs w:val="20"/>
        </w:rPr>
        <w:t xml:space="preserve"> that the Municipality reserves the right to request the applicant/s to attend an interview and / or undergo a further medical examination by a medical practitioner designated by the </w:t>
      </w:r>
      <w:proofErr w:type="gramStart"/>
      <w:r w:rsidR="00F13186" w:rsidRPr="007D75F6">
        <w:rPr>
          <w:rFonts w:ascii="Arial" w:hAnsi="Arial" w:cs="Arial"/>
          <w:sz w:val="20"/>
          <w:szCs w:val="20"/>
        </w:rPr>
        <w:t>Municipality  and</w:t>
      </w:r>
      <w:proofErr w:type="gramEnd"/>
      <w:r w:rsidR="00F13186" w:rsidRPr="007D75F6">
        <w:rPr>
          <w:rFonts w:ascii="Arial" w:hAnsi="Arial" w:cs="Arial"/>
          <w:sz w:val="20"/>
          <w:szCs w:val="20"/>
        </w:rPr>
        <w:t xml:space="preserve"> / or produce a medical certificate which is acceptable to the Municipality prior to a final decision being made in respect </w:t>
      </w:r>
      <w:proofErr w:type="gramStart"/>
      <w:r w:rsidR="00F13186" w:rsidRPr="007D75F6">
        <w:rPr>
          <w:rFonts w:ascii="Arial" w:hAnsi="Arial" w:cs="Arial"/>
          <w:sz w:val="20"/>
          <w:szCs w:val="20"/>
        </w:rPr>
        <w:t>of  this</w:t>
      </w:r>
      <w:proofErr w:type="gramEnd"/>
      <w:r w:rsidR="00F13186" w:rsidRPr="007D75F6">
        <w:rPr>
          <w:rFonts w:ascii="Arial" w:hAnsi="Arial" w:cs="Arial"/>
          <w:sz w:val="20"/>
          <w:szCs w:val="20"/>
        </w:rPr>
        <w:t xml:space="preserve"> application.</w:t>
      </w:r>
    </w:p>
    <w:p w14:paraId="0D7D2740" w14:textId="77777777" w:rsidR="00F13186" w:rsidRPr="007D75F6" w:rsidRDefault="00F13186" w:rsidP="00F13186">
      <w:pPr>
        <w:pStyle w:val="BodyText"/>
        <w:jc w:val="both"/>
        <w:rPr>
          <w:rFonts w:ascii="Arial" w:hAnsi="Arial" w:cs="Arial"/>
          <w:sz w:val="20"/>
          <w:szCs w:val="20"/>
        </w:rPr>
      </w:pPr>
    </w:p>
    <w:p w14:paraId="155785EA" w14:textId="77777777" w:rsidR="00F13186" w:rsidRPr="007D75F6" w:rsidRDefault="00F13186" w:rsidP="00F13186">
      <w:pPr>
        <w:pStyle w:val="BodyText"/>
        <w:ind w:left="720"/>
        <w:jc w:val="both"/>
        <w:rPr>
          <w:rFonts w:ascii="Arial" w:hAnsi="Arial" w:cs="Arial"/>
          <w:sz w:val="20"/>
          <w:szCs w:val="20"/>
        </w:rPr>
      </w:pPr>
    </w:p>
    <w:p w14:paraId="59B9164E" w14:textId="77777777" w:rsidR="00F13186" w:rsidRPr="007D75F6" w:rsidRDefault="00F13186" w:rsidP="00F13186">
      <w:pPr>
        <w:pStyle w:val="BodyText"/>
        <w:jc w:val="both"/>
        <w:rPr>
          <w:rFonts w:ascii="Arial" w:hAnsi="Arial" w:cs="Arial"/>
          <w:sz w:val="20"/>
          <w:szCs w:val="20"/>
        </w:rPr>
      </w:pPr>
      <w:r w:rsidRPr="007D75F6">
        <w:rPr>
          <w:rFonts w:ascii="Arial" w:hAnsi="Arial" w:cs="Arial"/>
          <w:sz w:val="20"/>
          <w:szCs w:val="20"/>
        </w:rPr>
        <w:t>I, the undersigned,</w:t>
      </w:r>
    </w:p>
    <w:p w14:paraId="2C99A64C" w14:textId="77777777" w:rsidR="00F13186" w:rsidRPr="007D75F6" w:rsidRDefault="00F13186" w:rsidP="00F13186">
      <w:pPr>
        <w:pStyle w:val="BodyText"/>
        <w:jc w:val="both"/>
        <w:rPr>
          <w:rFonts w:ascii="Arial" w:hAnsi="Arial" w:cs="Arial"/>
          <w:sz w:val="20"/>
          <w:szCs w:val="20"/>
        </w:rPr>
      </w:pPr>
    </w:p>
    <w:p w14:paraId="1D8D8408" w14:textId="77777777" w:rsidR="00F13186" w:rsidRPr="007D75F6" w:rsidRDefault="00F13186" w:rsidP="00F13186">
      <w:pPr>
        <w:pStyle w:val="BodyText"/>
        <w:jc w:val="both"/>
        <w:rPr>
          <w:rFonts w:ascii="Arial" w:hAnsi="Arial" w:cs="Arial"/>
          <w:sz w:val="20"/>
          <w:szCs w:val="20"/>
          <w:u w:val="single"/>
        </w:rPr>
      </w:pPr>
      <w:r w:rsidRPr="007D75F6">
        <w:rPr>
          <w:rFonts w:ascii="Arial" w:hAnsi="Arial" w:cs="Arial"/>
          <w:sz w:val="20"/>
          <w:szCs w:val="20"/>
        </w:rPr>
        <w:t>Full names: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590EF940" w14:textId="77777777" w:rsidR="00F13186" w:rsidRPr="007D75F6" w:rsidRDefault="00F13186" w:rsidP="00F13186">
      <w:pPr>
        <w:pStyle w:val="BodyText"/>
        <w:jc w:val="both"/>
        <w:rPr>
          <w:rFonts w:ascii="Arial" w:hAnsi="Arial" w:cs="Arial"/>
          <w:sz w:val="20"/>
          <w:szCs w:val="20"/>
        </w:rPr>
      </w:pPr>
      <w:r w:rsidRPr="007D75F6">
        <w:rPr>
          <w:rFonts w:ascii="Arial" w:hAnsi="Arial" w:cs="Arial"/>
          <w:sz w:val="20"/>
          <w:szCs w:val="20"/>
        </w:rPr>
        <w:t xml:space="preserve">Declare under oath that I am an owner of the property referred to above in respect of which this application is made and that I am a person referred to in </w:t>
      </w:r>
      <w:proofErr w:type="gramStart"/>
      <w:r w:rsidRPr="007D75F6">
        <w:rPr>
          <w:rFonts w:ascii="Arial" w:hAnsi="Arial" w:cs="Arial"/>
          <w:sz w:val="20"/>
          <w:szCs w:val="20"/>
        </w:rPr>
        <w:t>paragraph  2</w:t>
      </w:r>
      <w:proofErr w:type="gramEnd"/>
      <w:r w:rsidRPr="007D75F6">
        <w:rPr>
          <w:rFonts w:ascii="Arial" w:hAnsi="Arial" w:cs="Arial"/>
          <w:sz w:val="20"/>
          <w:szCs w:val="20"/>
        </w:rPr>
        <w:t xml:space="preserve"> above who qualifies for additional rebates which are applied for in this application.  </w:t>
      </w:r>
    </w:p>
    <w:p w14:paraId="2E7CFDFE" w14:textId="77777777" w:rsidR="00F13186" w:rsidRPr="007D75F6" w:rsidRDefault="00F13186" w:rsidP="00F13186">
      <w:pPr>
        <w:pStyle w:val="BodyText"/>
        <w:jc w:val="both"/>
        <w:rPr>
          <w:rFonts w:ascii="Arial" w:hAnsi="Arial" w:cs="Arial"/>
          <w:sz w:val="20"/>
          <w:szCs w:val="20"/>
        </w:rPr>
      </w:pPr>
    </w:p>
    <w:p w14:paraId="0C28C8C7" w14:textId="77777777" w:rsidR="00F13186" w:rsidRPr="007D75F6" w:rsidRDefault="00F13186" w:rsidP="00F13186">
      <w:pPr>
        <w:pStyle w:val="BodyText"/>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13AB230F" w14:textId="77777777" w:rsidR="00F13186" w:rsidRPr="007D75F6" w:rsidRDefault="00F13186" w:rsidP="00F13186">
      <w:pPr>
        <w:pStyle w:val="BodyText"/>
        <w:jc w:val="both"/>
        <w:rPr>
          <w:rFonts w:ascii="Arial" w:hAnsi="Arial" w:cs="Arial"/>
          <w:sz w:val="20"/>
          <w:szCs w:val="20"/>
        </w:rPr>
      </w:pPr>
      <w:r w:rsidRPr="007D75F6">
        <w:rPr>
          <w:rFonts w:ascii="Arial" w:hAnsi="Arial" w:cs="Arial"/>
          <w:sz w:val="20"/>
          <w:szCs w:val="20"/>
        </w:rPr>
        <w:t>Signature</w:t>
      </w:r>
    </w:p>
    <w:p w14:paraId="276CA2BC" w14:textId="77777777" w:rsidR="00F13186" w:rsidRPr="007D75F6" w:rsidRDefault="00F13186" w:rsidP="00F13186">
      <w:pPr>
        <w:pStyle w:val="BodyText"/>
        <w:jc w:val="both"/>
        <w:rPr>
          <w:rFonts w:ascii="Arial" w:hAnsi="Arial" w:cs="Arial"/>
          <w:sz w:val="20"/>
          <w:szCs w:val="20"/>
        </w:rPr>
      </w:pPr>
    </w:p>
    <w:p w14:paraId="0DABC730" w14:textId="77777777" w:rsidR="00F13186" w:rsidRPr="007D75F6" w:rsidRDefault="00F13186" w:rsidP="00F13186">
      <w:pPr>
        <w:pStyle w:val="NoSpacing"/>
        <w:rPr>
          <w:rFonts w:ascii="Arial" w:hAnsi="Arial" w:cs="Arial"/>
        </w:rPr>
      </w:pPr>
      <w:proofErr w:type="gramStart"/>
      <w:r w:rsidRPr="007D75F6">
        <w:rPr>
          <w:rFonts w:ascii="Arial" w:hAnsi="Arial" w:cs="Arial"/>
        </w:rPr>
        <w:t>Thus</w:t>
      </w:r>
      <w:proofErr w:type="gramEnd"/>
      <w:r w:rsidRPr="007D75F6">
        <w:rPr>
          <w:rFonts w:ascii="Arial" w:hAnsi="Arial" w:cs="Arial"/>
        </w:rPr>
        <w:t xml:space="preserve"> done and signed in my presence before me at </w:t>
      </w:r>
      <w:r w:rsidRPr="007D75F6">
        <w:rPr>
          <w:rFonts w:ascii="Arial" w:hAnsi="Arial" w:cs="Arial"/>
        </w:rPr>
        <w:tab/>
        <w:t xml:space="preserve">on the </w:t>
      </w:r>
      <w:r w:rsidRPr="007D75F6">
        <w:rPr>
          <w:rFonts w:ascii="Arial" w:hAnsi="Arial" w:cs="Arial"/>
        </w:rPr>
        <w:tab/>
        <w:t xml:space="preserve">day </w:t>
      </w:r>
      <w:proofErr w:type="gramStart"/>
      <w:r w:rsidRPr="007D75F6">
        <w:rPr>
          <w:rFonts w:ascii="Arial" w:hAnsi="Arial" w:cs="Arial"/>
        </w:rPr>
        <w:t>of  the</w:t>
      </w:r>
      <w:proofErr w:type="gramEnd"/>
      <w:r w:rsidRPr="007D75F6">
        <w:rPr>
          <w:rFonts w:ascii="Arial" w:hAnsi="Arial" w:cs="Arial"/>
        </w:rPr>
        <w:t xml:space="preserve"> deponent having confirmed that he knows and understands the contents of this affidavit, that he has no objection to taking the prescribed oath and that he considers the oath as binding on his conscience.</w:t>
      </w:r>
    </w:p>
    <w:p w14:paraId="12053B75" w14:textId="77777777" w:rsidR="00F13186" w:rsidRPr="007D75F6" w:rsidRDefault="00F13186" w:rsidP="00F13186">
      <w:pPr>
        <w:jc w:val="both"/>
        <w:rPr>
          <w:rFonts w:ascii="Arial" w:hAnsi="Arial" w:cs="Arial"/>
          <w:sz w:val="20"/>
          <w:szCs w:val="20"/>
          <w:u w:val="single"/>
        </w:rPr>
      </w:pPr>
    </w:p>
    <w:p w14:paraId="6DC6A1C3" w14:textId="77777777" w:rsidR="00F13186" w:rsidRPr="007D75F6" w:rsidRDefault="00F13186" w:rsidP="00F13186">
      <w:pPr>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7838A0C2" w14:textId="77777777" w:rsidR="00F13186" w:rsidRPr="007D75F6" w:rsidRDefault="00F13186" w:rsidP="00F13186">
      <w:pPr>
        <w:jc w:val="both"/>
        <w:rPr>
          <w:rFonts w:ascii="Arial" w:hAnsi="Arial" w:cs="Arial"/>
          <w:sz w:val="20"/>
          <w:szCs w:val="20"/>
        </w:rPr>
      </w:pPr>
      <w:r w:rsidRPr="007D75F6">
        <w:rPr>
          <w:rFonts w:ascii="Arial" w:hAnsi="Arial" w:cs="Arial"/>
          <w:sz w:val="20"/>
          <w:szCs w:val="20"/>
        </w:rPr>
        <w:lastRenderedPageBreak/>
        <w:t>Commissioner of oaths</w:t>
      </w:r>
    </w:p>
    <w:p w14:paraId="2F7C3A79" w14:textId="77777777" w:rsidR="00F13186" w:rsidRPr="007D75F6" w:rsidRDefault="00F13186" w:rsidP="00F13186">
      <w:pPr>
        <w:rPr>
          <w:rFonts w:ascii="Arial" w:hAnsi="Arial" w:cs="Arial"/>
          <w:sz w:val="20"/>
          <w:szCs w:val="20"/>
          <w:u w:val="single"/>
        </w:rPr>
      </w:pPr>
      <w:r w:rsidRPr="007D75F6">
        <w:rPr>
          <w:rFonts w:ascii="Arial" w:hAnsi="Arial" w:cs="Arial"/>
          <w:sz w:val="20"/>
          <w:szCs w:val="20"/>
        </w:rPr>
        <w:t>Full names, Capacity and Address:</w:t>
      </w:r>
      <w:r w:rsidRPr="007D75F6">
        <w:rPr>
          <w:rFonts w:ascii="Arial" w:hAnsi="Arial" w:cs="Arial"/>
          <w:sz w:val="20"/>
          <w:szCs w:val="20"/>
        </w:rPr>
        <w:tab/>
      </w:r>
      <w:r w:rsidRPr="007D75F6">
        <w:rPr>
          <w:rFonts w:ascii="Arial" w:hAnsi="Arial" w:cs="Arial"/>
          <w:sz w:val="20"/>
          <w:szCs w:val="20"/>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4BDC0182" w14:textId="77777777" w:rsidR="00F13186" w:rsidRPr="007D75F6" w:rsidRDefault="00F13186" w:rsidP="00F13186">
      <w:pPr>
        <w:pStyle w:val="BodyText"/>
        <w:jc w:val="both"/>
        <w:rPr>
          <w:rFonts w:ascii="Arial" w:hAnsi="Arial" w:cs="Arial"/>
          <w:sz w:val="20"/>
          <w:szCs w:val="20"/>
        </w:rPr>
      </w:pPr>
    </w:p>
    <w:p w14:paraId="5232B1FD" w14:textId="77777777" w:rsidR="00F13186" w:rsidRPr="007D75F6" w:rsidRDefault="00F13186" w:rsidP="00F13186">
      <w:pPr>
        <w:pStyle w:val="BodyText"/>
        <w:jc w:val="both"/>
        <w:rPr>
          <w:rFonts w:ascii="Arial" w:hAnsi="Arial" w:cs="Arial"/>
          <w:sz w:val="20"/>
          <w:szCs w:val="20"/>
          <w:u w:val="single"/>
        </w:rPr>
      </w:pP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r w:rsidRPr="007D75F6">
        <w:rPr>
          <w:rFonts w:ascii="Arial" w:hAnsi="Arial" w:cs="Arial"/>
          <w:sz w:val="20"/>
          <w:szCs w:val="20"/>
          <w:u w:val="single"/>
        </w:rPr>
        <w:tab/>
      </w:r>
    </w:p>
    <w:p w14:paraId="7DE327F9" w14:textId="77777777" w:rsidR="00F13186" w:rsidRPr="007D75F6" w:rsidRDefault="00F13186" w:rsidP="00F13186">
      <w:pPr>
        <w:pStyle w:val="BodyText"/>
        <w:jc w:val="both"/>
        <w:rPr>
          <w:rFonts w:ascii="Arial" w:hAnsi="Arial" w:cs="Arial"/>
          <w:sz w:val="20"/>
          <w:szCs w:val="20"/>
          <w:u w:val="single"/>
        </w:rPr>
      </w:pPr>
    </w:p>
    <w:p w14:paraId="0E817F56" w14:textId="77777777" w:rsidR="00F13186" w:rsidRPr="007D75F6" w:rsidRDefault="00F13186" w:rsidP="00F13186">
      <w:pPr>
        <w:pStyle w:val="BodyText"/>
        <w:jc w:val="both"/>
        <w:rPr>
          <w:rFonts w:ascii="Arial" w:hAnsi="Arial" w:cs="Arial"/>
          <w:sz w:val="20"/>
          <w:szCs w:val="20"/>
          <w:u w:val="single"/>
        </w:rPr>
      </w:pPr>
    </w:p>
    <w:p w14:paraId="18FEADBB" w14:textId="77777777" w:rsidR="00F13186" w:rsidRPr="007D75F6" w:rsidRDefault="00F13186" w:rsidP="00F13186">
      <w:pPr>
        <w:jc w:val="both"/>
        <w:rPr>
          <w:rFonts w:ascii="Arial" w:hAnsi="Arial" w:cs="Arial"/>
          <w:sz w:val="20"/>
          <w:szCs w:val="20"/>
          <w:u w:val="single"/>
        </w:rPr>
      </w:pPr>
    </w:p>
    <w:p w14:paraId="7D5BAE34" w14:textId="77777777" w:rsidR="00F13186" w:rsidRPr="007D75F6" w:rsidRDefault="00F13186" w:rsidP="00F13186">
      <w:pPr>
        <w:jc w:val="both"/>
        <w:rPr>
          <w:rFonts w:ascii="Arial" w:hAnsi="Arial" w:cs="Arial"/>
          <w:sz w:val="20"/>
          <w:szCs w:val="20"/>
          <w:u w:val="single"/>
        </w:rPr>
      </w:pPr>
    </w:p>
    <w:p w14:paraId="413707D6" w14:textId="77777777" w:rsidR="00D17036" w:rsidRPr="007D75F6" w:rsidRDefault="00D17036" w:rsidP="00EC72C8">
      <w:pPr>
        <w:rPr>
          <w:rFonts w:ascii="Arial" w:hAnsi="Arial" w:cs="Arial"/>
          <w:b/>
          <w:bCs/>
          <w:noProof/>
        </w:rPr>
      </w:pPr>
    </w:p>
    <w:p w14:paraId="77347BD3" w14:textId="77777777" w:rsidR="00D17036" w:rsidRPr="007D75F6" w:rsidRDefault="00D17036" w:rsidP="00EC72C8">
      <w:pPr>
        <w:rPr>
          <w:rFonts w:ascii="Arial" w:hAnsi="Arial" w:cs="Arial"/>
          <w:b/>
          <w:bCs/>
          <w:noProof/>
        </w:rPr>
      </w:pPr>
    </w:p>
    <w:p w14:paraId="337F3AC0" w14:textId="77777777" w:rsidR="00CC0407" w:rsidRPr="007D75F6" w:rsidRDefault="00CC0407" w:rsidP="00EC72C8">
      <w:pPr>
        <w:rPr>
          <w:rFonts w:ascii="Arial" w:hAnsi="Arial" w:cs="Arial"/>
          <w:b/>
          <w:bCs/>
          <w:noProof/>
        </w:rPr>
      </w:pPr>
    </w:p>
    <w:p w14:paraId="32FD9D36" w14:textId="77777777" w:rsidR="00CC0407" w:rsidRPr="007D75F6" w:rsidRDefault="00CC0407" w:rsidP="00EC72C8">
      <w:pPr>
        <w:rPr>
          <w:rFonts w:ascii="Arial" w:hAnsi="Arial" w:cs="Arial"/>
          <w:b/>
          <w:bCs/>
          <w:noProof/>
        </w:rPr>
      </w:pPr>
    </w:p>
    <w:sectPr w:rsidR="00CC0407" w:rsidRPr="007D75F6" w:rsidSect="00C40F33">
      <w:headerReference w:type="default" r:id="rId8"/>
      <w:footerReference w:type="default" r:id="rId9"/>
      <w:pgSz w:w="11900" w:h="16840" w:code="9"/>
      <w:pgMar w:top="3969" w:right="278" w:bottom="2410"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0F52" w14:textId="77777777" w:rsidR="00700F52" w:rsidRDefault="00700F52" w:rsidP="000D03A7">
      <w:r>
        <w:separator/>
      </w:r>
    </w:p>
  </w:endnote>
  <w:endnote w:type="continuationSeparator" w:id="0">
    <w:p w14:paraId="19C2C414" w14:textId="77777777" w:rsidR="00700F52" w:rsidRDefault="00700F52"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41AD6477" w14:textId="77777777" w:rsidR="00223454" w:rsidRDefault="00223454" w:rsidP="009C3D9D">
        <w:pPr>
          <w:pStyle w:val="Footer"/>
          <w:tabs>
            <w:tab w:val="clear" w:pos="4320"/>
            <w:tab w:val="clear" w:pos="8640"/>
            <w:tab w:val="left" w:pos="3390"/>
          </w:tabs>
        </w:pPr>
      </w:p>
      <w:p w14:paraId="33F3F62F" w14:textId="77777777" w:rsidR="00223454" w:rsidRDefault="00223454" w:rsidP="009C3D9D">
        <w:pPr>
          <w:pStyle w:val="Footer"/>
          <w:tabs>
            <w:tab w:val="clear" w:pos="4320"/>
            <w:tab w:val="clear" w:pos="8640"/>
            <w:tab w:val="left" w:pos="3390"/>
          </w:tabs>
        </w:pPr>
      </w:p>
      <w:p w14:paraId="31383175" w14:textId="77777777" w:rsidR="00223454" w:rsidRPr="006E2C8E" w:rsidRDefault="00223454" w:rsidP="009C3D9D">
        <w:pPr>
          <w:pStyle w:val="Footer"/>
          <w:tabs>
            <w:tab w:val="clear" w:pos="4320"/>
            <w:tab w:val="clear" w:pos="8640"/>
            <w:tab w:val="left" w:pos="3390"/>
          </w:tabs>
          <w:rPr>
            <w:sz w:val="18"/>
            <w:szCs w:val="18"/>
          </w:rPr>
        </w:pPr>
        <w:r w:rsidRPr="006E2C8E">
          <w:rPr>
            <w:noProof/>
            <w:sz w:val="18"/>
            <w:szCs w:val="18"/>
            <w:lang w:val="en-ZA" w:eastAsia="en-ZA"/>
          </w:rPr>
          <mc:AlternateContent>
            <mc:Choice Requires="wpg">
              <w:drawing>
                <wp:anchor distT="0" distB="0" distL="114300" distR="114300" simplePos="0" relativeHeight="251660288" behindDoc="0" locked="0" layoutInCell="1" allowOverlap="1" wp14:anchorId="3F8EDA70" wp14:editId="665ECD1B">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7D84" w14:textId="77777777" w:rsidR="00223454" w:rsidRDefault="00223454">
                                <w:pPr>
                                  <w:jc w:val="center"/>
                                </w:pPr>
                                <w:r>
                                  <w:fldChar w:fldCharType="begin"/>
                                </w:r>
                                <w:r>
                                  <w:instrText xml:space="preserve"> PAGE    \* MERGEFORMAT </w:instrText>
                                </w:r>
                                <w:r>
                                  <w:fldChar w:fldCharType="separate"/>
                                </w:r>
                                <w:r w:rsidRPr="00FF14D6">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DA70"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5DEF7D84" w14:textId="77777777" w:rsidR="00223454" w:rsidRDefault="00223454">
                          <w:pPr>
                            <w:jc w:val="center"/>
                          </w:pPr>
                          <w:r>
                            <w:fldChar w:fldCharType="begin"/>
                          </w:r>
                          <w:r>
                            <w:instrText xml:space="preserve"> PAGE    \* MERGEFORMAT </w:instrText>
                          </w:r>
                          <w:r>
                            <w:fldChar w:fldCharType="separate"/>
                          </w:r>
                          <w:r w:rsidRPr="00FF14D6">
                            <w:rPr>
                              <w:noProof/>
                              <w:color w:val="8C8C8C" w:themeColor="background1" w:themeShade="8C"/>
                            </w:rPr>
                            <w:t>1</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Pr>
            <w:sz w:val="18"/>
            <w:szCs w:val="18"/>
          </w:rPr>
          <w:t xml:space="preserve">Rates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C5ED" w14:textId="77777777" w:rsidR="00700F52" w:rsidRDefault="00700F52" w:rsidP="000D03A7">
      <w:r>
        <w:separator/>
      </w:r>
    </w:p>
  </w:footnote>
  <w:footnote w:type="continuationSeparator" w:id="0">
    <w:p w14:paraId="22CF4D59" w14:textId="77777777" w:rsidR="00700F52" w:rsidRDefault="00700F52"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B586" w14:textId="77777777" w:rsidR="00223454" w:rsidRDefault="00223454">
    <w:pPr>
      <w:pStyle w:val="Header"/>
    </w:pPr>
    <w:r>
      <w:rPr>
        <w:noProof/>
        <w:lang w:val="en-ZA" w:eastAsia="en-ZA"/>
      </w:rPr>
      <w:drawing>
        <wp:anchor distT="0" distB="0" distL="114300" distR="114300" simplePos="0" relativeHeight="251658240" behindDoc="1" locked="0" layoutInCell="1" allowOverlap="1" wp14:anchorId="5EF65AED" wp14:editId="2C0B10C3">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236"/>
    <w:multiLevelType w:val="hybridMultilevel"/>
    <w:tmpl w:val="1AF0BFE0"/>
    <w:lvl w:ilvl="0" w:tplc="04090019">
      <w:start w:val="1"/>
      <w:numFmt w:val="lowerLetter"/>
      <w:lvlText w:val="%1."/>
      <w:lvlJc w:val="left"/>
      <w:pPr>
        <w:tabs>
          <w:tab w:val="num" w:pos="720"/>
        </w:tabs>
        <w:ind w:left="720" w:hanging="360"/>
      </w:pPr>
      <w:rPr>
        <w:rFonts w:hint="default"/>
      </w:rPr>
    </w:lvl>
    <w:lvl w:ilvl="1" w:tplc="6CE4CC48">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51A76"/>
    <w:multiLevelType w:val="hybridMultilevel"/>
    <w:tmpl w:val="8D8482A8"/>
    <w:lvl w:ilvl="0" w:tplc="1C090017">
      <w:start w:val="1"/>
      <w:numFmt w:val="lowerLetter"/>
      <w:lvlText w:val="%1)"/>
      <w:lvlJc w:val="left"/>
      <w:pPr>
        <w:tabs>
          <w:tab w:val="num" w:pos="1440"/>
        </w:tabs>
        <w:ind w:left="1440" w:hanging="720"/>
      </w:pPr>
      <w:rPr>
        <w:rFonts w:hint="default"/>
      </w:rPr>
    </w:lvl>
    <w:lvl w:ilvl="1" w:tplc="86AA9A16">
      <w:start w:val="5"/>
      <w:numFmt w:val="bullet"/>
      <w:lvlText w:val="-"/>
      <w:lvlJc w:val="left"/>
      <w:pPr>
        <w:tabs>
          <w:tab w:val="num" w:pos="2160"/>
        </w:tabs>
        <w:ind w:left="2160" w:hanging="72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C52763"/>
    <w:multiLevelType w:val="hybridMultilevel"/>
    <w:tmpl w:val="69DEF9BA"/>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CA65B2"/>
    <w:multiLevelType w:val="hybridMultilevel"/>
    <w:tmpl w:val="E94241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3558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142D17"/>
    <w:multiLevelType w:val="multilevel"/>
    <w:tmpl w:val="EF2E72D6"/>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D77E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1F4F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0160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EB20378"/>
    <w:multiLevelType w:val="hybridMultilevel"/>
    <w:tmpl w:val="23F85154"/>
    <w:lvl w:ilvl="0" w:tplc="04090019">
      <w:start w:val="1"/>
      <w:numFmt w:val="lowerLetter"/>
      <w:lvlText w:val="%1."/>
      <w:lvlJc w:val="left"/>
      <w:pPr>
        <w:tabs>
          <w:tab w:val="num" w:pos="720"/>
        </w:tabs>
        <w:ind w:left="720" w:hanging="360"/>
      </w:pPr>
      <w:rPr>
        <w:rFonts w:hint="default"/>
      </w:rPr>
    </w:lvl>
    <w:lvl w:ilvl="1" w:tplc="EDA45C1A">
      <w:start w:val="1"/>
      <w:numFmt w:val="lowerRoman"/>
      <w:lvlText w:val="(%2)"/>
      <w:lvlJc w:val="left"/>
      <w:pPr>
        <w:tabs>
          <w:tab w:val="num" w:pos="1800"/>
        </w:tabs>
        <w:ind w:left="1800" w:hanging="720"/>
      </w:pPr>
      <w:rPr>
        <w:rFonts w:hint="default"/>
      </w:rPr>
    </w:lvl>
    <w:lvl w:ilvl="2" w:tplc="99608A3A">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DC3B8D"/>
    <w:multiLevelType w:val="hybridMultilevel"/>
    <w:tmpl w:val="A14205C0"/>
    <w:lvl w:ilvl="0" w:tplc="63A8AD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9C3A8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E67E96"/>
    <w:multiLevelType w:val="hybridMultilevel"/>
    <w:tmpl w:val="A86CBE74"/>
    <w:lvl w:ilvl="0" w:tplc="C224775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405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2A0BF3"/>
    <w:multiLevelType w:val="hybridMultilevel"/>
    <w:tmpl w:val="23FCCEFC"/>
    <w:lvl w:ilvl="0" w:tplc="1C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D70C0C"/>
    <w:multiLevelType w:val="hybridMultilevel"/>
    <w:tmpl w:val="0EC84C98"/>
    <w:lvl w:ilvl="0" w:tplc="50B80B6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EC8C5204">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E236BBC"/>
    <w:multiLevelType w:val="hybridMultilevel"/>
    <w:tmpl w:val="13BEDD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7C43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C10D29"/>
    <w:multiLevelType w:val="hybridMultilevel"/>
    <w:tmpl w:val="7D4EA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6F4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3F04DF"/>
    <w:multiLevelType w:val="multilevel"/>
    <w:tmpl w:val="2F24CD5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9402A0B"/>
    <w:multiLevelType w:val="hybridMultilevel"/>
    <w:tmpl w:val="7204746E"/>
    <w:lvl w:ilvl="0" w:tplc="B060E336">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9E4A4C"/>
    <w:multiLevelType w:val="hybridMultilevel"/>
    <w:tmpl w:val="ABBE2C18"/>
    <w:lvl w:ilvl="0" w:tplc="444EC3F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0C477B"/>
    <w:multiLevelType w:val="multilevel"/>
    <w:tmpl w:val="E47AAF1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7279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09178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5465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33317A"/>
    <w:multiLevelType w:val="hybridMultilevel"/>
    <w:tmpl w:val="2E827F06"/>
    <w:lvl w:ilvl="0" w:tplc="1C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953ADC"/>
    <w:multiLevelType w:val="hybridMultilevel"/>
    <w:tmpl w:val="62FE1A8A"/>
    <w:lvl w:ilvl="0" w:tplc="5F5250C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B114565"/>
    <w:multiLevelType w:val="hybridMultilevel"/>
    <w:tmpl w:val="252C7E78"/>
    <w:lvl w:ilvl="0" w:tplc="1C090017">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3C930140"/>
    <w:multiLevelType w:val="hybridMultilevel"/>
    <w:tmpl w:val="34B6A642"/>
    <w:lvl w:ilvl="0" w:tplc="2D0214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CDA29E8"/>
    <w:multiLevelType w:val="hybridMultilevel"/>
    <w:tmpl w:val="53DA39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477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04604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1AC138E"/>
    <w:multiLevelType w:val="multilevel"/>
    <w:tmpl w:val="A5AAD9E0"/>
    <w:lvl w:ilvl="0">
      <w:start w:val="13"/>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2530DB"/>
    <w:multiLevelType w:val="hybridMultilevel"/>
    <w:tmpl w:val="CB0AC538"/>
    <w:lvl w:ilvl="0" w:tplc="00BC9822">
      <w:start w:val="1"/>
      <w:numFmt w:val="lowerRoman"/>
      <w:lvlText w:val="(%1)"/>
      <w:lvlJc w:val="left"/>
      <w:pPr>
        <w:tabs>
          <w:tab w:val="num" w:pos="7560"/>
        </w:tabs>
        <w:ind w:left="7560" w:hanging="720"/>
      </w:pPr>
      <w:rPr>
        <w:rFonts w:hint="default"/>
      </w:rPr>
    </w:lvl>
    <w:lvl w:ilvl="1" w:tplc="04090019">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6" w15:restartNumberingAfterBreak="0">
    <w:nsid w:val="47FF448F"/>
    <w:multiLevelType w:val="hybridMultilevel"/>
    <w:tmpl w:val="EB14F712"/>
    <w:lvl w:ilvl="0" w:tplc="E98A1BD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4A26670F"/>
    <w:multiLevelType w:val="multilevel"/>
    <w:tmpl w:val="88D6E0CE"/>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D4A4B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E4A235E"/>
    <w:multiLevelType w:val="hybridMultilevel"/>
    <w:tmpl w:val="F78A1C2A"/>
    <w:lvl w:ilvl="0" w:tplc="9C062CB2">
      <w:start w:val="1"/>
      <w:numFmt w:val="lowerRoman"/>
      <w:lvlText w:val="%1."/>
      <w:lvlJc w:val="left"/>
      <w:pPr>
        <w:tabs>
          <w:tab w:val="num" w:pos="1080"/>
        </w:tabs>
        <w:ind w:left="1080" w:hanging="720"/>
      </w:pPr>
      <w:rPr>
        <w:rFonts w:hint="default"/>
      </w:rPr>
    </w:lvl>
    <w:lvl w:ilvl="1" w:tplc="DBC80E7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901678"/>
    <w:multiLevelType w:val="hybridMultilevel"/>
    <w:tmpl w:val="9B0454C4"/>
    <w:lvl w:ilvl="0" w:tplc="F6723C7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48A2D068">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1719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15D28E8"/>
    <w:multiLevelType w:val="multilevel"/>
    <w:tmpl w:val="0B900F96"/>
    <w:lvl w:ilvl="0">
      <w:start w:val="16"/>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37E45D0"/>
    <w:multiLevelType w:val="hybridMultilevel"/>
    <w:tmpl w:val="8B327B50"/>
    <w:lvl w:ilvl="0" w:tplc="80BE6576">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0D08E0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AA4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63C7B7F"/>
    <w:multiLevelType w:val="hybridMultilevel"/>
    <w:tmpl w:val="7910F224"/>
    <w:lvl w:ilvl="0" w:tplc="04090019">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6" w15:restartNumberingAfterBreak="0">
    <w:nsid w:val="5903239B"/>
    <w:multiLevelType w:val="hybridMultilevel"/>
    <w:tmpl w:val="E9B0BA32"/>
    <w:lvl w:ilvl="0" w:tplc="B060E336">
      <w:start w:val="1"/>
      <w:numFmt w:val="lowerLetter"/>
      <w:lvlText w:val="%1)"/>
      <w:lvlJc w:val="left"/>
      <w:pPr>
        <w:tabs>
          <w:tab w:val="num" w:pos="3960"/>
        </w:tabs>
        <w:ind w:left="3960" w:hanging="360"/>
      </w:pPr>
      <w:rPr>
        <w:rFonts w:ascii="Arial" w:eastAsia="Times New Roman" w:hAnsi="Arial" w:cs="Arial"/>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7" w15:restartNumberingAfterBreak="0">
    <w:nsid w:val="5A386D25"/>
    <w:multiLevelType w:val="hybridMultilevel"/>
    <w:tmpl w:val="CC8E1D58"/>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5F0B6DCF"/>
    <w:multiLevelType w:val="multilevel"/>
    <w:tmpl w:val="D6F89040"/>
    <w:lvl w:ilvl="0">
      <w:start w:val="10"/>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FFA45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486C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2AC2FBD"/>
    <w:multiLevelType w:val="hybridMultilevel"/>
    <w:tmpl w:val="D162266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53" w15:restartNumberingAfterBreak="0">
    <w:nsid w:val="63E64C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53142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5AE1FED"/>
    <w:multiLevelType w:val="hybridMultilevel"/>
    <w:tmpl w:val="C80273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9860DD3"/>
    <w:multiLevelType w:val="multilevel"/>
    <w:tmpl w:val="F712FF26"/>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C2343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D936FD5"/>
    <w:multiLevelType w:val="hybridMultilevel"/>
    <w:tmpl w:val="C05043E6"/>
    <w:lvl w:ilvl="0" w:tplc="73B8B6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17D136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22B1E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2307497"/>
    <w:multiLevelType w:val="multilevel"/>
    <w:tmpl w:val="0C7C4E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46C1D66"/>
    <w:multiLevelType w:val="multilevel"/>
    <w:tmpl w:val="25DCDCF0"/>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845FA2"/>
    <w:multiLevelType w:val="multilevel"/>
    <w:tmpl w:val="E47AAF1E"/>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2E3F8C"/>
    <w:multiLevelType w:val="hybridMultilevel"/>
    <w:tmpl w:val="616AB364"/>
    <w:lvl w:ilvl="0" w:tplc="EEF487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BA825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C2B5C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D381B51"/>
    <w:multiLevelType w:val="hybridMultilevel"/>
    <w:tmpl w:val="5D8631D6"/>
    <w:lvl w:ilvl="0" w:tplc="04090019">
      <w:start w:val="1"/>
      <w:numFmt w:val="lowerLetter"/>
      <w:lvlText w:val="%1."/>
      <w:lvlJc w:val="left"/>
      <w:pPr>
        <w:tabs>
          <w:tab w:val="num" w:pos="1440"/>
        </w:tabs>
        <w:ind w:left="1440" w:hanging="360"/>
      </w:pPr>
      <w:rPr>
        <w:rFonts w:hint="default"/>
      </w:rPr>
    </w:lvl>
    <w:lvl w:ilvl="1" w:tplc="7B0C01AA">
      <w:start w:val="1"/>
      <w:numFmt w:val="decimal"/>
      <w:lvlText w:val="(%2)"/>
      <w:lvlJc w:val="left"/>
      <w:pPr>
        <w:tabs>
          <w:tab w:val="num" w:pos="2160"/>
        </w:tabs>
        <w:ind w:left="2160" w:hanging="360"/>
      </w:pPr>
      <w:rPr>
        <w:rFonts w:hint="default"/>
      </w:rPr>
    </w:lvl>
    <w:lvl w:ilvl="2" w:tplc="AE94126C">
      <w:start w:val="1"/>
      <w:numFmt w:val="lowerRoman"/>
      <w:lvlText w:val="%3)"/>
      <w:lvlJc w:val="left"/>
      <w:pPr>
        <w:tabs>
          <w:tab w:val="num" w:pos="3420"/>
        </w:tabs>
        <w:ind w:left="3420" w:hanging="720"/>
      </w:pPr>
      <w:rPr>
        <w:rFonts w:hint="default"/>
      </w:rPr>
    </w:lvl>
    <w:lvl w:ilvl="3" w:tplc="4776D2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7E5A11A8"/>
    <w:multiLevelType w:val="multilevel"/>
    <w:tmpl w:val="3E8017D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77687836">
    <w:abstractNumId w:val="52"/>
  </w:num>
  <w:num w:numId="2" w16cid:durableId="1849562331">
    <w:abstractNumId w:val="45"/>
  </w:num>
  <w:num w:numId="3" w16cid:durableId="1060519625">
    <w:abstractNumId w:val="3"/>
  </w:num>
  <w:num w:numId="4" w16cid:durableId="2006323454">
    <w:abstractNumId w:val="40"/>
  </w:num>
  <w:num w:numId="5" w16cid:durableId="4090576">
    <w:abstractNumId w:val="10"/>
  </w:num>
  <w:num w:numId="6" w16cid:durableId="1352297338">
    <w:abstractNumId w:val="35"/>
  </w:num>
  <w:num w:numId="7" w16cid:durableId="1036277987">
    <w:abstractNumId w:val="21"/>
  </w:num>
  <w:num w:numId="8" w16cid:durableId="992609617">
    <w:abstractNumId w:val="22"/>
  </w:num>
  <w:num w:numId="9" w16cid:durableId="1098719574">
    <w:abstractNumId w:val="27"/>
  </w:num>
  <w:num w:numId="10" w16cid:durableId="2059551645">
    <w:abstractNumId w:val="29"/>
  </w:num>
  <w:num w:numId="11" w16cid:durableId="235550412">
    <w:abstractNumId w:val="14"/>
  </w:num>
  <w:num w:numId="12" w16cid:durableId="954404364">
    <w:abstractNumId w:val="12"/>
  </w:num>
  <w:num w:numId="13" w16cid:durableId="222566165">
    <w:abstractNumId w:val="46"/>
  </w:num>
  <w:num w:numId="14" w16cid:durableId="1576278114">
    <w:abstractNumId w:val="20"/>
  </w:num>
  <w:num w:numId="15" w16cid:durableId="517042897">
    <w:abstractNumId w:val="55"/>
  </w:num>
  <w:num w:numId="16" w16cid:durableId="1453206847">
    <w:abstractNumId w:val="58"/>
  </w:num>
  <w:num w:numId="17" w16cid:durableId="2019502960">
    <w:abstractNumId w:val="2"/>
  </w:num>
  <w:num w:numId="18" w16cid:durableId="1063719956">
    <w:abstractNumId w:val="64"/>
  </w:num>
  <w:num w:numId="19" w16cid:durableId="1625694909">
    <w:abstractNumId w:val="28"/>
  </w:num>
  <w:num w:numId="20" w16cid:durableId="1073773172">
    <w:abstractNumId w:val="43"/>
  </w:num>
  <w:num w:numId="21" w16cid:durableId="198130740">
    <w:abstractNumId w:val="61"/>
  </w:num>
  <w:num w:numId="22" w16cid:durableId="1191798775">
    <w:abstractNumId w:val="39"/>
  </w:num>
  <w:num w:numId="23" w16cid:durableId="709838104">
    <w:abstractNumId w:val="18"/>
  </w:num>
  <w:num w:numId="24" w16cid:durableId="561986404">
    <w:abstractNumId w:val="16"/>
  </w:num>
  <w:num w:numId="25" w16cid:durableId="2139881789">
    <w:abstractNumId w:val="56"/>
  </w:num>
  <w:num w:numId="26" w16cid:durableId="1942444940">
    <w:abstractNumId w:val="67"/>
  </w:num>
  <w:num w:numId="27" w16cid:durableId="433406467">
    <w:abstractNumId w:val="47"/>
  </w:num>
  <w:num w:numId="28" w16cid:durableId="654457996">
    <w:abstractNumId w:val="68"/>
  </w:num>
  <w:num w:numId="29" w16cid:durableId="220290507">
    <w:abstractNumId w:val="51"/>
  </w:num>
  <w:num w:numId="30" w16cid:durableId="2063870109">
    <w:abstractNumId w:val="15"/>
  </w:num>
  <w:num w:numId="31" w16cid:durableId="184557202">
    <w:abstractNumId w:val="36"/>
  </w:num>
  <w:num w:numId="32" w16cid:durableId="1412892672">
    <w:abstractNumId w:val="48"/>
  </w:num>
  <w:num w:numId="33" w16cid:durableId="1885367056">
    <w:abstractNumId w:val="31"/>
  </w:num>
  <w:num w:numId="34" w16cid:durableId="1822769403">
    <w:abstractNumId w:val="23"/>
  </w:num>
  <w:num w:numId="35" w16cid:durableId="883519246">
    <w:abstractNumId w:val="0"/>
  </w:num>
  <w:num w:numId="36" w16cid:durableId="1528300410">
    <w:abstractNumId w:val="63"/>
  </w:num>
  <w:num w:numId="37" w16cid:durableId="1375079747">
    <w:abstractNumId w:val="9"/>
  </w:num>
  <w:num w:numId="38" w16cid:durableId="1118455703">
    <w:abstractNumId w:val="1"/>
  </w:num>
  <w:num w:numId="39" w16cid:durableId="1587878484">
    <w:abstractNumId w:val="34"/>
  </w:num>
  <w:num w:numId="40" w16cid:durableId="2002923721">
    <w:abstractNumId w:val="37"/>
  </w:num>
  <w:num w:numId="41" w16cid:durableId="744030931">
    <w:abstractNumId w:val="5"/>
  </w:num>
  <w:num w:numId="42" w16cid:durableId="108933139">
    <w:abstractNumId w:val="62"/>
  </w:num>
  <w:num w:numId="43" w16cid:durableId="1931615704">
    <w:abstractNumId w:val="42"/>
  </w:num>
  <w:num w:numId="44" w16cid:durableId="1176310661">
    <w:abstractNumId w:val="7"/>
  </w:num>
  <w:num w:numId="45" w16cid:durableId="731317190">
    <w:abstractNumId w:val="26"/>
  </w:num>
  <w:num w:numId="46" w16cid:durableId="1194614056">
    <w:abstractNumId w:val="59"/>
  </w:num>
  <w:num w:numId="47" w16cid:durableId="1053314382">
    <w:abstractNumId w:val="19"/>
  </w:num>
  <w:num w:numId="48" w16cid:durableId="2118329776">
    <w:abstractNumId w:val="17"/>
  </w:num>
  <w:num w:numId="49" w16cid:durableId="1486436133">
    <w:abstractNumId w:val="38"/>
  </w:num>
  <w:num w:numId="50" w16cid:durableId="1414666386">
    <w:abstractNumId w:val="57"/>
  </w:num>
  <w:num w:numId="51" w16cid:durableId="341319380">
    <w:abstractNumId w:val="13"/>
  </w:num>
  <w:num w:numId="52" w16cid:durableId="403067115">
    <w:abstractNumId w:val="33"/>
  </w:num>
  <w:num w:numId="53" w16cid:durableId="1839533842">
    <w:abstractNumId w:val="8"/>
  </w:num>
  <w:num w:numId="54" w16cid:durableId="1919827766">
    <w:abstractNumId w:val="44"/>
  </w:num>
  <w:num w:numId="55" w16cid:durableId="1383867782">
    <w:abstractNumId w:val="65"/>
  </w:num>
  <w:num w:numId="56" w16cid:durableId="437722724">
    <w:abstractNumId w:val="49"/>
  </w:num>
  <w:num w:numId="57" w16cid:durableId="1929658287">
    <w:abstractNumId w:val="66"/>
  </w:num>
  <w:num w:numId="58" w16cid:durableId="999037431">
    <w:abstractNumId w:val="25"/>
  </w:num>
  <w:num w:numId="59" w16cid:durableId="570623692">
    <w:abstractNumId w:val="53"/>
  </w:num>
  <w:num w:numId="60" w16cid:durableId="1995524093">
    <w:abstractNumId w:val="6"/>
  </w:num>
  <w:num w:numId="61" w16cid:durableId="30767183">
    <w:abstractNumId w:val="32"/>
  </w:num>
  <w:num w:numId="62" w16cid:durableId="1795636761">
    <w:abstractNumId w:val="50"/>
  </w:num>
  <w:num w:numId="63" w16cid:durableId="1947693012">
    <w:abstractNumId w:val="54"/>
  </w:num>
  <w:num w:numId="64" w16cid:durableId="1906063765">
    <w:abstractNumId w:val="24"/>
  </w:num>
  <w:num w:numId="65" w16cid:durableId="1576428844">
    <w:abstractNumId w:val="60"/>
  </w:num>
  <w:num w:numId="66" w16cid:durableId="479462398">
    <w:abstractNumId w:val="11"/>
  </w:num>
  <w:num w:numId="67" w16cid:durableId="1150171557">
    <w:abstractNumId w:val="4"/>
  </w:num>
  <w:num w:numId="68" w16cid:durableId="2112125236">
    <w:abstractNumId w:val="41"/>
  </w:num>
  <w:num w:numId="69" w16cid:durableId="236524069">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2B24"/>
    <w:rsid w:val="00024516"/>
    <w:rsid w:val="000255C5"/>
    <w:rsid w:val="0002577F"/>
    <w:rsid w:val="00032235"/>
    <w:rsid w:val="00034781"/>
    <w:rsid w:val="000365C6"/>
    <w:rsid w:val="00043B8A"/>
    <w:rsid w:val="0005061B"/>
    <w:rsid w:val="00050B0A"/>
    <w:rsid w:val="00055892"/>
    <w:rsid w:val="00061030"/>
    <w:rsid w:val="000654E1"/>
    <w:rsid w:val="00065A18"/>
    <w:rsid w:val="00080142"/>
    <w:rsid w:val="00082D25"/>
    <w:rsid w:val="00084119"/>
    <w:rsid w:val="000865E4"/>
    <w:rsid w:val="00086612"/>
    <w:rsid w:val="0009097E"/>
    <w:rsid w:val="00095C00"/>
    <w:rsid w:val="00096D6A"/>
    <w:rsid w:val="000B61C8"/>
    <w:rsid w:val="000B628C"/>
    <w:rsid w:val="000C1170"/>
    <w:rsid w:val="000C28F0"/>
    <w:rsid w:val="000C2D3B"/>
    <w:rsid w:val="000C3E1C"/>
    <w:rsid w:val="000D03A7"/>
    <w:rsid w:val="000D18DB"/>
    <w:rsid w:val="000E4214"/>
    <w:rsid w:val="000E4923"/>
    <w:rsid w:val="000F07CF"/>
    <w:rsid w:val="000F3E39"/>
    <w:rsid w:val="00101039"/>
    <w:rsid w:val="00103D97"/>
    <w:rsid w:val="00103EEF"/>
    <w:rsid w:val="00104063"/>
    <w:rsid w:val="00105AFA"/>
    <w:rsid w:val="00111B5B"/>
    <w:rsid w:val="00114298"/>
    <w:rsid w:val="001142F7"/>
    <w:rsid w:val="00117C76"/>
    <w:rsid w:val="00125595"/>
    <w:rsid w:val="00131555"/>
    <w:rsid w:val="00132760"/>
    <w:rsid w:val="00140135"/>
    <w:rsid w:val="001542EE"/>
    <w:rsid w:val="00155E8F"/>
    <w:rsid w:val="00162C64"/>
    <w:rsid w:val="00163015"/>
    <w:rsid w:val="001715C0"/>
    <w:rsid w:val="001733FE"/>
    <w:rsid w:val="00175220"/>
    <w:rsid w:val="0018001D"/>
    <w:rsid w:val="001822DE"/>
    <w:rsid w:val="00186CD2"/>
    <w:rsid w:val="00187544"/>
    <w:rsid w:val="00193A2F"/>
    <w:rsid w:val="001A11E2"/>
    <w:rsid w:val="001A2EF4"/>
    <w:rsid w:val="001B22B8"/>
    <w:rsid w:val="001C0BE9"/>
    <w:rsid w:val="001C73A3"/>
    <w:rsid w:val="001D5EBB"/>
    <w:rsid w:val="001D764F"/>
    <w:rsid w:val="001E2654"/>
    <w:rsid w:val="001E3D68"/>
    <w:rsid w:val="001F08C8"/>
    <w:rsid w:val="001F3D27"/>
    <w:rsid w:val="001F7AEB"/>
    <w:rsid w:val="002073E6"/>
    <w:rsid w:val="0021047C"/>
    <w:rsid w:val="00214CF9"/>
    <w:rsid w:val="00221746"/>
    <w:rsid w:val="00223454"/>
    <w:rsid w:val="00231A17"/>
    <w:rsid w:val="00235E3C"/>
    <w:rsid w:val="002368AA"/>
    <w:rsid w:val="00243614"/>
    <w:rsid w:val="002442C3"/>
    <w:rsid w:val="0024675D"/>
    <w:rsid w:val="0024687F"/>
    <w:rsid w:val="00263F74"/>
    <w:rsid w:val="0026652E"/>
    <w:rsid w:val="00270A0A"/>
    <w:rsid w:val="002719E3"/>
    <w:rsid w:val="002775FA"/>
    <w:rsid w:val="00281BA5"/>
    <w:rsid w:val="0029116A"/>
    <w:rsid w:val="002A3684"/>
    <w:rsid w:val="002B33C3"/>
    <w:rsid w:val="002C20C8"/>
    <w:rsid w:val="002C4FC5"/>
    <w:rsid w:val="002D5008"/>
    <w:rsid w:val="002D75DB"/>
    <w:rsid w:val="002F3633"/>
    <w:rsid w:val="003001D1"/>
    <w:rsid w:val="00301B80"/>
    <w:rsid w:val="00303274"/>
    <w:rsid w:val="00321D9A"/>
    <w:rsid w:val="0032401B"/>
    <w:rsid w:val="003348F3"/>
    <w:rsid w:val="0033577C"/>
    <w:rsid w:val="00337FF6"/>
    <w:rsid w:val="00340C25"/>
    <w:rsid w:val="0034228E"/>
    <w:rsid w:val="00342679"/>
    <w:rsid w:val="003441BF"/>
    <w:rsid w:val="00350237"/>
    <w:rsid w:val="003505ED"/>
    <w:rsid w:val="003608FC"/>
    <w:rsid w:val="00365E9E"/>
    <w:rsid w:val="0038228F"/>
    <w:rsid w:val="00385040"/>
    <w:rsid w:val="00393373"/>
    <w:rsid w:val="00395460"/>
    <w:rsid w:val="0039572F"/>
    <w:rsid w:val="003A27A1"/>
    <w:rsid w:val="003A5EE0"/>
    <w:rsid w:val="003B4BD4"/>
    <w:rsid w:val="003B5172"/>
    <w:rsid w:val="003B6453"/>
    <w:rsid w:val="003D37A4"/>
    <w:rsid w:val="003D41B2"/>
    <w:rsid w:val="003D42EB"/>
    <w:rsid w:val="003E1388"/>
    <w:rsid w:val="003E1E0F"/>
    <w:rsid w:val="003E2B76"/>
    <w:rsid w:val="003E381F"/>
    <w:rsid w:val="003E6F67"/>
    <w:rsid w:val="003F0186"/>
    <w:rsid w:val="003F0599"/>
    <w:rsid w:val="003F408B"/>
    <w:rsid w:val="00406931"/>
    <w:rsid w:val="00406F92"/>
    <w:rsid w:val="00407632"/>
    <w:rsid w:val="00410F2F"/>
    <w:rsid w:val="004157A5"/>
    <w:rsid w:val="00417340"/>
    <w:rsid w:val="00420393"/>
    <w:rsid w:val="00423604"/>
    <w:rsid w:val="004242C9"/>
    <w:rsid w:val="00426593"/>
    <w:rsid w:val="00426C7D"/>
    <w:rsid w:val="00431F68"/>
    <w:rsid w:val="00436848"/>
    <w:rsid w:val="00440DB6"/>
    <w:rsid w:val="00442D11"/>
    <w:rsid w:val="004471C5"/>
    <w:rsid w:val="00447E46"/>
    <w:rsid w:val="004500E4"/>
    <w:rsid w:val="0045039E"/>
    <w:rsid w:val="004557CA"/>
    <w:rsid w:val="00455F36"/>
    <w:rsid w:val="00466D1A"/>
    <w:rsid w:val="0046741F"/>
    <w:rsid w:val="00470608"/>
    <w:rsid w:val="00470C16"/>
    <w:rsid w:val="004740F1"/>
    <w:rsid w:val="004766AD"/>
    <w:rsid w:val="00476DC5"/>
    <w:rsid w:val="00482592"/>
    <w:rsid w:val="004840E8"/>
    <w:rsid w:val="00492A1B"/>
    <w:rsid w:val="00494811"/>
    <w:rsid w:val="00496B06"/>
    <w:rsid w:val="00497C07"/>
    <w:rsid w:val="00497D1B"/>
    <w:rsid w:val="004C090D"/>
    <w:rsid w:val="004C3C9D"/>
    <w:rsid w:val="004C4013"/>
    <w:rsid w:val="004C58A1"/>
    <w:rsid w:val="004C5AF8"/>
    <w:rsid w:val="004C69B4"/>
    <w:rsid w:val="004C6F85"/>
    <w:rsid w:val="004D10BD"/>
    <w:rsid w:val="004D52BD"/>
    <w:rsid w:val="004D5EB1"/>
    <w:rsid w:val="004E1D6A"/>
    <w:rsid w:val="004E5920"/>
    <w:rsid w:val="004E6725"/>
    <w:rsid w:val="004F388A"/>
    <w:rsid w:val="004F63F2"/>
    <w:rsid w:val="005055CB"/>
    <w:rsid w:val="00506DBE"/>
    <w:rsid w:val="005150AB"/>
    <w:rsid w:val="00516297"/>
    <w:rsid w:val="00517FB3"/>
    <w:rsid w:val="005207DD"/>
    <w:rsid w:val="00525869"/>
    <w:rsid w:val="00531B93"/>
    <w:rsid w:val="005322D5"/>
    <w:rsid w:val="00533895"/>
    <w:rsid w:val="00536492"/>
    <w:rsid w:val="00536801"/>
    <w:rsid w:val="00536912"/>
    <w:rsid w:val="00540F0B"/>
    <w:rsid w:val="00540F7B"/>
    <w:rsid w:val="005423EC"/>
    <w:rsid w:val="00545EB6"/>
    <w:rsid w:val="00546BFF"/>
    <w:rsid w:val="00564ABA"/>
    <w:rsid w:val="00575805"/>
    <w:rsid w:val="00577CC9"/>
    <w:rsid w:val="00582D28"/>
    <w:rsid w:val="005837DA"/>
    <w:rsid w:val="00583DDE"/>
    <w:rsid w:val="00591EE4"/>
    <w:rsid w:val="00593851"/>
    <w:rsid w:val="005951B8"/>
    <w:rsid w:val="005A7983"/>
    <w:rsid w:val="005B3DD6"/>
    <w:rsid w:val="005B3F72"/>
    <w:rsid w:val="005B4A62"/>
    <w:rsid w:val="005C0347"/>
    <w:rsid w:val="005C7812"/>
    <w:rsid w:val="005D1883"/>
    <w:rsid w:val="005D7FBB"/>
    <w:rsid w:val="005E26D8"/>
    <w:rsid w:val="005E2D2E"/>
    <w:rsid w:val="005E36F8"/>
    <w:rsid w:val="005E57D1"/>
    <w:rsid w:val="005E7B4D"/>
    <w:rsid w:val="005E7E30"/>
    <w:rsid w:val="005F1A8D"/>
    <w:rsid w:val="00606659"/>
    <w:rsid w:val="006100AD"/>
    <w:rsid w:val="006112CE"/>
    <w:rsid w:val="00613ECA"/>
    <w:rsid w:val="00620BB7"/>
    <w:rsid w:val="006307BF"/>
    <w:rsid w:val="00631F46"/>
    <w:rsid w:val="00637FFA"/>
    <w:rsid w:val="00650ABB"/>
    <w:rsid w:val="0065244D"/>
    <w:rsid w:val="006537A6"/>
    <w:rsid w:val="00673E21"/>
    <w:rsid w:val="00676E5B"/>
    <w:rsid w:val="00697E40"/>
    <w:rsid w:val="006A3174"/>
    <w:rsid w:val="006A79EB"/>
    <w:rsid w:val="006B080C"/>
    <w:rsid w:val="006B4739"/>
    <w:rsid w:val="006B5F47"/>
    <w:rsid w:val="006C5974"/>
    <w:rsid w:val="006C61E9"/>
    <w:rsid w:val="006C7927"/>
    <w:rsid w:val="006D0410"/>
    <w:rsid w:val="006D3C96"/>
    <w:rsid w:val="006D6AD2"/>
    <w:rsid w:val="006D7221"/>
    <w:rsid w:val="006D78F3"/>
    <w:rsid w:val="006E2C8E"/>
    <w:rsid w:val="006F4722"/>
    <w:rsid w:val="006F5AD3"/>
    <w:rsid w:val="00700145"/>
    <w:rsid w:val="00700F52"/>
    <w:rsid w:val="00702E2C"/>
    <w:rsid w:val="0070389A"/>
    <w:rsid w:val="007050A7"/>
    <w:rsid w:val="007113F8"/>
    <w:rsid w:val="00715114"/>
    <w:rsid w:val="00717507"/>
    <w:rsid w:val="007178DD"/>
    <w:rsid w:val="00722EF1"/>
    <w:rsid w:val="00727572"/>
    <w:rsid w:val="007469D4"/>
    <w:rsid w:val="00746EF5"/>
    <w:rsid w:val="0075095A"/>
    <w:rsid w:val="00753389"/>
    <w:rsid w:val="00754D67"/>
    <w:rsid w:val="00766032"/>
    <w:rsid w:val="00770FD5"/>
    <w:rsid w:val="00776B9A"/>
    <w:rsid w:val="007870FD"/>
    <w:rsid w:val="00790600"/>
    <w:rsid w:val="007A1472"/>
    <w:rsid w:val="007A7FE3"/>
    <w:rsid w:val="007B301E"/>
    <w:rsid w:val="007C1063"/>
    <w:rsid w:val="007C233A"/>
    <w:rsid w:val="007C2486"/>
    <w:rsid w:val="007D6423"/>
    <w:rsid w:val="007D75F6"/>
    <w:rsid w:val="007E3A64"/>
    <w:rsid w:val="007E50E5"/>
    <w:rsid w:val="007E7B4E"/>
    <w:rsid w:val="007F1D26"/>
    <w:rsid w:val="007F385D"/>
    <w:rsid w:val="00805AF0"/>
    <w:rsid w:val="00820649"/>
    <w:rsid w:val="00844902"/>
    <w:rsid w:val="008577A1"/>
    <w:rsid w:val="00872FE7"/>
    <w:rsid w:val="008748AA"/>
    <w:rsid w:val="00876B7B"/>
    <w:rsid w:val="00881970"/>
    <w:rsid w:val="008840FD"/>
    <w:rsid w:val="0089257E"/>
    <w:rsid w:val="008969AB"/>
    <w:rsid w:val="008A1B68"/>
    <w:rsid w:val="008A2999"/>
    <w:rsid w:val="008B242D"/>
    <w:rsid w:val="008B3E95"/>
    <w:rsid w:val="008B4558"/>
    <w:rsid w:val="008C164F"/>
    <w:rsid w:val="008C5367"/>
    <w:rsid w:val="008C6CA3"/>
    <w:rsid w:val="008D49FE"/>
    <w:rsid w:val="008D51F7"/>
    <w:rsid w:val="008D7B9B"/>
    <w:rsid w:val="008D7CD8"/>
    <w:rsid w:val="008E1CB8"/>
    <w:rsid w:val="008E289A"/>
    <w:rsid w:val="008E4390"/>
    <w:rsid w:val="008F7494"/>
    <w:rsid w:val="009013B4"/>
    <w:rsid w:val="00901945"/>
    <w:rsid w:val="00905377"/>
    <w:rsid w:val="00907EC9"/>
    <w:rsid w:val="0091170B"/>
    <w:rsid w:val="009164B2"/>
    <w:rsid w:val="009223FC"/>
    <w:rsid w:val="00922D91"/>
    <w:rsid w:val="00924A61"/>
    <w:rsid w:val="009318EA"/>
    <w:rsid w:val="009321F0"/>
    <w:rsid w:val="00932D84"/>
    <w:rsid w:val="0093641C"/>
    <w:rsid w:val="00937A7E"/>
    <w:rsid w:val="009427D8"/>
    <w:rsid w:val="009432CD"/>
    <w:rsid w:val="009435E7"/>
    <w:rsid w:val="009A09FB"/>
    <w:rsid w:val="009A2615"/>
    <w:rsid w:val="009A4AD3"/>
    <w:rsid w:val="009A5E87"/>
    <w:rsid w:val="009A7849"/>
    <w:rsid w:val="009C2DD9"/>
    <w:rsid w:val="009C3174"/>
    <w:rsid w:val="009C3D9D"/>
    <w:rsid w:val="009C6385"/>
    <w:rsid w:val="009D1164"/>
    <w:rsid w:val="009D6C3E"/>
    <w:rsid w:val="009E05D9"/>
    <w:rsid w:val="009E2921"/>
    <w:rsid w:val="009E3F99"/>
    <w:rsid w:val="009E5173"/>
    <w:rsid w:val="009E7118"/>
    <w:rsid w:val="009F2D84"/>
    <w:rsid w:val="009F407B"/>
    <w:rsid w:val="009F600C"/>
    <w:rsid w:val="00A0016C"/>
    <w:rsid w:val="00A13376"/>
    <w:rsid w:val="00A20A3C"/>
    <w:rsid w:val="00A22CE3"/>
    <w:rsid w:val="00A260F7"/>
    <w:rsid w:val="00A313DD"/>
    <w:rsid w:val="00A31818"/>
    <w:rsid w:val="00A329D5"/>
    <w:rsid w:val="00A36711"/>
    <w:rsid w:val="00A403BF"/>
    <w:rsid w:val="00A41C57"/>
    <w:rsid w:val="00A5292F"/>
    <w:rsid w:val="00A61768"/>
    <w:rsid w:val="00A66596"/>
    <w:rsid w:val="00A71CD1"/>
    <w:rsid w:val="00A77764"/>
    <w:rsid w:val="00A804EC"/>
    <w:rsid w:val="00A812A1"/>
    <w:rsid w:val="00A82AA8"/>
    <w:rsid w:val="00A86482"/>
    <w:rsid w:val="00A90A69"/>
    <w:rsid w:val="00A93A90"/>
    <w:rsid w:val="00AB4518"/>
    <w:rsid w:val="00AB4728"/>
    <w:rsid w:val="00AB5F97"/>
    <w:rsid w:val="00AB6EF7"/>
    <w:rsid w:val="00AC23C3"/>
    <w:rsid w:val="00AC5878"/>
    <w:rsid w:val="00AD672C"/>
    <w:rsid w:val="00AD70D0"/>
    <w:rsid w:val="00AE14CB"/>
    <w:rsid w:val="00AE36A6"/>
    <w:rsid w:val="00AF481A"/>
    <w:rsid w:val="00AF57BB"/>
    <w:rsid w:val="00AF7562"/>
    <w:rsid w:val="00B005D6"/>
    <w:rsid w:val="00B054CC"/>
    <w:rsid w:val="00B103D2"/>
    <w:rsid w:val="00B11E8F"/>
    <w:rsid w:val="00B27303"/>
    <w:rsid w:val="00B324C8"/>
    <w:rsid w:val="00B438CB"/>
    <w:rsid w:val="00B43C50"/>
    <w:rsid w:val="00B71573"/>
    <w:rsid w:val="00B74F33"/>
    <w:rsid w:val="00B81077"/>
    <w:rsid w:val="00B85BE0"/>
    <w:rsid w:val="00B9544D"/>
    <w:rsid w:val="00B978F4"/>
    <w:rsid w:val="00BA18FA"/>
    <w:rsid w:val="00BA26FA"/>
    <w:rsid w:val="00BA4D1E"/>
    <w:rsid w:val="00BA7448"/>
    <w:rsid w:val="00BA7514"/>
    <w:rsid w:val="00BB1BB6"/>
    <w:rsid w:val="00BD3CD7"/>
    <w:rsid w:val="00BD5774"/>
    <w:rsid w:val="00BE5ACD"/>
    <w:rsid w:val="00BF3D7D"/>
    <w:rsid w:val="00BF5C93"/>
    <w:rsid w:val="00C101FC"/>
    <w:rsid w:val="00C12584"/>
    <w:rsid w:val="00C14C7B"/>
    <w:rsid w:val="00C26C08"/>
    <w:rsid w:val="00C3325C"/>
    <w:rsid w:val="00C3423F"/>
    <w:rsid w:val="00C40F33"/>
    <w:rsid w:val="00C411D7"/>
    <w:rsid w:val="00C418A8"/>
    <w:rsid w:val="00C528FA"/>
    <w:rsid w:val="00C6109C"/>
    <w:rsid w:val="00C72706"/>
    <w:rsid w:val="00C72D80"/>
    <w:rsid w:val="00C751C8"/>
    <w:rsid w:val="00C93D19"/>
    <w:rsid w:val="00C94C27"/>
    <w:rsid w:val="00C96304"/>
    <w:rsid w:val="00CA420E"/>
    <w:rsid w:val="00CB6317"/>
    <w:rsid w:val="00CB703D"/>
    <w:rsid w:val="00CB77B4"/>
    <w:rsid w:val="00CC0407"/>
    <w:rsid w:val="00CC3E0F"/>
    <w:rsid w:val="00CC4A83"/>
    <w:rsid w:val="00CD5C56"/>
    <w:rsid w:val="00CE0A9D"/>
    <w:rsid w:val="00CE3CD1"/>
    <w:rsid w:val="00CE6105"/>
    <w:rsid w:val="00CE6E65"/>
    <w:rsid w:val="00CE736B"/>
    <w:rsid w:val="00CE76B2"/>
    <w:rsid w:val="00CF24E4"/>
    <w:rsid w:val="00D02091"/>
    <w:rsid w:val="00D05C71"/>
    <w:rsid w:val="00D05E24"/>
    <w:rsid w:val="00D06327"/>
    <w:rsid w:val="00D0778E"/>
    <w:rsid w:val="00D17036"/>
    <w:rsid w:val="00D21607"/>
    <w:rsid w:val="00D25ADB"/>
    <w:rsid w:val="00D369DF"/>
    <w:rsid w:val="00D400C0"/>
    <w:rsid w:val="00D4381C"/>
    <w:rsid w:val="00D46B33"/>
    <w:rsid w:val="00D60E84"/>
    <w:rsid w:val="00D63462"/>
    <w:rsid w:val="00D64214"/>
    <w:rsid w:val="00D80A25"/>
    <w:rsid w:val="00D83806"/>
    <w:rsid w:val="00D9181B"/>
    <w:rsid w:val="00D96FC0"/>
    <w:rsid w:val="00DA446F"/>
    <w:rsid w:val="00DB2EB5"/>
    <w:rsid w:val="00DC316F"/>
    <w:rsid w:val="00DC3336"/>
    <w:rsid w:val="00DC4885"/>
    <w:rsid w:val="00DC5C56"/>
    <w:rsid w:val="00DE35BC"/>
    <w:rsid w:val="00DE45F6"/>
    <w:rsid w:val="00DE53FE"/>
    <w:rsid w:val="00DF0BBF"/>
    <w:rsid w:val="00DF0F1E"/>
    <w:rsid w:val="00DF1413"/>
    <w:rsid w:val="00DF1B17"/>
    <w:rsid w:val="00E0060E"/>
    <w:rsid w:val="00E01E10"/>
    <w:rsid w:val="00E03D8D"/>
    <w:rsid w:val="00E059FB"/>
    <w:rsid w:val="00E16C40"/>
    <w:rsid w:val="00E17E2F"/>
    <w:rsid w:val="00E20ECA"/>
    <w:rsid w:val="00E272F0"/>
    <w:rsid w:val="00E30805"/>
    <w:rsid w:val="00E366B0"/>
    <w:rsid w:val="00E367F0"/>
    <w:rsid w:val="00E473F5"/>
    <w:rsid w:val="00E563A4"/>
    <w:rsid w:val="00E573C4"/>
    <w:rsid w:val="00E614CA"/>
    <w:rsid w:val="00E650B6"/>
    <w:rsid w:val="00E723C1"/>
    <w:rsid w:val="00E76016"/>
    <w:rsid w:val="00E77BB0"/>
    <w:rsid w:val="00E828F6"/>
    <w:rsid w:val="00E857EF"/>
    <w:rsid w:val="00E913BF"/>
    <w:rsid w:val="00EA5475"/>
    <w:rsid w:val="00EA592F"/>
    <w:rsid w:val="00EC0CA5"/>
    <w:rsid w:val="00EC0EB0"/>
    <w:rsid w:val="00EC229C"/>
    <w:rsid w:val="00EC72C8"/>
    <w:rsid w:val="00ED1F60"/>
    <w:rsid w:val="00ED61C3"/>
    <w:rsid w:val="00ED70AE"/>
    <w:rsid w:val="00EE3350"/>
    <w:rsid w:val="00EF57C5"/>
    <w:rsid w:val="00F032A3"/>
    <w:rsid w:val="00F03CB6"/>
    <w:rsid w:val="00F05A07"/>
    <w:rsid w:val="00F06B76"/>
    <w:rsid w:val="00F0730D"/>
    <w:rsid w:val="00F13186"/>
    <w:rsid w:val="00F139B8"/>
    <w:rsid w:val="00F166AB"/>
    <w:rsid w:val="00F21097"/>
    <w:rsid w:val="00F27B1A"/>
    <w:rsid w:val="00F346F7"/>
    <w:rsid w:val="00F35DE6"/>
    <w:rsid w:val="00F40AA4"/>
    <w:rsid w:val="00F40BC0"/>
    <w:rsid w:val="00F45F57"/>
    <w:rsid w:val="00F55661"/>
    <w:rsid w:val="00F57395"/>
    <w:rsid w:val="00F63670"/>
    <w:rsid w:val="00F64D26"/>
    <w:rsid w:val="00F74057"/>
    <w:rsid w:val="00F811E4"/>
    <w:rsid w:val="00F85A92"/>
    <w:rsid w:val="00F8771D"/>
    <w:rsid w:val="00F95684"/>
    <w:rsid w:val="00FA3D03"/>
    <w:rsid w:val="00FB23B8"/>
    <w:rsid w:val="00FB75B1"/>
    <w:rsid w:val="00FC2CCD"/>
    <w:rsid w:val="00FC7F09"/>
    <w:rsid w:val="00FD06D8"/>
    <w:rsid w:val="00FD1D59"/>
    <w:rsid w:val="00FD454D"/>
    <w:rsid w:val="00FD687C"/>
    <w:rsid w:val="00FE3FB3"/>
    <w:rsid w:val="00FE6529"/>
    <w:rsid w:val="00FE6677"/>
    <w:rsid w:val="00FF14D6"/>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26FFA40"/>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932D8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70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paragraph" w:styleId="TOC8">
    <w:name w:val="toc 8"/>
    <w:basedOn w:val="Normal"/>
    <w:next w:val="Normal"/>
    <w:autoRedefine/>
    <w:uiPriority w:val="39"/>
    <w:unhideWhenUsed/>
    <w:rsid w:val="00482592"/>
    <w:pPr>
      <w:spacing w:after="100"/>
      <w:ind w:left="1680"/>
    </w:pPr>
    <w:rPr>
      <w:rFonts w:ascii="Times New Roman" w:eastAsia="Times New Roman" w:hAnsi="Times New Roman" w:cs="Times New Roman"/>
      <w:lang w:val="en-ZA" w:eastAsia="en-US"/>
    </w:rPr>
  </w:style>
  <w:style w:type="paragraph" w:styleId="BodyText2">
    <w:name w:val="Body Text 2"/>
    <w:basedOn w:val="Normal"/>
    <w:link w:val="BodyText2Char"/>
    <w:uiPriority w:val="99"/>
    <w:unhideWhenUsed/>
    <w:rsid w:val="00024516"/>
    <w:pPr>
      <w:spacing w:after="120" w:line="480" w:lineRule="auto"/>
    </w:pPr>
  </w:style>
  <w:style w:type="character" w:customStyle="1" w:styleId="BodyText2Char">
    <w:name w:val="Body Text 2 Char"/>
    <w:basedOn w:val="DefaultParagraphFont"/>
    <w:link w:val="BodyText2"/>
    <w:uiPriority w:val="99"/>
    <w:rsid w:val="00024516"/>
    <w:rPr>
      <w:lang w:val="en-GB"/>
    </w:rPr>
  </w:style>
  <w:style w:type="paragraph" w:styleId="BodyTextIndent2">
    <w:name w:val="Body Text Indent 2"/>
    <w:basedOn w:val="Normal"/>
    <w:link w:val="BodyTextIndent2Char"/>
    <w:uiPriority w:val="99"/>
    <w:unhideWhenUsed/>
    <w:rsid w:val="009E7118"/>
    <w:pPr>
      <w:spacing w:after="120" w:line="480" w:lineRule="auto"/>
      <w:ind w:left="283"/>
    </w:pPr>
    <w:rPr>
      <w:rFonts w:ascii="Times New Roman" w:eastAsia="Times New Roman" w:hAnsi="Times New Roman" w:cs="Times New Roman"/>
      <w:lang w:val="en-ZA" w:eastAsia="en-US"/>
    </w:rPr>
  </w:style>
  <w:style w:type="character" w:customStyle="1" w:styleId="BodyTextIndent2Char">
    <w:name w:val="Body Text Indent 2 Char"/>
    <w:basedOn w:val="DefaultParagraphFont"/>
    <w:link w:val="BodyTextIndent2"/>
    <w:uiPriority w:val="99"/>
    <w:rsid w:val="009E7118"/>
    <w:rPr>
      <w:rFonts w:ascii="Times New Roman" w:eastAsia="Times New Roman" w:hAnsi="Times New Roman" w:cs="Times New Roman"/>
      <w:lang w:val="en-ZA" w:eastAsia="en-US"/>
    </w:rPr>
  </w:style>
  <w:style w:type="paragraph" w:styleId="BodyTextIndent3">
    <w:name w:val="Body Text Indent 3"/>
    <w:basedOn w:val="Normal"/>
    <w:link w:val="BodyTextIndent3Char"/>
    <w:uiPriority w:val="99"/>
    <w:semiHidden/>
    <w:unhideWhenUsed/>
    <w:rsid w:val="00B71573"/>
    <w:pPr>
      <w:spacing w:after="120"/>
      <w:ind w:left="283"/>
    </w:pPr>
    <w:rPr>
      <w:rFonts w:ascii="Times New Roman" w:eastAsia="Times New Roman" w:hAnsi="Times New Roman" w:cs="Times New Roman"/>
      <w:sz w:val="16"/>
      <w:szCs w:val="16"/>
      <w:lang w:val="en-ZA" w:eastAsia="en-US"/>
    </w:rPr>
  </w:style>
  <w:style w:type="character" w:customStyle="1" w:styleId="BodyTextIndent3Char">
    <w:name w:val="Body Text Indent 3 Char"/>
    <w:basedOn w:val="DefaultParagraphFont"/>
    <w:link w:val="BodyTextIndent3"/>
    <w:uiPriority w:val="99"/>
    <w:semiHidden/>
    <w:rsid w:val="00B71573"/>
    <w:rPr>
      <w:rFonts w:ascii="Times New Roman" w:eastAsia="Times New Roman" w:hAnsi="Times New Roman" w:cs="Times New Roman"/>
      <w:sz w:val="16"/>
      <w:szCs w:val="16"/>
      <w:lang w:val="en-ZA" w:eastAsia="en-US"/>
    </w:rPr>
  </w:style>
  <w:style w:type="character" w:customStyle="1" w:styleId="Heading8Char">
    <w:name w:val="Heading 8 Char"/>
    <w:basedOn w:val="DefaultParagraphFont"/>
    <w:link w:val="Heading8"/>
    <w:uiPriority w:val="9"/>
    <w:semiHidden/>
    <w:rsid w:val="00932D84"/>
    <w:rPr>
      <w:rFonts w:asciiTheme="majorHAnsi" w:eastAsiaTheme="majorEastAsia" w:hAnsiTheme="majorHAnsi" w:cstheme="majorBidi"/>
      <w:color w:val="272727" w:themeColor="text1" w:themeTint="D8"/>
      <w:sz w:val="21"/>
      <w:szCs w:val="21"/>
      <w:lang w:val="en-GB"/>
    </w:rPr>
  </w:style>
  <w:style w:type="character" w:styleId="Strong">
    <w:name w:val="Strong"/>
    <w:basedOn w:val="DefaultParagraphFont"/>
    <w:qFormat/>
    <w:rsid w:val="00CB6317"/>
    <w:rPr>
      <w:b/>
      <w:bCs/>
    </w:rPr>
  </w:style>
  <w:style w:type="character" w:customStyle="1" w:styleId="Heading9Char">
    <w:name w:val="Heading 9 Char"/>
    <w:basedOn w:val="DefaultParagraphFont"/>
    <w:link w:val="Heading9"/>
    <w:uiPriority w:val="9"/>
    <w:semiHidden/>
    <w:rsid w:val="00D17036"/>
    <w:rPr>
      <w:rFonts w:asciiTheme="majorHAnsi" w:eastAsiaTheme="majorEastAsia" w:hAnsiTheme="majorHAnsi" w:cstheme="majorBidi"/>
      <w:i/>
      <w:iCs/>
      <w:color w:val="272727" w:themeColor="text1" w:themeTint="D8"/>
      <w:sz w:val="21"/>
      <w:szCs w:val="21"/>
      <w:lang w:val="en-GB"/>
    </w:rPr>
  </w:style>
  <w:style w:type="paragraph" w:styleId="NoSpacing">
    <w:name w:val="No Spacing"/>
    <w:link w:val="NoSpacingChar"/>
    <w:uiPriority w:val="1"/>
    <w:qFormat/>
    <w:rsid w:val="00F13186"/>
    <w:rPr>
      <w:rFonts w:ascii="Times New Roman" w:eastAsia="Times New Roman" w:hAnsi="Times New Roman" w:cs="Times New Roman"/>
      <w:lang w:val="en-ZA" w:eastAsia="en-US"/>
    </w:rPr>
  </w:style>
  <w:style w:type="character" w:customStyle="1" w:styleId="NoSpacingChar">
    <w:name w:val="No Spacing Char"/>
    <w:basedOn w:val="DefaultParagraphFont"/>
    <w:link w:val="NoSpacing"/>
    <w:uiPriority w:val="1"/>
    <w:rsid w:val="00F13186"/>
    <w:rPr>
      <w:rFonts w:ascii="Times New Roman" w:eastAsia="Times New Roman" w:hAnsi="Times New Roman" w:cs="Times New Roman"/>
      <w:lang w:val="en-ZA" w:eastAsia="en-US"/>
    </w:rPr>
  </w:style>
  <w:style w:type="character" w:styleId="CommentReference">
    <w:name w:val="annotation reference"/>
    <w:basedOn w:val="DefaultParagraphFont"/>
    <w:uiPriority w:val="99"/>
    <w:semiHidden/>
    <w:unhideWhenUsed/>
    <w:rsid w:val="007870FD"/>
    <w:rPr>
      <w:sz w:val="16"/>
      <w:szCs w:val="16"/>
    </w:rPr>
  </w:style>
  <w:style w:type="paragraph" w:styleId="CommentText">
    <w:name w:val="annotation text"/>
    <w:basedOn w:val="Normal"/>
    <w:link w:val="CommentTextChar"/>
    <w:uiPriority w:val="99"/>
    <w:unhideWhenUsed/>
    <w:rsid w:val="007870FD"/>
    <w:rPr>
      <w:sz w:val="20"/>
      <w:szCs w:val="20"/>
    </w:rPr>
  </w:style>
  <w:style w:type="character" w:customStyle="1" w:styleId="CommentTextChar">
    <w:name w:val="Comment Text Char"/>
    <w:basedOn w:val="DefaultParagraphFont"/>
    <w:link w:val="CommentText"/>
    <w:uiPriority w:val="99"/>
    <w:rsid w:val="007870FD"/>
    <w:rPr>
      <w:sz w:val="20"/>
      <w:szCs w:val="20"/>
      <w:lang w:val="en-GB"/>
    </w:rPr>
  </w:style>
  <w:style w:type="paragraph" w:styleId="CommentSubject">
    <w:name w:val="annotation subject"/>
    <w:basedOn w:val="CommentText"/>
    <w:next w:val="CommentText"/>
    <w:link w:val="CommentSubjectChar"/>
    <w:uiPriority w:val="99"/>
    <w:semiHidden/>
    <w:unhideWhenUsed/>
    <w:rsid w:val="007870FD"/>
    <w:rPr>
      <w:b/>
      <w:bCs/>
    </w:rPr>
  </w:style>
  <w:style w:type="character" w:customStyle="1" w:styleId="CommentSubjectChar">
    <w:name w:val="Comment Subject Char"/>
    <w:basedOn w:val="CommentTextChar"/>
    <w:link w:val="CommentSubject"/>
    <w:uiPriority w:val="99"/>
    <w:semiHidden/>
    <w:rsid w:val="007870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8A91-458B-4C24-8934-48F37F0F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16254</Words>
  <Characters>92651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108688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Lusapho Matshoba</cp:lastModifiedBy>
  <cp:revision>2</cp:revision>
  <cp:lastPrinted>2024-10-08T13:11:00Z</cp:lastPrinted>
  <dcterms:created xsi:type="dcterms:W3CDTF">2025-05-07T16:15:00Z</dcterms:created>
  <dcterms:modified xsi:type="dcterms:W3CDTF">2025-05-07T16:15:00Z</dcterms:modified>
</cp:coreProperties>
</file>