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2D0A3" w14:textId="77777777" w:rsidR="003012FF" w:rsidRPr="008B5540" w:rsidRDefault="003012FF" w:rsidP="00386490">
      <w:pPr>
        <w:spacing w:after="0" w:line="360" w:lineRule="auto"/>
        <w:jc w:val="both"/>
        <w:rPr>
          <w:rFonts w:cs="Arial"/>
          <w:szCs w:val="24"/>
        </w:rPr>
      </w:pPr>
      <w:bookmarkStart w:id="0" w:name="_GoBack"/>
      <w:bookmarkEnd w:id="0"/>
    </w:p>
    <w:p w14:paraId="352AD8DA" w14:textId="77777777" w:rsidR="003012FF" w:rsidRPr="008B5540" w:rsidRDefault="003012FF" w:rsidP="00386490">
      <w:pPr>
        <w:spacing w:after="0" w:line="360" w:lineRule="auto"/>
        <w:jc w:val="both"/>
        <w:rPr>
          <w:rFonts w:cs="Arial"/>
          <w:szCs w:val="24"/>
        </w:rPr>
      </w:pPr>
    </w:p>
    <w:p w14:paraId="47CE02A7" w14:textId="77777777" w:rsidR="003012FF" w:rsidRPr="008B5540" w:rsidRDefault="003012FF" w:rsidP="00386490">
      <w:pPr>
        <w:spacing w:after="0" w:line="360" w:lineRule="auto"/>
        <w:jc w:val="both"/>
        <w:rPr>
          <w:rFonts w:cs="Arial"/>
          <w:szCs w:val="24"/>
        </w:rPr>
      </w:pPr>
    </w:p>
    <w:p w14:paraId="4548AA3E" w14:textId="77777777" w:rsidR="003012FF" w:rsidRPr="008B5540" w:rsidRDefault="003012FF" w:rsidP="00386490">
      <w:pPr>
        <w:spacing w:before="4" w:after="0" w:line="360" w:lineRule="auto"/>
        <w:jc w:val="both"/>
        <w:rPr>
          <w:rFonts w:cs="Arial"/>
          <w:szCs w:val="24"/>
        </w:rPr>
      </w:pPr>
    </w:p>
    <w:p w14:paraId="0FB7E3BE" w14:textId="77777777" w:rsidR="003012FF" w:rsidRPr="008B5540" w:rsidRDefault="003012FF" w:rsidP="00386490">
      <w:pPr>
        <w:spacing w:after="0" w:line="360" w:lineRule="auto"/>
        <w:ind w:left="2075" w:right="-20"/>
        <w:jc w:val="both"/>
        <w:rPr>
          <w:rFonts w:eastAsia="Times New Roman" w:cs="Arial"/>
          <w:szCs w:val="24"/>
        </w:rPr>
      </w:pPr>
    </w:p>
    <w:p w14:paraId="1CA8B3FC" w14:textId="77777777" w:rsidR="003012FF" w:rsidRPr="008B5540" w:rsidRDefault="003012FF" w:rsidP="00386490">
      <w:pPr>
        <w:spacing w:before="5" w:after="0" w:line="360" w:lineRule="auto"/>
        <w:jc w:val="both"/>
        <w:rPr>
          <w:rFonts w:cs="Arial"/>
          <w:szCs w:val="24"/>
        </w:rPr>
      </w:pPr>
      <w:r w:rsidRPr="008B5540">
        <w:rPr>
          <w:rFonts w:cs="Arial"/>
          <w:b/>
          <w:noProof/>
          <w:color w:val="000000" w:themeColor="text1"/>
          <w:szCs w:val="24"/>
          <w:lang w:val="en-ZA" w:eastAsia="en-ZA"/>
        </w:rPr>
        <w:drawing>
          <wp:anchor distT="0" distB="0" distL="114300" distR="114300" simplePos="0" relativeHeight="251665408" behindDoc="1" locked="0" layoutInCell="1" allowOverlap="1" wp14:anchorId="37D98525" wp14:editId="2ED5B71B">
            <wp:simplePos x="0" y="0"/>
            <wp:positionH relativeFrom="column">
              <wp:posOffset>1754505</wp:posOffset>
            </wp:positionH>
            <wp:positionV relativeFrom="page">
              <wp:posOffset>3372485</wp:posOffset>
            </wp:positionV>
            <wp:extent cx="2440940" cy="2170430"/>
            <wp:effectExtent l="0" t="0" r="0" b="0"/>
            <wp:wrapNone/>
            <wp:docPr id="1" name="Picture 1" descr="ALF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FRE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0940" cy="217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D9AB9" w14:textId="77777777" w:rsidR="003012FF" w:rsidRPr="008B5540" w:rsidRDefault="003012FF" w:rsidP="00386490">
      <w:pPr>
        <w:spacing w:after="0" w:line="360" w:lineRule="auto"/>
        <w:jc w:val="both"/>
        <w:rPr>
          <w:rFonts w:cs="Arial"/>
          <w:szCs w:val="24"/>
        </w:rPr>
      </w:pPr>
    </w:p>
    <w:p w14:paraId="17F56C53" w14:textId="77777777" w:rsidR="003012FF" w:rsidRPr="008B5540" w:rsidRDefault="00A27AD4" w:rsidP="00386490">
      <w:pPr>
        <w:tabs>
          <w:tab w:val="left" w:pos="3193"/>
        </w:tabs>
        <w:spacing w:after="0" w:line="360" w:lineRule="auto"/>
        <w:jc w:val="both"/>
        <w:rPr>
          <w:rFonts w:cs="Arial"/>
          <w:szCs w:val="24"/>
        </w:rPr>
      </w:pPr>
      <w:r w:rsidRPr="008B5540">
        <w:rPr>
          <w:rFonts w:cs="Arial"/>
          <w:szCs w:val="24"/>
        </w:rPr>
        <w:tab/>
      </w:r>
    </w:p>
    <w:p w14:paraId="3D4959B6" w14:textId="77777777" w:rsidR="003012FF" w:rsidRPr="008B5540" w:rsidRDefault="003012FF" w:rsidP="00386490">
      <w:pPr>
        <w:spacing w:after="0" w:line="360" w:lineRule="auto"/>
        <w:jc w:val="both"/>
        <w:rPr>
          <w:rFonts w:cs="Arial"/>
          <w:szCs w:val="24"/>
        </w:rPr>
      </w:pPr>
    </w:p>
    <w:p w14:paraId="42035F61" w14:textId="77777777" w:rsidR="003012FF" w:rsidRPr="008B5540" w:rsidRDefault="003012FF" w:rsidP="00386490">
      <w:pPr>
        <w:spacing w:after="0" w:line="360" w:lineRule="auto"/>
        <w:jc w:val="both"/>
        <w:rPr>
          <w:rFonts w:cs="Arial"/>
          <w:szCs w:val="24"/>
        </w:rPr>
      </w:pPr>
    </w:p>
    <w:p w14:paraId="166ED1ED" w14:textId="77777777" w:rsidR="003012FF" w:rsidRPr="008B5540" w:rsidRDefault="003012FF" w:rsidP="00386490">
      <w:pPr>
        <w:spacing w:after="0" w:line="360" w:lineRule="auto"/>
        <w:jc w:val="both"/>
        <w:rPr>
          <w:rFonts w:cs="Arial"/>
          <w:szCs w:val="24"/>
        </w:rPr>
      </w:pPr>
    </w:p>
    <w:p w14:paraId="347821BA" w14:textId="77777777" w:rsidR="003012FF" w:rsidRPr="008B5540" w:rsidRDefault="003012FF" w:rsidP="00386490">
      <w:pPr>
        <w:spacing w:after="0" w:line="360" w:lineRule="auto"/>
        <w:jc w:val="both"/>
        <w:rPr>
          <w:rFonts w:cs="Arial"/>
          <w:szCs w:val="24"/>
        </w:rPr>
      </w:pPr>
    </w:p>
    <w:p w14:paraId="7FB2B1FC" w14:textId="77777777" w:rsidR="003012FF" w:rsidRPr="008B5540" w:rsidRDefault="003012FF" w:rsidP="00386490">
      <w:pPr>
        <w:spacing w:after="0" w:line="360" w:lineRule="auto"/>
        <w:jc w:val="both"/>
        <w:rPr>
          <w:rFonts w:cs="Arial"/>
          <w:szCs w:val="24"/>
        </w:rPr>
      </w:pPr>
    </w:p>
    <w:p w14:paraId="05631373" w14:textId="77777777" w:rsidR="003012FF" w:rsidRPr="008B5540" w:rsidRDefault="003012FF" w:rsidP="00386490">
      <w:pPr>
        <w:spacing w:after="0" w:line="360" w:lineRule="auto"/>
        <w:jc w:val="both"/>
        <w:rPr>
          <w:rFonts w:cs="Arial"/>
          <w:szCs w:val="24"/>
        </w:rPr>
      </w:pPr>
    </w:p>
    <w:p w14:paraId="44EDE2D7" w14:textId="77777777" w:rsidR="003012FF" w:rsidRPr="008B5540" w:rsidRDefault="003012FF" w:rsidP="00386490">
      <w:pPr>
        <w:spacing w:after="0" w:line="360" w:lineRule="auto"/>
        <w:jc w:val="both"/>
        <w:rPr>
          <w:rFonts w:cs="Arial"/>
          <w:szCs w:val="24"/>
        </w:rPr>
      </w:pPr>
    </w:p>
    <w:p w14:paraId="7524378E" w14:textId="77777777" w:rsidR="003012FF" w:rsidRPr="008B5540" w:rsidRDefault="003012FF" w:rsidP="00386490">
      <w:pPr>
        <w:spacing w:after="0" w:line="360" w:lineRule="auto"/>
        <w:ind w:left="1231" w:right="1210" w:hanging="1"/>
        <w:jc w:val="both"/>
        <w:rPr>
          <w:rFonts w:eastAsia="Georgia" w:cs="Arial"/>
          <w:b/>
          <w:bCs/>
          <w:szCs w:val="24"/>
        </w:rPr>
      </w:pPr>
    </w:p>
    <w:p w14:paraId="0974408B" w14:textId="77777777" w:rsidR="003012FF" w:rsidRPr="008B5540" w:rsidRDefault="003012FF" w:rsidP="00386490">
      <w:pPr>
        <w:spacing w:after="0" w:line="360" w:lineRule="auto"/>
        <w:ind w:left="1231" w:right="1210" w:hanging="1"/>
        <w:jc w:val="both"/>
        <w:rPr>
          <w:rFonts w:eastAsia="Georgia" w:cs="Arial"/>
          <w:b/>
          <w:bCs/>
          <w:szCs w:val="24"/>
        </w:rPr>
      </w:pPr>
    </w:p>
    <w:p w14:paraId="4BDCD502" w14:textId="77777777" w:rsidR="003012FF" w:rsidRPr="008B5540" w:rsidRDefault="003012FF" w:rsidP="00386490">
      <w:pPr>
        <w:spacing w:after="0" w:line="360" w:lineRule="auto"/>
        <w:ind w:left="1231" w:right="1210" w:hanging="1"/>
        <w:jc w:val="both"/>
        <w:rPr>
          <w:rFonts w:eastAsia="Georgia" w:cs="Arial"/>
          <w:b/>
          <w:bCs/>
          <w:szCs w:val="24"/>
        </w:rPr>
      </w:pPr>
    </w:p>
    <w:p w14:paraId="71E496A0" w14:textId="77777777" w:rsidR="003012FF" w:rsidRPr="008B5540" w:rsidRDefault="003012FF" w:rsidP="00386490">
      <w:pPr>
        <w:spacing w:after="0" w:line="360" w:lineRule="auto"/>
        <w:ind w:left="1231" w:right="1210" w:hanging="1"/>
        <w:jc w:val="both"/>
        <w:rPr>
          <w:rFonts w:eastAsia="Georgia" w:cs="Arial"/>
          <w:b/>
          <w:bCs/>
          <w:szCs w:val="24"/>
        </w:rPr>
      </w:pPr>
    </w:p>
    <w:p w14:paraId="69735D5A" w14:textId="77777777" w:rsidR="003012FF" w:rsidRPr="008B5540" w:rsidRDefault="003012FF" w:rsidP="00386490">
      <w:pPr>
        <w:spacing w:after="0" w:line="360" w:lineRule="auto"/>
        <w:ind w:left="1231" w:right="1210" w:hanging="1"/>
        <w:jc w:val="both"/>
        <w:rPr>
          <w:rFonts w:eastAsia="Georgia" w:cs="Arial"/>
          <w:b/>
          <w:bCs/>
          <w:szCs w:val="24"/>
        </w:rPr>
      </w:pPr>
    </w:p>
    <w:p w14:paraId="09D12ED3" w14:textId="77777777" w:rsidR="00530047" w:rsidRPr="008B5540" w:rsidRDefault="00530047" w:rsidP="00386490">
      <w:pPr>
        <w:spacing w:after="0" w:line="360" w:lineRule="auto"/>
        <w:ind w:left="1231" w:right="1210" w:hanging="1"/>
        <w:jc w:val="both"/>
        <w:rPr>
          <w:rFonts w:eastAsia="Georgia" w:cs="Arial"/>
          <w:b/>
          <w:bCs/>
          <w:szCs w:val="24"/>
        </w:rPr>
      </w:pPr>
    </w:p>
    <w:p w14:paraId="38FE020F" w14:textId="35E501EA" w:rsidR="0080536F" w:rsidRPr="008B5540" w:rsidRDefault="0080536F" w:rsidP="008B5540">
      <w:pPr>
        <w:spacing w:after="0" w:line="360" w:lineRule="auto"/>
        <w:ind w:right="-1272" w:hanging="1134"/>
        <w:jc w:val="center"/>
        <w:rPr>
          <w:rFonts w:cs="Arial"/>
          <w:b/>
          <w:szCs w:val="24"/>
        </w:rPr>
      </w:pPr>
      <w:r w:rsidRPr="008B5540">
        <w:rPr>
          <w:rFonts w:cs="Arial"/>
          <w:b/>
          <w:szCs w:val="24"/>
        </w:rPr>
        <w:t xml:space="preserve">ALFRED NZO DISTRICT </w:t>
      </w:r>
      <w:r w:rsidR="00A27AD4" w:rsidRPr="008B5540">
        <w:rPr>
          <w:rFonts w:cs="Arial"/>
          <w:b/>
          <w:szCs w:val="24"/>
        </w:rPr>
        <w:t>MUNICIPALITY</w:t>
      </w:r>
    </w:p>
    <w:p w14:paraId="03A1D624" w14:textId="77777777" w:rsidR="00CB4EBB" w:rsidRPr="008B5540" w:rsidRDefault="00D740C1" w:rsidP="008B5540">
      <w:pPr>
        <w:spacing w:after="0" w:line="360" w:lineRule="auto"/>
        <w:ind w:right="-1272" w:hanging="1134"/>
        <w:jc w:val="center"/>
        <w:rPr>
          <w:rFonts w:eastAsia="Georgia" w:cs="Arial"/>
          <w:b/>
          <w:bCs/>
          <w:szCs w:val="24"/>
        </w:rPr>
      </w:pPr>
      <w:r w:rsidRPr="008B5540">
        <w:rPr>
          <w:rFonts w:cs="Arial"/>
          <w:b/>
          <w:szCs w:val="24"/>
        </w:rPr>
        <w:t>VUKA ALFRED NZO FUNDING</w:t>
      </w:r>
      <w:r w:rsidR="0080536F" w:rsidRPr="008B5540">
        <w:rPr>
          <w:rFonts w:cs="Arial"/>
          <w:b/>
          <w:szCs w:val="24"/>
        </w:rPr>
        <w:t xml:space="preserve"> </w:t>
      </w:r>
      <w:r w:rsidR="00A27AD4" w:rsidRPr="008B5540">
        <w:rPr>
          <w:rFonts w:cs="Arial"/>
          <w:b/>
          <w:szCs w:val="24"/>
        </w:rPr>
        <w:t>POLICY</w:t>
      </w:r>
    </w:p>
    <w:p w14:paraId="72A0CAA3" w14:textId="77777777" w:rsidR="00A27AD4" w:rsidRPr="008B5540" w:rsidRDefault="00A27AD4" w:rsidP="00386490">
      <w:pPr>
        <w:spacing w:after="0" w:line="360" w:lineRule="auto"/>
        <w:ind w:left="1231" w:right="1210" w:hanging="1"/>
        <w:jc w:val="both"/>
        <w:rPr>
          <w:rFonts w:eastAsia="Georgia" w:cs="Arial"/>
          <w:b/>
          <w:bCs/>
          <w:szCs w:val="24"/>
        </w:rPr>
      </w:pPr>
    </w:p>
    <w:p w14:paraId="1D8ACBD3" w14:textId="77777777" w:rsidR="00A27AD4" w:rsidRPr="008B5540" w:rsidRDefault="00A27AD4" w:rsidP="00386490">
      <w:pPr>
        <w:spacing w:after="0" w:line="360" w:lineRule="auto"/>
        <w:ind w:left="1231" w:right="1210" w:hanging="1"/>
        <w:jc w:val="both"/>
        <w:rPr>
          <w:rFonts w:eastAsia="Georgia" w:cs="Arial"/>
          <w:b/>
          <w:bCs/>
          <w:szCs w:val="24"/>
        </w:rPr>
      </w:pPr>
    </w:p>
    <w:p w14:paraId="70BA13D3" w14:textId="77777777" w:rsidR="00A27AD4" w:rsidRPr="008B5540" w:rsidRDefault="00A27AD4" w:rsidP="00386490">
      <w:pPr>
        <w:spacing w:after="0" w:line="360" w:lineRule="auto"/>
        <w:ind w:left="1231" w:right="1210" w:hanging="1"/>
        <w:jc w:val="both"/>
        <w:rPr>
          <w:rFonts w:eastAsia="Georgia" w:cs="Arial"/>
          <w:b/>
          <w:bCs/>
          <w:szCs w:val="24"/>
        </w:rPr>
      </w:pPr>
    </w:p>
    <w:p w14:paraId="2D976C01" w14:textId="77777777" w:rsidR="00A27AD4" w:rsidRPr="008B5540" w:rsidRDefault="00A27AD4" w:rsidP="00386490">
      <w:pPr>
        <w:spacing w:after="0" w:line="360" w:lineRule="auto"/>
        <w:ind w:left="1231" w:right="1210" w:hanging="1"/>
        <w:jc w:val="both"/>
        <w:rPr>
          <w:rFonts w:eastAsia="Georgia" w:cs="Arial"/>
          <w:b/>
          <w:bCs/>
          <w:szCs w:val="24"/>
        </w:rPr>
      </w:pPr>
    </w:p>
    <w:p w14:paraId="25174100" w14:textId="77777777" w:rsidR="00A27AD4" w:rsidRPr="008B5540" w:rsidRDefault="00A27AD4" w:rsidP="00386490">
      <w:pPr>
        <w:spacing w:after="0" w:line="360" w:lineRule="auto"/>
        <w:ind w:right="1210"/>
        <w:jc w:val="both"/>
        <w:rPr>
          <w:rFonts w:eastAsia="Georgia" w:cs="Arial"/>
          <w:b/>
          <w:bCs/>
          <w:szCs w:val="24"/>
        </w:rPr>
      </w:pPr>
    </w:p>
    <w:p w14:paraId="0825604A" w14:textId="77777777" w:rsidR="00E63744" w:rsidRPr="008B5540" w:rsidRDefault="00E63744" w:rsidP="00386490">
      <w:pPr>
        <w:spacing w:after="0" w:line="360" w:lineRule="auto"/>
        <w:ind w:left="1231" w:right="1210" w:hanging="1"/>
        <w:jc w:val="both"/>
        <w:rPr>
          <w:rFonts w:eastAsia="Georgia" w:cs="Arial"/>
          <w:szCs w:val="24"/>
        </w:rPr>
      </w:pPr>
    </w:p>
    <w:sdt>
      <w:sdtPr>
        <w:rPr>
          <w:rFonts w:ascii="Arial" w:eastAsiaTheme="minorHAnsi" w:hAnsi="Arial" w:cs="Arial"/>
          <w:b w:val="0"/>
          <w:bCs w:val="0"/>
          <w:color w:val="auto"/>
          <w:sz w:val="24"/>
          <w:szCs w:val="24"/>
          <w:lang w:eastAsia="en-US"/>
        </w:rPr>
        <w:id w:val="1369578621"/>
        <w:docPartObj>
          <w:docPartGallery w:val="Table of Contents"/>
          <w:docPartUnique/>
        </w:docPartObj>
      </w:sdtPr>
      <w:sdtEndPr>
        <w:rPr>
          <w:lang w:val="en"/>
        </w:rPr>
      </w:sdtEndPr>
      <w:sdtContent>
        <w:p w14:paraId="1CEBAEB5" w14:textId="77777777" w:rsidR="00C5337B" w:rsidRPr="008B5540" w:rsidRDefault="00C5337B" w:rsidP="00386490">
          <w:pPr>
            <w:pStyle w:val="TOCHeading"/>
            <w:spacing w:line="360" w:lineRule="auto"/>
            <w:jc w:val="both"/>
            <w:rPr>
              <w:rFonts w:ascii="Arial" w:hAnsi="Arial" w:cs="Arial"/>
              <w:sz w:val="24"/>
              <w:szCs w:val="24"/>
            </w:rPr>
          </w:pPr>
          <w:r w:rsidRPr="008B5540">
            <w:rPr>
              <w:rFonts w:ascii="Arial" w:hAnsi="Arial" w:cs="Arial"/>
              <w:sz w:val="24"/>
              <w:szCs w:val="24"/>
            </w:rPr>
            <w:t>Contents</w:t>
          </w:r>
        </w:p>
        <w:p w14:paraId="4BE3F374" w14:textId="100DC23B" w:rsidR="007332FB" w:rsidRPr="008B5540" w:rsidRDefault="00C5337B" w:rsidP="00386490">
          <w:pPr>
            <w:pStyle w:val="TOC1"/>
            <w:tabs>
              <w:tab w:val="right" w:leader="dot" w:pos="9350"/>
            </w:tabs>
            <w:spacing w:line="360" w:lineRule="auto"/>
            <w:jc w:val="both"/>
            <w:rPr>
              <w:rFonts w:eastAsiaTheme="minorEastAsia" w:cs="Arial"/>
              <w:noProof/>
              <w:szCs w:val="24"/>
              <w:lang w:val="en-ZA" w:eastAsia="en-ZA"/>
            </w:rPr>
          </w:pPr>
          <w:r w:rsidRPr="008B5540">
            <w:rPr>
              <w:rFonts w:cs="Arial"/>
              <w:szCs w:val="24"/>
              <w:lang w:val="en"/>
            </w:rPr>
            <w:fldChar w:fldCharType="begin"/>
          </w:r>
          <w:r w:rsidRPr="008B5540">
            <w:rPr>
              <w:rFonts w:cs="Arial"/>
              <w:szCs w:val="24"/>
              <w:lang w:val="en"/>
            </w:rPr>
            <w:instrText xml:space="preserve"> TOC \o "1-3" \h \z \u </w:instrText>
          </w:r>
          <w:r w:rsidRPr="008B5540">
            <w:rPr>
              <w:rFonts w:cs="Arial"/>
              <w:szCs w:val="24"/>
              <w:lang w:val="en"/>
            </w:rPr>
            <w:fldChar w:fldCharType="separate"/>
          </w:r>
          <w:hyperlink w:anchor="_Toc106196013" w:history="1">
            <w:r w:rsidR="007332FB" w:rsidRPr="008B5540">
              <w:rPr>
                <w:rStyle w:val="Hyperlink"/>
                <w:rFonts w:eastAsia="Georgia" w:cs="Arial"/>
                <w:noProof/>
                <w:szCs w:val="24"/>
              </w:rPr>
              <w:t>EXECUTIVE SUMMARY</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_Toc106196013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3</w:t>
            </w:r>
            <w:r w:rsidR="007332FB" w:rsidRPr="008B5540">
              <w:rPr>
                <w:rFonts w:cs="Arial"/>
                <w:noProof/>
                <w:webHidden/>
                <w:szCs w:val="24"/>
              </w:rPr>
              <w:fldChar w:fldCharType="end"/>
            </w:r>
          </w:hyperlink>
        </w:p>
        <w:p w14:paraId="02FF956B" w14:textId="7E76AE9B"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14" w:history="1">
            <w:r w:rsidR="007332FB" w:rsidRPr="008B5540">
              <w:rPr>
                <w:rStyle w:val="Hyperlink"/>
                <w:rFonts w:eastAsia="Georgia" w:cs="Arial"/>
                <w:noProof/>
                <w:szCs w:val="24"/>
              </w:rPr>
              <w:t>2.</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INTRODUCTION AND BACKGROUND</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_Toc106196014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6</w:t>
            </w:r>
            <w:r w:rsidR="007332FB" w:rsidRPr="008B5540">
              <w:rPr>
                <w:rFonts w:cs="Arial"/>
                <w:noProof/>
                <w:webHidden/>
                <w:szCs w:val="24"/>
              </w:rPr>
              <w:fldChar w:fldCharType="end"/>
            </w:r>
          </w:hyperlink>
        </w:p>
        <w:p w14:paraId="2213C90B" w14:textId="1E681BF7"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15" w:history="1">
            <w:r w:rsidR="007332FB" w:rsidRPr="008B5540">
              <w:rPr>
                <w:rStyle w:val="Hyperlink"/>
                <w:rFonts w:eastAsia="Georgia" w:cs="Arial"/>
                <w:noProof/>
                <w:szCs w:val="24"/>
              </w:rPr>
              <w:t>3.</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OBJECTIVES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_Toc106196015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6</w:t>
            </w:r>
            <w:r w:rsidR="007332FB" w:rsidRPr="008B5540">
              <w:rPr>
                <w:rFonts w:cs="Arial"/>
                <w:noProof/>
                <w:webHidden/>
                <w:szCs w:val="24"/>
              </w:rPr>
              <w:fldChar w:fldCharType="end"/>
            </w:r>
          </w:hyperlink>
        </w:p>
        <w:p w14:paraId="6C14740D" w14:textId="5F1E54DA"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16" w:history="1">
            <w:r w:rsidR="007332FB" w:rsidRPr="008B5540">
              <w:rPr>
                <w:rStyle w:val="Hyperlink"/>
                <w:rFonts w:eastAsia="Georgia" w:cs="Arial"/>
                <w:noProof/>
                <w:szCs w:val="24"/>
              </w:rPr>
              <w:t>3.1.</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OVERALL OBJECTIVES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_Toc106196016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6</w:t>
            </w:r>
            <w:r w:rsidR="007332FB" w:rsidRPr="008B5540">
              <w:rPr>
                <w:rFonts w:cs="Arial"/>
                <w:noProof/>
                <w:webHidden/>
                <w:szCs w:val="24"/>
              </w:rPr>
              <w:fldChar w:fldCharType="end"/>
            </w:r>
          </w:hyperlink>
        </w:p>
        <w:p w14:paraId="67B50B62" w14:textId="2EC07BE7"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17" w:history="1">
            <w:r w:rsidR="007332FB" w:rsidRPr="008B5540">
              <w:rPr>
                <w:rStyle w:val="Hyperlink"/>
                <w:rFonts w:eastAsia="Georgia" w:cs="Arial"/>
                <w:noProof/>
                <w:szCs w:val="24"/>
              </w:rPr>
              <w:t>4.</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LEGAL REQUIREMENTS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_Toc106196017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7</w:t>
            </w:r>
            <w:r w:rsidR="007332FB" w:rsidRPr="008B5540">
              <w:rPr>
                <w:rFonts w:cs="Arial"/>
                <w:noProof/>
                <w:webHidden/>
                <w:szCs w:val="24"/>
              </w:rPr>
              <w:fldChar w:fldCharType="end"/>
            </w:r>
          </w:hyperlink>
        </w:p>
        <w:p w14:paraId="2782A7C3" w14:textId="78EDB650"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18" w:history="1">
            <w:r w:rsidR="007332FB" w:rsidRPr="008B5540">
              <w:rPr>
                <w:rStyle w:val="Hyperlink"/>
                <w:rFonts w:eastAsia="Georgia" w:cs="Arial"/>
                <w:noProof/>
                <w:szCs w:val="24"/>
              </w:rPr>
              <w:t>5.</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ELIGIBILITY</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_Toc106196018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7</w:t>
            </w:r>
            <w:r w:rsidR="007332FB" w:rsidRPr="008B5540">
              <w:rPr>
                <w:rFonts w:cs="Arial"/>
                <w:noProof/>
                <w:webHidden/>
                <w:szCs w:val="24"/>
              </w:rPr>
              <w:fldChar w:fldCharType="end"/>
            </w:r>
          </w:hyperlink>
        </w:p>
        <w:p w14:paraId="5A6AB2AA" w14:textId="387BC495" w:rsidR="007332FB" w:rsidRPr="008B5540" w:rsidRDefault="00AE2294" w:rsidP="00386490">
          <w:pPr>
            <w:pStyle w:val="TOC2"/>
            <w:tabs>
              <w:tab w:val="left" w:pos="880"/>
              <w:tab w:val="right" w:leader="dot" w:pos="9350"/>
            </w:tabs>
            <w:spacing w:line="360" w:lineRule="auto"/>
            <w:jc w:val="both"/>
            <w:rPr>
              <w:rFonts w:eastAsiaTheme="minorEastAsia" w:cs="Arial"/>
              <w:noProof/>
              <w:szCs w:val="24"/>
              <w:lang w:val="en-ZA" w:eastAsia="en-ZA"/>
            </w:rPr>
          </w:pPr>
          <w:hyperlink w:anchor="_Toc106196019" w:history="1">
            <w:r w:rsidR="007332FB" w:rsidRPr="008B5540">
              <w:rPr>
                <w:rStyle w:val="Hyperlink"/>
                <w:rFonts w:cs="Arial"/>
                <w:noProof/>
                <w:szCs w:val="24"/>
              </w:rPr>
              <w:t>5.1.</w:t>
            </w:r>
            <w:r w:rsidR="007332FB" w:rsidRPr="008B5540">
              <w:rPr>
                <w:rFonts w:eastAsiaTheme="minorEastAsia" w:cs="Arial"/>
                <w:noProof/>
                <w:szCs w:val="24"/>
                <w:lang w:val="en-ZA" w:eastAsia="en-ZA"/>
              </w:rPr>
              <w:tab/>
            </w:r>
            <w:r w:rsidR="007332FB" w:rsidRPr="008B5540">
              <w:rPr>
                <w:rStyle w:val="Hyperlink"/>
                <w:rFonts w:cs="Arial"/>
                <w:noProof/>
                <w:szCs w:val="24"/>
              </w:rPr>
              <w:t>ELIGIBILITY CRITERIA</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_Toc106196019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7</w:t>
            </w:r>
            <w:r w:rsidR="007332FB" w:rsidRPr="008B5540">
              <w:rPr>
                <w:rFonts w:cs="Arial"/>
                <w:noProof/>
                <w:webHidden/>
                <w:szCs w:val="24"/>
              </w:rPr>
              <w:fldChar w:fldCharType="end"/>
            </w:r>
          </w:hyperlink>
        </w:p>
        <w:p w14:paraId="4A5500E5" w14:textId="0648A54A" w:rsidR="007332FB" w:rsidRPr="008B5540" w:rsidRDefault="00AE2294" w:rsidP="00386490">
          <w:pPr>
            <w:pStyle w:val="TOC2"/>
            <w:tabs>
              <w:tab w:val="left" w:pos="880"/>
              <w:tab w:val="right" w:leader="dot" w:pos="9350"/>
            </w:tabs>
            <w:spacing w:line="360" w:lineRule="auto"/>
            <w:jc w:val="both"/>
            <w:rPr>
              <w:rFonts w:eastAsiaTheme="minorEastAsia" w:cs="Arial"/>
              <w:noProof/>
              <w:szCs w:val="24"/>
              <w:lang w:val="en-ZA" w:eastAsia="en-ZA"/>
            </w:rPr>
          </w:pPr>
          <w:hyperlink w:anchor="_Toc106196020" w:history="1">
            <w:r w:rsidR="007332FB" w:rsidRPr="008B5540">
              <w:rPr>
                <w:rStyle w:val="Hyperlink"/>
                <w:rFonts w:cs="Arial"/>
                <w:noProof/>
                <w:szCs w:val="24"/>
              </w:rPr>
              <w:t>5.2.</w:t>
            </w:r>
            <w:r w:rsidR="007332FB" w:rsidRPr="008B5540">
              <w:rPr>
                <w:rFonts w:eastAsiaTheme="minorEastAsia" w:cs="Arial"/>
                <w:noProof/>
                <w:szCs w:val="24"/>
                <w:lang w:val="en-ZA" w:eastAsia="en-ZA"/>
              </w:rPr>
              <w:tab/>
            </w:r>
            <w:r w:rsidR="007332FB" w:rsidRPr="008B5540">
              <w:rPr>
                <w:rStyle w:val="Hyperlink"/>
                <w:rFonts w:cs="Arial"/>
                <w:noProof/>
                <w:szCs w:val="24"/>
              </w:rPr>
              <w:t>ELIGIBLE INITIATIVES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_Toc106196020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8</w:t>
            </w:r>
            <w:r w:rsidR="007332FB" w:rsidRPr="008B5540">
              <w:rPr>
                <w:rFonts w:cs="Arial"/>
                <w:noProof/>
                <w:webHidden/>
                <w:szCs w:val="24"/>
              </w:rPr>
              <w:fldChar w:fldCharType="end"/>
            </w:r>
          </w:hyperlink>
        </w:p>
        <w:p w14:paraId="3A102290" w14:textId="7940AA84"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21" w:history="1">
            <w:r w:rsidR="007332FB" w:rsidRPr="008B5540">
              <w:rPr>
                <w:rStyle w:val="Hyperlink"/>
                <w:rFonts w:eastAsia="Georgia" w:cs="Arial"/>
                <w:noProof/>
                <w:szCs w:val="24"/>
              </w:rPr>
              <w:t>6.</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SELECTION PROCESS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_Toc106196021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9</w:t>
            </w:r>
            <w:r w:rsidR="007332FB" w:rsidRPr="008B5540">
              <w:rPr>
                <w:rFonts w:cs="Arial"/>
                <w:noProof/>
                <w:webHidden/>
                <w:szCs w:val="24"/>
              </w:rPr>
              <w:fldChar w:fldCharType="end"/>
            </w:r>
          </w:hyperlink>
        </w:p>
        <w:p w14:paraId="180AD232" w14:textId="3C1067D3" w:rsidR="007332FB" w:rsidRPr="008B5540" w:rsidRDefault="00AE2294" w:rsidP="00386490">
          <w:pPr>
            <w:pStyle w:val="TOC2"/>
            <w:tabs>
              <w:tab w:val="left" w:pos="880"/>
              <w:tab w:val="right" w:leader="dot" w:pos="9350"/>
            </w:tabs>
            <w:spacing w:line="360" w:lineRule="auto"/>
            <w:jc w:val="both"/>
            <w:rPr>
              <w:rFonts w:eastAsiaTheme="minorEastAsia" w:cs="Arial"/>
              <w:noProof/>
              <w:szCs w:val="24"/>
              <w:lang w:val="en-ZA" w:eastAsia="en-ZA"/>
            </w:rPr>
          </w:pPr>
          <w:hyperlink w:anchor="_Toc106196022" w:history="1">
            <w:r w:rsidR="007332FB" w:rsidRPr="008B5540">
              <w:rPr>
                <w:rStyle w:val="Hyperlink"/>
                <w:rFonts w:cs="Arial"/>
                <w:noProof/>
                <w:szCs w:val="24"/>
              </w:rPr>
              <w:t>6.1.</w:t>
            </w:r>
            <w:r w:rsidR="007332FB" w:rsidRPr="008B5540">
              <w:rPr>
                <w:rFonts w:eastAsiaTheme="minorEastAsia" w:cs="Arial"/>
                <w:noProof/>
                <w:szCs w:val="24"/>
                <w:lang w:val="en-ZA" w:eastAsia="en-ZA"/>
              </w:rPr>
              <w:tab/>
            </w:r>
            <w:r w:rsidR="007332FB" w:rsidRPr="008B5540">
              <w:rPr>
                <w:rStyle w:val="Hyperlink"/>
                <w:rFonts w:cs="Arial"/>
                <w:noProof/>
                <w:szCs w:val="24"/>
              </w:rPr>
              <w:t>VUKA ALFRED NZO FUNDING APPLICATION PROCESS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_Toc106196022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9</w:t>
            </w:r>
            <w:r w:rsidR="007332FB" w:rsidRPr="008B5540">
              <w:rPr>
                <w:rFonts w:cs="Arial"/>
                <w:noProof/>
                <w:webHidden/>
                <w:szCs w:val="24"/>
              </w:rPr>
              <w:fldChar w:fldCharType="end"/>
            </w:r>
          </w:hyperlink>
        </w:p>
        <w:p w14:paraId="722E8082" w14:textId="18DE01DC"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23" w:history="1">
            <w:r w:rsidR="007332FB" w:rsidRPr="008B5540">
              <w:rPr>
                <w:rStyle w:val="Hyperlink"/>
                <w:rFonts w:cs="Arial"/>
                <w:noProof/>
                <w:szCs w:val="24"/>
              </w:rPr>
              <w:t>7.</w:t>
            </w:r>
            <w:r w:rsidR="007332FB" w:rsidRPr="008B5540">
              <w:rPr>
                <w:rFonts w:eastAsiaTheme="minorEastAsia" w:cs="Arial"/>
                <w:noProof/>
                <w:szCs w:val="24"/>
                <w:lang w:val="en-ZA" w:eastAsia="en-ZA"/>
              </w:rPr>
              <w:tab/>
            </w:r>
            <w:r w:rsidR="007332FB" w:rsidRPr="008B5540">
              <w:rPr>
                <w:rStyle w:val="Hyperlink"/>
                <w:rFonts w:cs="Arial"/>
                <w:noProof/>
                <w:szCs w:val="24"/>
              </w:rPr>
              <w:t>CONSULTATION</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_Toc106196023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9</w:t>
            </w:r>
            <w:r w:rsidR="007332FB" w:rsidRPr="008B5540">
              <w:rPr>
                <w:rFonts w:cs="Arial"/>
                <w:noProof/>
                <w:webHidden/>
                <w:szCs w:val="24"/>
              </w:rPr>
              <w:fldChar w:fldCharType="end"/>
            </w:r>
          </w:hyperlink>
        </w:p>
        <w:p w14:paraId="7D04EBD7" w14:textId="3B5D8E85"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24" w:history="1">
            <w:r w:rsidR="007332FB" w:rsidRPr="008B5540">
              <w:rPr>
                <w:rStyle w:val="Hyperlink"/>
                <w:rFonts w:cs="Arial"/>
                <w:noProof/>
                <w:szCs w:val="24"/>
              </w:rPr>
              <w:t>8.</w:t>
            </w:r>
            <w:r w:rsidR="007332FB" w:rsidRPr="008B5540">
              <w:rPr>
                <w:rFonts w:eastAsiaTheme="minorEastAsia" w:cs="Arial"/>
                <w:noProof/>
                <w:szCs w:val="24"/>
                <w:lang w:val="en-ZA" w:eastAsia="en-ZA"/>
              </w:rPr>
              <w:tab/>
            </w:r>
            <w:r w:rsidR="007332FB" w:rsidRPr="008B5540">
              <w:rPr>
                <w:rStyle w:val="Hyperlink"/>
                <w:rFonts w:cs="Arial"/>
                <w:noProof/>
                <w:szCs w:val="24"/>
              </w:rPr>
              <w:t>MUNICIPAL RESOURCES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_Toc106196024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10</w:t>
            </w:r>
            <w:r w:rsidR="007332FB" w:rsidRPr="008B5540">
              <w:rPr>
                <w:rFonts w:cs="Arial"/>
                <w:noProof/>
                <w:webHidden/>
                <w:szCs w:val="24"/>
              </w:rPr>
              <w:fldChar w:fldCharType="end"/>
            </w:r>
          </w:hyperlink>
        </w:p>
        <w:p w14:paraId="40D8979C" w14:textId="0495E821" w:rsidR="007332FB" w:rsidRPr="008B5540" w:rsidRDefault="00AE2294" w:rsidP="00386490">
          <w:pPr>
            <w:pStyle w:val="TOC1"/>
            <w:tabs>
              <w:tab w:val="left" w:pos="480"/>
              <w:tab w:val="right" w:leader="dot" w:pos="9350"/>
            </w:tabs>
            <w:spacing w:line="360" w:lineRule="auto"/>
            <w:jc w:val="both"/>
            <w:rPr>
              <w:rFonts w:eastAsiaTheme="minorEastAsia" w:cs="Arial"/>
              <w:noProof/>
              <w:szCs w:val="24"/>
              <w:lang w:val="en-ZA" w:eastAsia="en-ZA"/>
            </w:rPr>
          </w:pPr>
          <w:hyperlink w:anchor="_Toc106196025" w:history="1">
            <w:r w:rsidR="007332FB" w:rsidRPr="008B5540">
              <w:rPr>
                <w:rStyle w:val="Hyperlink"/>
                <w:rFonts w:cs="Arial"/>
                <w:noProof/>
                <w:szCs w:val="24"/>
              </w:rPr>
              <w:t>9.</w:t>
            </w:r>
            <w:r w:rsidR="007332FB" w:rsidRPr="008B5540">
              <w:rPr>
                <w:rFonts w:eastAsiaTheme="minorEastAsia" w:cs="Arial"/>
                <w:noProof/>
                <w:szCs w:val="24"/>
                <w:lang w:val="en-ZA" w:eastAsia="en-ZA"/>
              </w:rPr>
              <w:tab/>
            </w:r>
            <w:r w:rsidR="007332FB" w:rsidRPr="008B5540">
              <w:rPr>
                <w:rStyle w:val="Hyperlink"/>
                <w:rFonts w:cs="Arial"/>
                <w:noProof/>
                <w:szCs w:val="24"/>
              </w:rPr>
              <w:t>INTERNAL DEPARTMENTS AND UNITS ROLES AND RESPONSIBILITIES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_Toc106196025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10</w:t>
            </w:r>
            <w:r w:rsidR="007332FB" w:rsidRPr="008B5540">
              <w:rPr>
                <w:rFonts w:cs="Arial"/>
                <w:noProof/>
                <w:webHidden/>
                <w:szCs w:val="24"/>
              </w:rPr>
              <w:fldChar w:fldCharType="end"/>
            </w:r>
          </w:hyperlink>
        </w:p>
        <w:p w14:paraId="503D02EE" w14:textId="4BC5BCF1"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26" w:history="1">
            <w:r w:rsidR="007332FB" w:rsidRPr="008B5540">
              <w:rPr>
                <w:rStyle w:val="Hyperlink"/>
                <w:rFonts w:cs="Arial"/>
                <w:noProof/>
                <w:szCs w:val="24"/>
              </w:rPr>
              <w:t>10.</w:t>
            </w:r>
            <w:r w:rsidR="007332FB" w:rsidRPr="008B5540">
              <w:rPr>
                <w:rFonts w:eastAsiaTheme="minorEastAsia" w:cs="Arial"/>
                <w:noProof/>
                <w:szCs w:val="24"/>
                <w:lang w:val="en-ZA" w:eastAsia="en-ZA"/>
              </w:rPr>
              <w:tab/>
            </w:r>
            <w:r w:rsidR="007332FB" w:rsidRPr="008B5540">
              <w:rPr>
                <w:rStyle w:val="Hyperlink"/>
                <w:rFonts w:cs="Arial"/>
                <w:noProof/>
                <w:szCs w:val="24"/>
              </w:rPr>
              <w:t>MONITORING AND EVALUATION</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_Toc106196026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11</w:t>
            </w:r>
            <w:r w:rsidR="007332FB" w:rsidRPr="008B5540">
              <w:rPr>
                <w:rFonts w:cs="Arial"/>
                <w:noProof/>
                <w:webHidden/>
                <w:szCs w:val="24"/>
              </w:rPr>
              <w:fldChar w:fldCharType="end"/>
            </w:r>
          </w:hyperlink>
        </w:p>
        <w:p w14:paraId="4FA63455" w14:textId="56351131"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27" w:history="1">
            <w:r w:rsidR="007332FB" w:rsidRPr="008B5540">
              <w:rPr>
                <w:rStyle w:val="Hyperlink"/>
                <w:rFonts w:cs="Arial"/>
                <w:noProof/>
                <w:szCs w:val="24"/>
              </w:rPr>
              <w:t>11.</w:t>
            </w:r>
            <w:r w:rsidR="007332FB" w:rsidRPr="008B5540">
              <w:rPr>
                <w:rFonts w:eastAsiaTheme="minorEastAsia" w:cs="Arial"/>
                <w:noProof/>
                <w:szCs w:val="24"/>
                <w:lang w:val="en-ZA" w:eastAsia="en-ZA"/>
              </w:rPr>
              <w:tab/>
            </w:r>
            <w:r w:rsidR="007332FB" w:rsidRPr="008B5540">
              <w:rPr>
                <w:rStyle w:val="Hyperlink"/>
                <w:rFonts w:cs="Arial"/>
                <w:noProof/>
                <w:szCs w:val="24"/>
              </w:rPr>
              <w:t>VIOLATION OR NON-COMPLIANCE</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_Toc106196027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11</w:t>
            </w:r>
            <w:r w:rsidR="007332FB" w:rsidRPr="008B5540">
              <w:rPr>
                <w:rFonts w:cs="Arial"/>
                <w:noProof/>
                <w:webHidden/>
                <w:szCs w:val="24"/>
              </w:rPr>
              <w:fldChar w:fldCharType="end"/>
            </w:r>
          </w:hyperlink>
        </w:p>
        <w:p w14:paraId="363292D9" w14:textId="349DF373"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28" w:history="1">
            <w:r w:rsidR="007332FB" w:rsidRPr="008B5540">
              <w:rPr>
                <w:rStyle w:val="Hyperlink"/>
                <w:rFonts w:cs="Arial"/>
                <w:noProof/>
                <w:szCs w:val="24"/>
              </w:rPr>
              <w:t>12.</w:t>
            </w:r>
            <w:r w:rsidR="007332FB" w:rsidRPr="008B5540">
              <w:rPr>
                <w:rFonts w:eastAsiaTheme="minorEastAsia" w:cs="Arial"/>
                <w:noProof/>
                <w:szCs w:val="24"/>
                <w:lang w:val="en-ZA" w:eastAsia="en-ZA"/>
              </w:rPr>
              <w:tab/>
            </w:r>
            <w:r w:rsidR="007332FB" w:rsidRPr="008B5540">
              <w:rPr>
                <w:rStyle w:val="Hyperlink"/>
                <w:rFonts w:cs="Arial"/>
                <w:noProof/>
                <w:szCs w:val="24"/>
              </w:rPr>
              <w:t>PERMANENT OR TEMPORARY WAIVER OR SUSPENSION</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_Toc106196028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11</w:t>
            </w:r>
            <w:r w:rsidR="007332FB" w:rsidRPr="008B5540">
              <w:rPr>
                <w:rFonts w:cs="Arial"/>
                <w:noProof/>
                <w:webHidden/>
                <w:szCs w:val="24"/>
              </w:rPr>
              <w:fldChar w:fldCharType="end"/>
            </w:r>
          </w:hyperlink>
        </w:p>
        <w:p w14:paraId="4D384CDF" w14:textId="47FCD382"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29" w:history="1">
            <w:r w:rsidR="007332FB" w:rsidRPr="008B5540">
              <w:rPr>
                <w:rStyle w:val="Hyperlink"/>
                <w:rFonts w:eastAsia="Georgia" w:cs="Arial"/>
                <w:noProof/>
                <w:szCs w:val="24"/>
              </w:rPr>
              <w:t>13.</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APPLICABILITY OF THE MUNICIPALITY</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_Toc106196029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12</w:t>
            </w:r>
            <w:r w:rsidR="007332FB" w:rsidRPr="008B5540">
              <w:rPr>
                <w:rFonts w:cs="Arial"/>
                <w:noProof/>
                <w:webHidden/>
                <w:szCs w:val="24"/>
              </w:rPr>
              <w:fldChar w:fldCharType="end"/>
            </w:r>
          </w:hyperlink>
        </w:p>
        <w:p w14:paraId="03E9F024" w14:textId="62ED7EA6"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30" w:history="1">
            <w:r w:rsidR="007332FB" w:rsidRPr="008B5540">
              <w:rPr>
                <w:rStyle w:val="Hyperlink"/>
                <w:rFonts w:eastAsia="Georgia" w:cs="Arial"/>
                <w:noProof/>
                <w:szCs w:val="24"/>
              </w:rPr>
              <w:t>14.</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POLICY CONTENT AND GUIDELINES</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_Toc106196030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12</w:t>
            </w:r>
            <w:r w:rsidR="007332FB" w:rsidRPr="008B5540">
              <w:rPr>
                <w:rFonts w:cs="Arial"/>
                <w:noProof/>
                <w:webHidden/>
                <w:szCs w:val="24"/>
              </w:rPr>
              <w:fldChar w:fldCharType="end"/>
            </w:r>
          </w:hyperlink>
        </w:p>
        <w:p w14:paraId="40AE427C" w14:textId="0D30D425"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31" w:history="1">
            <w:r w:rsidR="007332FB" w:rsidRPr="008B5540">
              <w:rPr>
                <w:rStyle w:val="Hyperlink"/>
                <w:rFonts w:eastAsia="Georgia" w:cs="Arial"/>
                <w:noProof/>
                <w:szCs w:val="24"/>
              </w:rPr>
              <w:t>15.</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INTERPRETATION OF THE POLICY</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_Toc106196031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12</w:t>
            </w:r>
            <w:r w:rsidR="007332FB" w:rsidRPr="008B5540">
              <w:rPr>
                <w:rFonts w:cs="Arial"/>
                <w:noProof/>
                <w:webHidden/>
                <w:szCs w:val="24"/>
              </w:rPr>
              <w:fldChar w:fldCharType="end"/>
            </w:r>
          </w:hyperlink>
        </w:p>
        <w:p w14:paraId="78396BBB" w14:textId="2A3103A9"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32" w:history="1">
            <w:r w:rsidR="007332FB" w:rsidRPr="008B5540">
              <w:rPr>
                <w:rStyle w:val="Hyperlink"/>
                <w:rFonts w:eastAsia="Georgia" w:cs="Arial"/>
                <w:noProof/>
                <w:szCs w:val="24"/>
              </w:rPr>
              <w:t>16.</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COMPLIANCE AND ENFORCEMENT</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_Toc106196032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12</w:t>
            </w:r>
            <w:r w:rsidR="007332FB" w:rsidRPr="008B5540">
              <w:rPr>
                <w:rFonts w:cs="Arial"/>
                <w:noProof/>
                <w:webHidden/>
                <w:szCs w:val="24"/>
              </w:rPr>
              <w:fldChar w:fldCharType="end"/>
            </w:r>
          </w:hyperlink>
        </w:p>
        <w:p w14:paraId="4DE6D939" w14:textId="0DD39D97"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33" w:history="1">
            <w:r w:rsidR="007332FB" w:rsidRPr="008B5540">
              <w:rPr>
                <w:rStyle w:val="Hyperlink"/>
                <w:rFonts w:eastAsia="Georgia" w:cs="Arial"/>
                <w:noProof/>
                <w:szCs w:val="24"/>
              </w:rPr>
              <w:t>15.</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AMENDMENT AND/OR ABOLITION OF THIS POLICY</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_Toc106196033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12</w:t>
            </w:r>
            <w:r w:rsidR="007332FB" w:rsidRPr="008B5540">
              <w:rPr>
                <w:rFonts w:cs="Arial"/>
                <w:noProof/>
                <w:webHidden/>
                <w:szCs w:val="24"/>
              </w:rPr>
              <w:fldChar w:fldCharType="end"/>
            </w:r>
          </w:hyperlink>
        </w:p>
        <w:p w14:paraId="2C2835F3" w14:textId="2EE20D95"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34" w:history="1">
            <w:r w:rsidR="007332FB" w:rsidRPr="008B5540">
              <w:rPr>
                <w:rStyle w:val="Hyperlink"/>
                <w:rFonts w:cs="Arial"/>
                <w:noProof/>
                <w:szCs w:val="24"/>
              </w:rPr>
              <w:t>16.</w:t>
            </w:r>
            <w:r w:rsidR="007332FB" w:rsidRPr="008B5540">
              <w:rPr>
                <w:rFonts w:eastAsiaTheme="minorEastAsia" w:cs="Arial"/>
                <w:noProof/>
                <w:szCs w:val="24"/>
                <w:lang w:val="en-ZA" w:eastAsia="en-ZA"/>
              </w:rPr>
              <w:tab/>
            </w:r>
            <w:r w:rsidR="007332FB" w:rsidRPr="008B5540">
              <w:rPr>
                <w:rStyle w:val="Hyperlink"/>
                <w:rFonts w:cs="Arial"/>
                <w:noProof/>
                <w:szCs w:val="24"/>
              </w:rPr>
              <w:t>CONCLUSION</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_Toc106196034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13</w:t>
            </w:r>
            <w:r w:rsidR="007332FB" w:rsidRPr="008B5540">
              <w:rPr>
                <w:rFonts w:cs="Arial"/>
                <w:noProof/>
                <w:webHidden/>
                <w:szCs w:val="24"/>
              </w:rPr>
              <w:fldChar w:fldCharType="end"/>
            </w:r>
          </w:hyperlink>
        </w:p>
        <w:p w14:paraId="1DAA87BE" w14:textId="2F69BE1E" w:rsidR="007332FB" w:rsidRPr="008B5540" w:rsidRDefault="00AE2294" w:rsidP="00386490">
          <w:pPr>
            <w:pStyle w:val="TOC1"/>
            <w:tabs>
              <w:tab w:val="left" w:pos="660"/>
              <w:tab w:val="right" w:leader="dot" w:pos="9350"/>
            </w:tabs>
            <w:spacing w:line="360" w:lineRule="auto"/>
            <w:jc w:val="both"/>
            <w:rPr>
              <w:rFonts w:eastAsiaTheme="minorEastAsia" w:cs="Arial"/>
              <w:noProof/>
              <w:szCs w:val="24"/>
              <w:lang w:val="en-ZA" w:eastAsia="en-ZA"/>
            </w:rPr>
          </w:pPr>
          <w:hyperlink w:anchor="_Toc106196035" w:history="1">
            <w:r w:rsidR="007332FB" w:rsidRPr="008B5540">
              <w:rPr>
                <w:rStyle w:val="Hyperlink"/>
                <w:rFonts w:eastAsia="Georgia" w:cs="Arial"/>
                <w:noProof/>
                <w:szCs w:val="24"/>
              </w:rPr>
              <w:t>17.</w:t>
            </w:r>
            <w:r w:rsidR="007332FB" w:rsidRPr="008B5540">
              <w:rPr>
                <w:rFonts w:eastAsiaTheme="minorEastAsia" w:cs="Arial"/>
                <w:noProof/>
                <w:szCs w:val="24"/>
                <w:lang w:val="en-ZA" w:eastAsia="en-ZA"/>
              </w:rPr>
              <w:tab/>
            </w:r>
            <w:r w:rsidR="007332FB" w:rsidRPr="008B5540">
              <w:rPr>
                <w:rStyle w:val="Hyperlink"/>
                <w:rFonts w:eastAsia="Georgia" w:cs="Arial"/>
                <w:noProof/>
                <w:szCs w:val="24"/>
              </w:rPr>
              <w:t>ADOPTION AND SIGN OFF</w:t>
            </w:r>
            <w:r w:rsidR="007332FB" w:rsidRPr="008B5540">
              <w:rPr>
                <w:rFonts w:cs="Arial"/>
                <w:noProof/>
                <w:webHidden/>
                <w:szCs w:val="24"/>
              </w:rPr>
              <w:tab/>
            </w:r>
            <w:r w:rsidR="007332FB" w:rsidRPr="008B5540">
              <w:rPr>
                <w:rFonts w:cs="Arial"/>
                <w:noProof/>
                <w:webHidden/>
                <w:szCs w:val="24"/>
              </w:rPr>
              <w:fldChar w:fldCharType="begin"/>
            </w:r>
            <w:r w:rsidR="007332FB" w:rsidRPr="008B5540">
              <w:rPr>
                <w:rFonts w:cs="Arial"/>
                <w:noProof/>
                <w:webHidden/>
                <w:szCs w:val="24"/>
              </w:rPr>
              <w:instrText xml:space="preserve"> PAGEREF _Toc106196035 \h </w:instrText>
            </w:r>
            <w:r w:rsidR="007332FB" w:rsidRPr="008B5540">
              <w:rPr>
                <w:rFonts w:cs="Arial"/>
                <w:noProof/>
                <w:webHidden/>
                <w:szCs w:val="24"/>
              </w:rPr>
            </w:r>
            <w:r w:rsidR="007332FB" w:rsidRPr="008B5540">
              <w:rPr>
                <w:rFonts w:cs="Arial"/>
                <w:noProof/>
                <w:webHidden/>
                <w:szCs w:val="24"/>
              </w:rPr>
              <w:fldChar w:fldCharType="separate"/>
            </w:r>
            <w:r w:rsidR="007332FB" w:rsidRPr="008B5540">
              <w:rPr>
                <w:rFonts w:cs="Arial"/>
                <w:noProof/>
                <w:webHidden/>
                <w:szCs w:val="24"/>
              </w:rPr>
              <w:t>13</w:t>
            </w:r>
            <w:r w:rsidR="007332FB" w:rsidRPr="008B5540">
              <w:rPr>
                <w:rFonts w:cs="Arial"/>
                <w:noProof/>
                <w:webHidden/>
                <w:szCs w:val="24"/>
              </w:rPr>
              <w:fldChar w:fldCharType="end"/>
            </w:r>
          </w:hyperlink>
        </w:p>
        <w:p w14:paraId="1F31DD15" w14:textId="6B71F84F" w:rsidR="00DB1324" w:rsidRPr="008B5540" w:rsidRDefault="00C5337B" w:rsidP="008B5540">
          <w:pPr>
            <w:spacing w:line="360" w:lineRule="auto"/>
            <w:jc w:val="both"/>
            <w:rPr>
              <w:rFonts w:cs="Arial"/>
              <w:szCs w:val="24"/>
              <w:lang w:val="en"/>
            </w:rPr>
          </w:pPr>
          <w:r w:rsidRPr="008B5540">
            <w:rPr>
              <w:rFonts w:cs="Arial"/>
              <w:szCs w:val="24"/>
              <w:lang w:val="en"/>
            </w:rPr>
            <w:fldChar w:fldCharType="end"/>
          </w:r>
        </w:p>
      </w:sdtContent>
    </w:sdt>
    <w:p w14:paraId="56FB38A8" w14:textId="77777777" w:rsidR="00BA348C" w:rsidRPr="008B5540" w:rsidRDefault="00BA348C" w:rsidP="00386490">
      <w:pPr>
        <w:spacing w:line="360" w:lineRule="auto"/>
        <w:jc w:val="both"/>
        <w:rPr>
          <w:rFonts w:cs="Arial"/>
          <w:b/>
          <w:szCs w:val="24"/>
          <w:u w:val="single"/>
          <w:lang w:val="en"/>
        </w:rPr>
      </w:pPr>
      <w:r w:rsidRPr="008B5540">
        <w:rPr>
          <w:rFonts w:cs="Arial"/>
          <w:b/>
          <w:szCs w:val="24"/>
          <w:u w:val="single"/>
          <w:lang w:val="en"/>
        </w:rPr>
        <w:lastRenderedPageBreak/>
        <w:t>ACRONYMS</w:t>
      </w:r>
    </w:p>
    <w:p w14:paraId="7EB9708D"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ANDM</w:t>
      </w:r>
      <w:r w:rsidRPr="008B5540">
        <w:rPr>
          <w:rFonts w:cs="Arial"/>
          <w:szCs w:val="24"/>
        </w:rPr>
        <w:t xml:space="preserve"> – </w:t>
      </w:r>
      <w:r w:rsidR="00927685" w:rsidRPr="008B5540">
        <w:rPr>
          <w:rFonts w:cs="Arial"/>
          <w:szCs w:val="24"/>
        </w:rPr>
        <w:t>Alfred Nzo District Municipality</w:t>
      </w:r>
    </w:p>
    <w:p w14:paraId="2B1FC42A"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LED</w:t>
      </w:r>
      <w:r w:rsidRPr="008B5540">
        <w:rPr>
          <w:rFonts w:cs="Arial"/>
          <w:szCs w:val="24"/>
        </w:rPr>
        <w:t xml:space="preserve"> – </w:t>
      </w:r>
      <w:r w:rsidR="00927685" w:rsidRPr="008B5540">
        <w:rPr>
          <w:rFonts w:cs="Arial"/>
          <w:szCs w:val="24"/>
        </w:rPr>
        <w:t>Local Economic Development</w:t>
      </w:r>
    </w:p>
    <w:p w14:paraId="7CB54B4F"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ANDA</w:t>
      </w:r>
      <w:r w:rsidRPr="008B5540">
        <w:rPr>
          <w:rFonts w:cs="Arial"/>
          <w:szCs w:val="24"/>
        </w:rPr>
        <w:t xml:space="preserve"> – </w:t>
      </w:r>
      <w:r w:rsidR="00927685" w:rsidRPr="008B5540">
        <w:rPr>
          <w:rFonts w:cs="Arial"/>
          <w:szCs w:val="24"/>
        </w:rPr>
        <w:t>Alfred Nzo Development Agency</w:t>
      </w:r>
    </w:p>
    <w:p w14:paraId="5216FD8D" w14:textId="77777777" w:rsidR="00D740C1" w:rsidRPr="008B5540" w:rsidRDefault="00927685" w:rsidP="00386490">
      <w:pPr>
        <w:autoSpaceDE w:val="0"/>
        <w:autoSpaceDN w:val="0"/>
        <w:adjustRightInd w:val="0"/>
        <w:spacing w:after="0" w:line="360" w:lineRule="auto"/>
        <w:jc w:val="both"/>
        <w:rPr>
          <w:rFonts w:cs="Arial"/>
          <w:szCs w:val="24"/>
        </w:rPr>
      </w:pPr>
      <w:r w:rsidRPr="008B5540">
        <w:rPr>
          <w:rFonts w:cs="Arial"/>
          <w:b/>
          <w:szCs w:val="24"/>
        </w:rPr>
        <w:t xml:space="preserve">ANDM </w:t>
      </w:r>
      <w:r w:rsidR="00D740C1" w:rsidRPr="008B5540">
        <w:rPr>
          <w:rFonts w:cs="Arial"/>
          <w:b/>
          <w:szCs w:val="24"/>
        </w:rPr>
        <w:t>IDP</w:t>
      </w:r>
      <w:r w:rsidR="00D740C1" w:rsidRPr="008B5540">
        <w:rPr>
          <w:rFonts w:cs="Arial"/>
          <w:szCs w:val="24"/>
        </w:rPr>
        <w:t xml:space="preserve"> – ANDM </w:t>
      </w:r>
      <w:r w:rsidRPr="008B5540">
        <w:rPr>
          <w:rFonts w:cs="Arial"/>
          <w:szCs w:val="24"/>
        </w:rPr>
        <w:t>Integrated Development Plan</w:t>
      </w:r>
    </w:p>
    <w:p w14:paraId="5709DAC5"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SDBIP</w:t>
      </w:r>
      <w:r w:rsidRPr="008B5540">
        <w:rPr>
          <w:rFonts w:cs="Arial"/>
          <w:szCs w:val="24"/>
        </w:rPr>
        <w:t xml:space="preserve"> – </w:t>
      </w:r>
      <w:r w:rsidR="00927685" w:rsidRPr="008B5540">
        <w:rPr>
          <w:rFonts w:cs="Arial"/>
          <w:szCs w:val="24"/>
        </w:rPr>
        <w:t>Service Delivery and Budget Implementation Plan</w:t>
      </w:r>
    </w:p>
    <w:p w14:paraId="301A9B86"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ULM</w:t>
      </w:r>
      <w:r w:rsidRPr="008B5540">
        <w:rPr>
          <w:rFonts w:cs="Arial"/>
          <w:szCs w:val="24"/>
        </w:rPr>
        <w:t xml:space="preserve"> – </w:t>
      </w:r>
      <w:proofErr w:type="spellStart"/>
      <w:r w:rsidR="00927685" w:rsidRPr="008B5540">
        <w:rPr>
          <w:rFonts w:cs="Arial"/>
          <w:szCs w:val="24"/>
        </w:rPr>
        <w:t>Umzimvubu</w:t>
      </w:r>
      <w:proofErr w:type="spellEnd"/>
      <w:r w:rsidR="00927685" w:rsidRPr="008B5540">
        <w:rPr>
          <w:rFonts w:cs="Arial"/>
          <w:szCs w:val="24"/>
        </w:rPr>
        <w:t xml:space="preserve"> Local Municipality</w:t>
      </w:r>
    </w:p>
    <w:p w14:paraId="07CD22FF"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NLM</w:t>
      </w:r>
      <w:r w:rsidRPr="008B5540">
        <w:rPr>
          <w:rFonts w:cs="Arial"/>
          <w:szCs w:val="24"/>
        </w:rPr>
        <w:t xml:space="preserve"> – </w:t>
      </w:r>
      <w:r w:rsidR="00927685" w:rsidRPr="008B5540">
        <w:rPr>
          <w:rFonts w:cs="Arial"/>
          <w:szCs w:val="24"/>
        </w:rPr>
        <w:t>Ntabankulu Local Municipality</w:t>
      </w:r>
    </w:p>
    <w:p w14:paraId="63C456C5" w14:textId="77777777" w:rsidR="00D740C1" w:rsidRPr="008B5540" w:rsidRDefault="00DB1324" w:rsidP="00386490">
      <w:pPr>
        <w:autoSpaceDE w:val="0"/>
        <w:autoSpaceDN w:val="0"/>
        <w:adjustRightInd w:val="0"/>
        <w:spacing w:after="0" w:line="360" w:lineRule="auto"/>
        <w:jc w:val="both"/>
        <w:rPr>
          <w:rFonts w:cs="Arial"/>
          <w:szCs w:val="24"/>
        </w:rPr>
      </w:pPr>
      <w:r w:rsidRPr="008B5540">
        <w:rPr>
          <w:rFonts w:cs="Arial"/>
          <w:b/>
          <w:szCs w:val="24"/>
        </w:rPr>
        <w:t>WMMLM</w:t>
      </w:r>
      <w:r w:rsidR="00D740C1" w:rsidRPr="008B5540">
        <w:rPr>
          <w:rFonts w:cs="Arial"/>
          <w:szCs w:val="24"/>
        </w:rPr>
        <w:t xml:space="preserve"> – </w:t>
      </w:r>
      <w:r w:rsidRPr="008B5540">
        <w:rPr>
          <w:rFonts w:cs="Arial"/>
          <w:szCs w:val="24"/>
        </w:rPr>
        <w:t xml:space="preserve">Winnie Madikizela Mandela </w:t>
      </w:r>
      <w:r w:rsidR="00927685" w:rsidRPr="008B5540">
        <w:rPr>
          <w:rFonts w:cs="Arial"/>
          <w:szCs w:val="24"/>
        </w:rPr>
        <w:t>Local Municipality</w:t>
      </w:r>
    </w:p>
    <w:p w14:paraId="7E419E00"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MLM</w:t>
      </w:r>
      <w:r w:rsidRPr="008B5540">
        <w:rPr>
          <w:rFonts w:cs="Arial"/>
          <w:szCs w:val="24"/>
        </w:rPr>
        <w:t xml:space="preserve"> – </w:t>
      </w:r>
      <w:proofErr w:type="spellStart"/>
      <w:r w:rsidR="00927685" w:rsidRPr="008B5540">
        <w:rPr>
          <w:rFonts w:cs="Arial"/>
          <w:szCs w:val="24"/>
        </w:rPr>
        <w:t>Matatiele</w:t>
      </w:r>
      <w:proofErr w:type="spellEnd"/>
      <w:r w:rsidR="00927685" w:rsidRPr="008B5540">
        <w:rPr>
          <w:rFonts w:cs="Arial"/>
          <w:szCs w:val="24"/>
        </w:rPr>
        <w:t xml:space="preserve"> Local Municipality</w:t>
      </w:r>
    </w:p>
    <w:p w14:paraId="36576F6B" w14:textId="77777777" w:rsidR="00D740C1" w:rsidRPr="008B5540" w:rsidRDefault="00D740C1" w:rsidP="00386490">
      <w:pPr>
        <w:autoSpaceDE w:val="0"/>
        <w:autoSpaceDN w:val="0"/>
        <w:adjustRightInd w:val="0"/>
        <w:spacing w:after="0" w:line="360" w:lineRule="auto"/>
        <w:jc w:val="both"/>
        <w:rPr>
          <w:rFonts w:cs="Arial"/>
          <w:szCs w:val="24"/>
        </w:rPr>
      </w:pPr>
      <w:r w:rsidRPr="008B5540">
        <w:rPr>
          <w:rFonts w:cs="Arial"/>
          <w:b/>
          <w:szCs w:val="24"/>
        </w:rPr>
        <w:t>SMME</w:t>
      </w:r>
      <w:r w:rsidRPr="008B5540">
        <w:rPr>
          <w:rFonts w:cs="Arial"/>
          <w:szCs w:val="24"/>
        </w:rPr>
        <w:t xml:space="preserve"> – </w:t>
      </w:r>
      <w:r w:rsidR="00927685" w:rsidRPr="008B5540">
        <w:rPr>
          <w:rFonts w:cs="Arial"/>
          <w:szCs w:val="24"/>
        </w:rPr>
        <w:t>Small Micro and Medium Enterprise</w:t>
      </w:r>
    </w:p>
    <w:p w14:paraId="535A3ACE" w14:textId="77777777" w:rsidR="00D740C1" w:rsidRPr="008B5540" w:rsidRDefault="00D740C1" w:rsidP="00386490">
      <w:pPr>
        <w:autoSpaceDE w:val="0"/>
        <w:autoSpaceDN w:val="0"/>
        <w:adjustRightInd w:val="0"/>
        <w:spacing w:after="0" w:line="360" w:lineRule="auto"/>
        <w:jc w:val="both"/>
        <w:rPr>
          <w:rFonts w:cs="Arial"/>
          <w:szCs w:val="24"/>
          <w:lang w:val="en"/>
        </w:rPr>
      </w:pPr>
      <w:r w:rsidRPr="008B5540">
        <w:rPr>
          <w:rFonts w:cs="Arial"/>
          <w:b/>
          <w:szCs w:val="24"/>
          <w:lang w:val="en"/>
        </w:rPr>
        <w:t>NDP</w:t>
      </w:r>
      <w:r w:rsidRPr="008B5540">
        <w:rPr>
          <w:rFonts w:cs="Arial"/>
          <w:szCs w:val="24"/>
          <w:lang w:val="en"/>
        </w:rPr>
        <w:t xml:space="preserve"> – </w:t>
      </w:r>
      <w:r w:rsidR="00927685" w:rsidRPr="008B5540">
        <w:rPr>
          <w:rFonts w:cs="Arial"/>
          <w:szCs w:val="24"/>
          <w:lang w:val="en"/>
        </w:rPr>
        <w:t>National Development Plan</w:t>
      </w:r>
    </w:p>
    <w:p w14:paraId="478ECFFF" w14:textId="77777777" w:rsidR="00927685" w:rsidRPr="008B5540" w:rsidRDefault="00927685" w:rsidP="00386490">
      <w:pPr>
        <w:autoSpaceDE w:val="0"/>
        <w:autoSpaceDN w:val="0"/>
        <w:adjustRightInd w:val="0"/>
        <w:spacing w:after="0" w:line="360" w:lineRule="auto"/>
        <w:jc w:val="both"/>
        <w:rPr>
          <w:rFonts w:cs="Arial"/>
          <w:szCs w:val="24"/>
          <w:lang w:val="en"/>
        </w:rPr>
      </w:pPr>
      <w:r w:rsidRPr="008B5540">
        <w:rPr>
          <w:rFonts w:cs="Arial"/>
          <w:b/>
          <w:szCs w:val="24"/>
          <w:lang w:val="en"/>
        </w:rPr>
        <w:t>EC-PDP</w:t>
      </w:r>
      <w:r w:rsidRPr="008B5540">
        <w:rPr>
          <w:rFonts w:cs="Arial"/>
          <w:szCs w:val="24"/>
          <w:lang w:val="en"/>
        </w:rPr>
        <w:t xml:space="preserve"> – Eastern Cape Provincial Development Plan</w:t>
      </w:r>
    </w:p>
    <w:p w14:paraId="4CCE3756" w14:textId="77777777" w:rsidR="00927685" w:rsidRPr="008B5540" w:rsidRDefault="00927685" w:rsidP="00386490">
      <w:pPr>
        <w:autoSpaceDE w:val="0"/>
        <w:autoSpaceDN w:val="0"/>
        <w:adjustRightInd w:val="0"/>
        <w:spacing w:after="0" w:line="360" w:lineRule="auto"/>
        <w:jc w:val="both"/>
        <w:rPr>
          <w:rFonts w:cs="Arial"/>
          <w:szCs w:val="24"/>
          <w:lang w:val="en"/>
        </w:rPr>
      </w:pPr>
      <w:r w:rsidRPr="008B5540">
        <w:rPr>
          <w:rFonts w:cs="Arial"/>
          <w:b/>
          <w:szCs w:val="24"/>
          <w:lang w:val="en"/>
        </w:rPr>
        <w:t>DDP</w:t>
      </w:r>
      <w:r w:rsidRPr="008B5540">
        <w:rPr>
          <w:rFonts w:cs="Arial"/>
          <w:szCs w:val="24"/>
          <w:lang w:val="en"/>
        </w:rPr>
        <w:t xml:space="preserve"> – District Development Plan</w:t>
      </w:r>
    </w:p>
    <w:p w14:paraId="1E2DC5F2" w14:textId="77777777" w:rsidR="0040048F" w:rsidRPr="008B5540" w:rsidRDefault="0040048F" w:rsidP="00386490">
      <w:pPr>
        <w:autoSpaceDE w:val="0"/>
        <w:autoSpaceDN w:val="0"/>
        <w:adjustRightInd w:val="0"/>
        <w:spacing w:after="0" w:line="360" w:lineRule="auto"/>
        <w:jc w:val="both"/>
        <w:rPr>
          <w:rFonts w:cs="Arial"/>
          <w:szCs w:val="24"/>
          <w:lang w:val="en"/>
        </w:rPr>
      </w:pPr>
      <w:r w:rsidRPr="008B5540">
        <w:rPr>
          <w:rFonts w:cs="Arial"/>
          <w:b/>
          <w:szCs w:val="24"/>
          <w:lang w:val="en"/>
        </w:rPr>
        <w:t>LRED</w:t>
      </w:r>
      <w:r w:rsidRPr="008B5540">
        <w:rPr>
          <w:rFonts w:cs="Arial"/>
          <w:szCs w:val="24"/>
          <w:lang w:val="en"/>
        </w:rPr>
        <w:t xml:space="preserve"> – LOCAL AND REGIONAL ECONOMIC DEVELOPMENT</w:t>
      </w:r>
    </w:p>
    <w:p w14:paraId="5D0F9760" w14:textId="77777777" w:rsidR="00927685" w:rsidRPr="008B5540" w:rsidRDefault="00927685" w:rsidP="00386490">
      <w:pPr>
        <w:autoSpaceDE w:val="0"/>
        <w:autoSpaceDN w:val="0"/>
        <w:adjustRightInd w:val="0"/>
        <w:spacing w:after="0" w:line="360" w:lineRule="auto"/>
        <w:jc w:val="both"/>
        <w:rPr>
          <w:rFonts w:cs="Arial"/>
          <w:szCs w:val="24"/>
          <w:lang w:val="en"/>
        </w:rPr>
      </w:pPr>
      <w:r w:rsidRPr="008B5540">
        <w:rPr>
          <w:rFonts w:cs="Arial"/>
          <w:b/>
          <w:szCs w:val="24"/>
        </w:rPr>
        <w:t>BBBEE</w:t>
      </w:r>
      <w:r w:rsidRPr="008B5540">
        <w:rPr>
          <w:rFonts w:cs="Arial"/>
          <w:szCs w:val="24"/>
        </w:rPr>
        <w:t xml:space="preserve"> – Broad-Based Black Economic Empowerment</w:t>
      </w:r>
    </w:p>
    <w:p w14:paraId="3A2F1C23" w14:textId="77777777" w:rsidR="00224044" w:rsidRPr="008B5540" w:rsidRDefault="00224044" w:rsidP="00386490">
      <w:pPr>
        <w:autoSpaceDE w:val="0"/>
        <w:autoSpaceDN w:val="0"/>
        <w:adjustRightInd w:val="0"/>
        <w:spacing w:after="0" w:line="360" w:lineRule="auto"/>
        <w:jc w:val="both"/>
        <w:rPr>
          <w:rFonts w:cs="Arial"/>
          <w:szCs w:val="24"/>
          <w:lang w:val="en"/>
        </w:rPr>
      </w:pPr>
    </w:p>
    <w:p w14:paraId="3C573186" w14:textId="77777777" w:rsidR="00D740C1" w:rsidRPr="008B5540" w:rsidRDefault="00D740C1" w:rsidP="00386490">
      <w:pPr>
        <w:autoSpaceDE w:val="0"/>
        <w:autoSpaceDN w:val="0"/>
        <w:adjustRightInd w:val="0"/>
        <w:spacing w:after="0" w:line="360" w:lineRule="auto"/>
        <w:jc w:val="both"/>
        <w:rPr>
          <w:rFonts w:cs="Arial"/>
          <w:szCs w:val="24"/>
        </w:rPr>
      </w:pPr>
    </w:p>
    <w:p w14:paraId="7813AE1A" w14:textId="77777777" w:rsidR="00D740C1" w:rsidRPr="008B5540" w:rsidRDefault="00D740C1" w:rsidP="00386490">
      <w:pPr>
        <w:autoSpaceDE w:val="0"/>
        <w:autoSpaceDN w:val="0"/>
        <w:adjustRightInd w:val="0"/>
        <w:spacing w:after="0" w:line="360" w:lineRule="auto"/>
        <w:jc w:val="both"/>
        <w:rPr>
          <w:rFonts w:cs="Arial"/>
          <w:b/>
          <w:szCs w:val="24"/>
          <w:lang w:val="en"/>
        </w:rPr>
      </w:pPr>
    </w:p>
    <w:p w14:paraId="260B2624" w14:textId="77777777" w:rsidR="00D740C1" w:rsidRPr="008B5540" w:rsidRDefault="00D740C1" w:rsidP="00386490">
      <w:pPr>
        <w:autoSpaceDE w:val="0"/>
        <w:autoSpaceDN w:val="0"/>
        <w:adjustRightInd w:val="0"/>
        <w:spacing w:after="0" w:line="360" w:lineRule="auto"/>
        <w:jc w:val="both"/>
        <w:rPr>
          <w:rFonts w:cs="Arial"/>
          <w:b/>
          <w:szCs w:val="24"/>
          <w:lang w:val="en"/>
        </w:rPr>
      </w:pPr>
    </w:p>
    <w:p w14:paraId="14C2EEF3" w14:textId="77777777" w:rsidR="00E63744" w:rsidRPr="008B5540" w:rsidRDefault="00E63744" w:rsidP="00386490">
      <w:pPr>
        <w:autoSpaceDE w:val="0"/>
        <w:autoSpaceDN w:val="0"/>
        <w:adjustRightInd w:val="0"/>
        <w:spacing w:after="0" w:line="360" w:lineRule="auto"/>
        <w:jc w:val="both"/>
        <w:rPr>
          <w:rFonts w:cs="Arial"/>
          <w:szCs w:val="24"/>
          <w:lang w:val="en"/>
        </w:rPr>
      </w:pPr>
    </w:p>
    <w:p w14:paraId="155598C7" w14:textId="77777777" w:rsidR="00FE2770" w:rsidRPr="008B5540" w:rsidRDefault="00FE2770" w:rsidP="00386490">
      <w:pPr>
        <w:autoSpaceDE w:val="0"/>
        <w:autoSpaceDN w:val="0"/>
        <w:adjustRightInd w:val="0"/>
        <w:spacing w:after="0" w:line="360" w:lineRule="auto"/>
        <w:jc w:val="both"/>
        <w:rPr>
          <w:rFonts w:cs="Arial"/>
          <w:szCs w:val="24"/>
          <w:highlight w:val="yellow"/>
          <w:lang w:val="en"/>
        </w:rPr>
      </w:pPr>
    </w:p>
    <w:p w14:paraId="0FD2BC20" w14:textId="77777777" w:rsidR="00FE2770" w:rsidRPr="008B5540" w:rsidRDefault="00FE2770" w:rsidP="00386490">
      <w:pPr>
        <w:pStyle w:val="ListParagraph"/>
        <w:spacing w:after="0" w:line="360" w:lineRule="auto"/>
        <w:ind w:right="58"/>
        <w:jc w:val="both"/>
        <w:rPr>
          <w:rFonts w:cs="Arial"/>
          <w:b/>
          <w:szCs w:val="24"/>
          <w:lang w:val="en"/>
        </w:rPr>
      </w:pPr>
    </w:p>
    <w:p w14:paraId="71281D15" w14:textId="2B5B6475" w:rsidR="00DB1324" w:rsidRPr="008B5540" w:rsidRDefault="00DB1324" w:rsidP="00386490">
      <w:pPr>
        <w:spacing w:after="0" w:line="360" w:lineRule="auto"/>
        <w:ind w:right="58"/>
        <w:jc w:val="both"/>
        <w:rPr>
          <w:rFonts w:cs="Arial"/>
          <w:b/>
          <w:szCs w:val="24"/>
          <w:lang w:val="en"/>
        </w:rPr>
      </w:pPr>
    </w:p>
    <w:p w14:paraId="2AF0AD42" w14:textId="042A62BF" w:rsidR="00FE2770" w:rsidRDefault="00FE2770" w:rsidP="00386490">
      <w:pPr>
        <w:spacing w:after="0" w:line="360" w:lineRule="auto"/>
        <w:ind w:right="58"/>
        <w:jc w:val="both"/>
        <w:rPr>
          <w:rFonts w:cs="Arial"/>
          <w:b/>
          <w:szCs w:val="24"/>
          <w:lang w:val="en"/>
        </w:rPr>
      </w:pPr>
    </w:p>
    <w:p w14:paraId="691AFBEC" w14:textId="552EBE1A" w:rsidR="008B5540" w:rsidRDefault="008B5540" w:rsidP="00386490">
      <w:pPr>
        <w:spacing w:after="0" w:line="360" w:lineRule="auto"/>
        <w:ind w:right="58"/>
        <w:jc w:val="both"/>
        <w:rPr>
          <w:rFonts w:cs="Arial"/>
          <w:b/>
          <w:szCs w:val="24"/>
          <w:lang w:val="en"/>
        </w:rPr>
      </w:pPr>
    </w:p>
    <w:p w14:paraId="7D3FC355" w14:textId="39090FB6" w:rsidR="008B5540" w:rsidRDefault="008B5540" w:rsidP="00386490">
      <w:pPr>
        <w:spacing w:after="0" w:line="360" w:lineRule="auto"/>
        <w:ind w:right="58"/>
        <w:jc w:val="both"/>
        <w:rPr>
          <w:rFonts w:cs="Arial"/>
          <w:b/>
          <w:szCs w:val="24"/>
          <w:lang w:val="en"/>
        </w:rPr>
      </w:pPr>
    </w:p>
    <w:p w14:paraId="2BAC9D39" w14:textId="442D0919" w:rsidR="008B5540" w:rsidRDefault="008B5540" w:rsidP="00386490">
      <w:pPr>
        <w:spacing w:after="0" w:line="360" w:lineRule="auto"/>
        <w:ind w:right="58"/>
        <w:jc w:val="both"/>
        <w:rPr>
          <w:rFonts w:cs="Arial"/>
          <w:b/>
          <w:szCs w:val="24"/>
          <w:lang w:val="en"/>
        </w:rPr>
      </w:pPr>
    </w:p>
    <w:p w14:paraId="0EC2DA1A" w14:textId="78C57B43" w:rsidR="008B5540" w:rsidRDefault="008B5540" w:rsidP="00386490">
      <w:pPr>
        <w:spacing w:after="0" w:line="360" w:lineRule="auto"/>
        <w:ind w:right="58"/>
        <w:jc w:val="both"/>
        <w:rPr>
          <w:rFonts w:cs="Arial"/>
          <w:b/>
          <w:szCs w:val="24"/>
          <w:lang w:val="en"/>
        </w:rPr>
      </w:pPr>
    </w:p>
    <w:p w14:paraId="4B16A4B6" w14:textId="30905699" w:rsidR="008B5540" w:rsidRDefault="008B5540" w:rsidP="00386490">
      <w:pPr>
        <w:spacing w:after="0" w:line="360" w:lineRule="auto"/>
        <w:ind w:right="58"/>
        <w:jc w:val="both"/>
        <w:rPr>
          <w:rFonts w:cs="Arial"/>
          <w:b/>
          <w:szCs w:val="24"/>
          <w:lang w:val="en"/>
        </w:rPr>
      </w:pPr>
    </w:p>
    <w:p w14:paraId="2C570220" w14:textId="77777777" w:rsidR="008B5540" w:rsidRPr="008B5540" w:rsidRDefault="008B5540" w:rsidP="00386490">
      <w:pPr>
        <w:spacing w:after="0" w:line="360" w:lineRule="auto"/>
        <w:ind w:right="58"/>
        <w:jc w:val="both"/>
        <w:rPr>
          <w:rFonts w:cs="Arial"/>
          <w:b/>
          <w:szCs w:val="24"/>
          <w:lang w:val="en"/>
        </w:rPr>
      </w:pPr>
    </w:p>
    <w:p w14:paraId="6E3395EA" w14:textId="77777777" w:rsidR="00FA4135" w:rsidRPr="008B5540" w:rsidRDefault="003012FF" w:rsidP="00386490">
      <w:pPr>
        <w:spacing w:after="0" w:line="360" w:lineRule="auto"/>
        <w:ind w:right="58"/>
        <w:jc w:val="both"/>
        <w:rPr>
          <w:rFonts w:cs="Arial"/>
          <w:b/>
          <w:szCs w:val="24"/>
          <w:lang w:val="en"/>
        </w:rPr>
      </w:pPr>
      <w:r w:rsidRPr="008B5540">
        <w:rPr>
          <w:rFonts w:cs="Arial"/>
          <w:b/>
          <w:szCs w:val="24"/>
          <w:lang w:val="en"/>
        </w:rPr>
        <w:lastRenderedPageBreak/>
        <w:t xml:space="preserve">DEFINITIONS </w:t>
      </w:r>
    </w:p>
    <w:p w14:paraId="4C0B2326" w14:textId="77777777" w:rsidR="002E3FBE" w:rsidRPr="008B5540" w:rsidRDefault="002E3FBE" w:rsidP="00386490">
      <w:pPr>
        <w:spacing w:line="360" w:lineRule="auto"/>
        <w:jc w:val="both"/>
        <w:rPr>
          <w:rFonts w:cs="Arial"/>
          <w:szCs w:val="24"/>
        </w:rPr>
      </w:pPr>
    </w:p>
    <w:p w14:paraId="62504D6E" w14:textId="77777777" w:rsidR="00DB1324" w:rsidRPr="008B5540" w:rsidRDefault="00C62EED" w:rsidP="00386490">
      <w:pPr>
        <w:pStyle w:val="ListParagraph"/>
        <w:numPr>
          <w:ilvl w:val="0"/>
          <w:numId w:val="1"/>
        </w:numPr>
        <w:spacing w:after="0" w:line="360" w:lineRule="auto"/>
        <w:ind w:right="58"/>
        <w:jc w:val="both"/>
        <w:rPr>
          <w:rFonts w:eastAsia="Georgia" w:cs="Arial"/>
          <w:szCs w:val="24"/>
        </w:rPr>
      </w:pPr>
      <w:r w:rsidRPr="008B5540">
        <w:rPr>
          <w:rFonts w:eastAsia="Georgia" w:cs="Arial"/>
          <w:b/>
          <w:szCs w:val="24"/>
        </w:rPr>
        <w:t xml:space="preserve">Policy </w:t>
      </w:r>
      <w:r w:rsidRPr="008B5540">
        <w:rPr>
          <w:rFonts w:cs="Arial"/>
          <w:szCs w:val="24"/>
          <w:lang w:val="en"/>
        </w:rPr>
        <w:t xml:space="preserve">is a </w:t>
      </w:r>
      <w:hyperlink r:id="rId12" w:tooltip="Deliberation" w:history="1">
        <w:r w:rsidRPr="008B5540">
          <w:rPr>
            <w:rFonts w:cs="Arial"/>
            <w:szCs w:val="24"/>
            <w:lang w:val="en"/>
          </w:rPr>
          <w:t>deliberate</w:t>
        </w:r>
      </w:hyperlink>
      <w:r w:rsidRPr="008B5540">
        <w:rPr>
          <w:rFonts w:cs="Arial"/>
          <w:szCs w:val="24"/>
          <w:lang w:val="en"/>
        </w:rPr>
        <w:t xml:space="preserve"> </w:t>
      </w:r>
      <w:hyperlink r:id="rId13" w:tooltip="System" w:history="1">
        <w:r w:rsidRPr="008B5540">
          <w:rPr>
            <w:rFonts w:cs="Arial"/>
            <w:szCs w:val="24"/>
            <w:lang w:val="en"/>
          </w:rPr>
          <w:t>system</w:t>
        </w:r>
      </w:hyperlink>
      <w:r w:rsidRPr="008B5540">
        <w:rPr>
          <w:rFonts w:cs="Arial"/>
          <w:szCs w:val="24"/>
          <w:lang w:val="en"/>
        </w:rPr>
        <w:t xml:space="preserve"> of </w:t>
      </w:r>
      <w:hyperlink r:id="rId14" w:tooltip="Principle" w:history="1">
        <w:r w:rsidRPr="008B5540">
          <w:rPr>
            <w:rFonts w:cs="Arial"/>
            <w:szCs w:val="24"/>
            <w:lang w:val="en"/>
          </w:rPr>
          <w:t>principles</w:t>
        </w:r>
      </w:hyperlink>
      <w:r w:rsidRPr="008B5540">
        <w:rPr>
          <w:rFonts w:cs="Arial"/>
          <w:szCs w:val="24"/>
          <w:lang w:val="en"/>
        </w:rPr>
        <w:t xml:space="preserve"> to guide decisions and achieve rational outcomes. </w:t>
      </w:r>
    </w:p>
    <w:p w14:paraId="3DB772FE" w14:textId="77777777" w:rsidR="00DB1324" w:rsidRPr="008B5540" w:rsidRDefault="00C62EED" w:rsidP="00386490">
      <w:pPr>
        <w:pStyle w:val="ListParagraph"/>
        <w:numPr>
          <w:ilvl w:val="0"/>
          <w:numId w:val="1"/>
        </w:numPr>
        <w:spacing w:after="0" w:line="360" w:lineRule="auto"/>
        <w:ind w:right="58"/>
        <w:jc w:val="both"/>
        <w:rPr>
          <w:rFonts w:eastAsia="Georgia" w:cs="Arial"/>
          <w:szCs w:val="24"/>
        </w:rPr>
      </w:pPr>
      <w:r w:rsidRPr="008B5540">
        <w:rPr>
          <w:rFonts w:cs="Arial"/>
          <w:szCs w:val="24"/>
          <w:lang w:val="en"/>
        </w:rPr>
        <w:t xml:space="preserve">A policy is a statement of intent, and is implemented as a procedure or protocol. </w:t>
      </w:r>
    </w:p>
    <w:p w14:paraId="41C341AE" w14:textId="77777777" w:rsidR="00DB1324" w:rsidRPr="008B5540" w:rsidRDefault="00C62EED" w:rsidP="00386490">
      <w:pPr>
        <w:pStyle w:val="ListParagraph"/>
        <w:numPr>
          <w:ilvl w:val="0"/>
          <w:numId w:val="1"/>
        </w:numPr>
        <w:spacing w:after="0" w:line="360" w:lineRule="auto"/>
        <w:ind w:right="58"/>
        <w:jc w:val="both"/>
        <w:rPr>
          <w:rFonts w:eastAsia="Georgia" w:cs="Arial"/>
          <w:szCs w:val="24"/>
        </w:rPr>
      </w:pPr>
      <w:r w:rsidRPr="008B5540">
        <w:rPr>
          <w:rFonts w:cs="Arial"/>
          <w:szCs w:val="24"/>
          <w:lang w:val="en"/>
        </w:rPr>
        <w:t xml:space="preserve">Policies are generally adopted by a </w:t>
      </w:r>
      <w:hyperlink r:id="rId15" w:tooltip="Governance" w:history="1">
        <w:r w:rsidRPr="008B5540">
          <w:rPr>
            <w:rFonts w:cs="Arial"/>
            <w:szCs w:val="24"/>
            <w:lang w:val="en"/>
          </w:rPr>
          <w:t>governance</w:t>
        </w:r>
      </w:hyperlink>
      <w:r w:rsidRPr="008B5540">
        <w:rPr>
          <w:rFonts w:cs="Arial"/>
          <w:szCs w:val="24"/>
          <w:lang w:val="en"/>
        </w:rPr>
        <w:t xml:space="preserve"> body within an organization. </w:t>
      </w:r>
    </w:p>
    <w:p w14:paraId="7ABB8E05" w14:textId="77777777" w:rsidR="00DB1324" w:rsidRPr="008B5540" w:rsidRDefault="00C62EED" w:rsidP="00386490">
      <w:pPr>
        <w:pStyle w:val="ListParagraph"/>
        <w:numPr>
          <w:ilvl w:val="0"/>
          <w:numId w:val="1"/>
        </w:numPr>
        <w:spacing w:after="0" w:line="360" w:lineRule="auto"/>
        <w:ind w:right="58"/>
        <w:jc w:val="both"/>
        <w:rPr>
          <w:rFonts w:eastAsia="Georgia" w:cs="Arial"/>
          <w:szCs w:val="24"/>
        </w:rPr>
      </w:pPr>
      <w:r w:rsidRPr="008B5540">
        <w:rPr>
          <w:rFonts w:cs="Arial"/>
          <w:szCs w:val="24"/>
          <w:lang w:val="en"/>
        </w:rPr>
        <w:t xml:space="preserve">Policies can assist in both </w:t>
      </w:r>
      <w:r w:rsidRPr="008B5540">
        <w:rPr>
          <w:rFonts w:cs="Arial"/>
          <w:iCs/>
          <w:szCs w:val="24"/>
          <w:lang w:val="en"/>
        </w:rPr>
        <w:t>subjective</w:t>
      </w:r>
      <w:r w:rsidRPr="008B5540">
        <w:rPr>
          <w:rFonts w:cs="Arial"/>
          <w:szCs w:val="24"/>
          <w:lang w:val="en"/>
        </w:rPr>
        <w:t xml:space="preserve"> and </w:t>
      </w:r>
      <w:r w:rsidRPr="008B5540">
        <w:rPr>
          <w:rFonts w:cs="Arial"/>
          <w:iCs/>
          <w:szCs w:val="24"/>
          <w:lang w:val="en"/>
        </w:rPr>
        <w:t>objective</w:t>
      </w:r>
      <w:r w:rsidRPr="008B5540">
        <w:rPr>
          <w:rFonts w:cs="Arial"/>
          <w:szCs w:val="24"/>
          <w:lang w:val="en"/>
        </w:rPr>
        <w:t xml:space="preserve"> </w:t>
      </w:r>
      <w:hyperlink r:id="rId16" w:tooltip="Decision making" w:history="1">
        <w:r w:rsidRPr="008B5540">
          <w:rPr>
            <w:rFonts w:cs="Arial"/>
            <w:szCs w:val="24"/>
            <w:lang w:val="en"/>
          </w:rPr>
          <w:t>decision making</w:t>
        </w:r>
      </w:hyperlink>
      <w:r w:rsidRPr="008B5540">
        <w:rPr>
          <w:rFonts w:cs="Arial"/>
          <w:szCs w:val="24"/>
          <w:lang w:val="en"/>
        </w:rPr>
        <w:t xml:space="preserve">. </w:t>
      </w:r>
    </w:p>
    <w:p w14:paraId="08443F8B" w14:textId="77777777" w:rsidR="00DB1324" w:rsidRPr="008B5540" w:rsidRDefault="00C62EED" w:rsidP="00386490">
      <w:pPr>
        <w:pStyle w:val="ListParagraph"/>
        <w:numPr>
          <w:ilvl w:val="0"/>
          <w:numId w:val="1"/>
        </w:numPr>
        <w:spacing w:after="0" w:line="360" w:lineRule="auto"/>
        <w:ind w:right="58"/>
        <w:jc w:val="both"/>
        <w:rPr>
          <w:rFonts w:eastAsia="Georgia" w:cs="Arial"/>
          <w:szCs w:val="24"/>
        </w:rPr>
      </w:pPr>
      <w:r w:rsidRPr="008B5540">
        <w:rPr>
          <w:rFonts w:cs="Arial"/>
          <w:szCs w:val="24"/>
          <w:lang w:val="en"/>
        </w:rPr>
        <w:t xml:space="preserve">Policies to assist in subjective decision making usually assist senior management with decisions that must be based on the relative merits of a number of factors, and as a result are often hard to test objectively, e.g. </w:t>
      </w:r>
      <w:hyperlink r:id="rId17" w:tooltip="Work-life balance" w:history="1">
        <w:r w:rsidRPr="008B5540">
          <w:rPr>
            <w:rFonts w:cs="Arial"/>
            <w:szCs w:val="24"/>
            <w:lang w:val="en"/>
          </w:rPr>
          <w:t>work-life balance</w:t>
        </w:r>
      </w:hyperlink>
      <w:r w:rsidRPr="008B5540">
        <w:rPr>
          <w:rFonts w:cs="Arial"/>
          <w:szCs w:val="24"/>
          <w:lang w:val="en"/>
        </w:rPr>
        <w:t xml:space="preserve"> policy. </w:t>
      </w:r>
    </w:p>
    <w:p w14:paraId="3D46765D" w14:textId="77777777" w:rsidR="00C62EED" w:rsidRPr="008B5540" w:rsidRDefault="00C62EED" w:rsidP="00386490">
      <w:pPr>
        <w:pStyle w:val="ListParagraph"/>
        <w:numPr>
          <w:ilvl w:val="0"/>
          <w:numId w:val="1"/>
        </w:numPr>
        <w:spacing w:after="0" w:line="360" w:lineRule="auto"/>
        <w:ind w:right="58"/>
        <w:jc w:val="both"/>
        <w:rPr>
          <w:rFonts w:eastAsia="Georgia" w:cs="Arial"/>
          <w:szCs w:val="24"/>
        </w:rPr>
      </w:pPr>
      <w:r w:rsidRPr="008B5540">
        <w:rPr>
          <w:rFonts w:cs="Arial"/>
          <w:szCs w:val="24"/>
          <w:lang w:val="en"/>
        </w:rPr>
        <w:t xml:space="preserve">In contrast policies to assist in objective decision making are usually operational in nature and can be objectively tested. </w:t>
      </w:r>
    </w:p>
    <w:p w14:paraId="53379078" w14:textId="77777777" w:rsidR="00266D7B" w:rsidRPr="008B5540" w:rsidRDefault="00266D7B" w:rsidP="00386490">
      <w:pPr>
        <w:pStyle w:val="ListParagraph"/>
        <w:spacing w:after="0" w:line="360" w:lineRule="auto"/>
        <w:ind w:right="58"/>
        <w:jc w:val="both"/>
        <w:rPr>
          <w:rFonts w:eastAsia="Georgia" w:cs="Arial"/>
          <w:szCs w:val="24"/>
        </w:rPr>
      </w:pPr>
    </w:p>
    <w:p w14:paraId="15AE3EC3" w14:textId="77777777" w:rsidR="00961527" w:rsidRPr="008B5540" w:rsidRDefault="00DE241A" w:rsidP="00386490">
      <w:pPr>
        <w:pStyle w:val="ListParagraph"/>
        <w:numPr>
          <w:ilvl w:val="0"/>
          <w:numId w:val="1"/>
        </w:numPr>
        <w:spacing w:after="0" w:line="360" w:lineRule="auto"/>
        <w:ind w:right="58"/>
        <w:jc w:val="both"/>
        <w:rPr>
          <w:rFonts w:eastAsia="Georgia" w:cs="Arial"/>
          <w:szCs w:val="24"/>
        </w:rPr>
      </w:pPr>
      <w:r w:rsidRPr="008B5540">
        <w:rPr>
          <w:rFonts w:eastAsia="Georgia" w:cs="Arial"/>
          <w:b/>
          <w:szCs w:val="24"/>
        </w:rPr>
        <w:t xml:space="preserve">Local Economic Development </w:t>
      </w:r>
      <w:r w:rsidR="0040048F" w:rsidRPr="008B5540">
        <w:rPr>
          <w:rFonts w:cs="Arial"/>
          <w:color w:val="FF0000"/>
          <w:szCs w:val="24"/>
          <w:lang w:val="en-ZA"/>
        </w:rPr>
        <w:t>“a process in which local governments and/ or community based groups manage their existing resources and enter into partnership arrangements with the private sector or with each other, to create new jobs and stimulate economic activity in an area” (ANDM LRED Strategy, 2019: 20).</w:t>
      </w:r>
    </w:p>
    <w:p w14:paraId="58AA7948" w14:textId="77777777" w:rsidR="00C73A84" w:rsidRPr="008B5540" w:rsidRDefault="00DD544F" w:rsidP="00386490">
      <w:pPr>
        <w:pStyle w:val="Heading1"/>
        <w:spacing w:line="360" w:lineRule="auto"/>
        <w:ind w:left="440"/>
        <w:jc w:val="both"/>
        <w:rPr>
          <w:rFonts w:ascii="Arial" w:eastAsia="Georgia" w:hAnsi="Arial" w:cs="Arial"/>
          <w:szCs w:val="24"/>
        </w:rPr>
      </w:pPr>
      <w:bookmarkStart w:id="1" w:name="_Toc106196013"/>
      <w:r w:rsidRPr="008B5540">
        <w:rPr>
          <w:rFonts w:ascii="Arial" w:eastAsia="Georgia" w:hAnsi="Arial" w:cs="Arial"/>
          <w:szCs w:val="24"/>
        </w:rPr>
        <w:t>EX</w:t>
      </w:r>
      <w:r w:rsidR="003012FF" w:rsidRPr="008B5540">
        <w:rPr>
          <w:rFonts w:ascii="Arial" w:eastAsia="Georgia" w:hAnsi="Arial" w:cs="Arial"/>
          <w:szCs w:val="24"/>
        </w:rPr>
        <w:t>ECUTIVE SUMMARY</w:t>
      </w:r>
      <w:bookmarkEnd w:id="1"/>
      <w:r w:rsidR="003012FF" w:rsidRPr="008B5540">
        <w:rPr>
          <w:rFonts w:ascii="Arial" w:eastAsia="Georgia" w:hAnsi="Arial" w:cs="Arial"/>
          <w:szCs w:val="24"/>
        </w:rPr>
        <w:t xml:space="preserve"> </w:t>
      </w:r>
    </w:p>
    <w:p w14:paraId="1EFBB313" w14:textId="77777777" w:rsidR="00671797" w:rsidRPr="008B5540" w:rsidRDefault="00671797" w:rsidP="00386490">
      <w:pPr>
        <w:spacing w:after="0" w:line="360" w:lineRule="auto"/>
        <w:ind w:left="440" w:right="58"/>
        <w:jc w:val="both"/>
        <w:rPr>
          <w:rFonts w:eastAsia="Georgia" w:cs="Arial"/>
          <w:bCs/>
          <w:spacing w:val="-1"/>
          <w:szCs w:val="24"/>
        </w:rPr>
      </w:pPr>
      <w:r w:rsidRPr="008B5540">
        <w:rPr>
          <w:rFonts w:eastAsia="Georgia" w:cs="Arial"/>
          <w:bCs/>
          <w:spacing w:val="-1"/>
          <w:szCs w:val="24"/>
        </w:rPr>
        <w:t>The A</w:t>
      </w:r>
      <w:r w:rsidR="00D740C1" w:rsidRPr="008B5540">
        <w:rPr>
          <w:rFonts w:eastAsia="Georgia" w:cs="Arial"/>
          <w:bCs/>
          <w:spacing w:val="-1"/>
          <w:szCs w:val="24"/>
        </w:rPr>
        <w:t xml:space="preserve">lfred </w:t>
      </w:r>
      <w:r w:rsidRPr="008B5540">
        <w:rPr>
          <w:rFonts w:eastAsia="Georgia" w:cs="Arial"/>
          <w:bCs/>
          <w:spacing w:val="-1"/>
          <w:szCs w:val="24"/>
        </w:rPr>
        <w:t>N</w:t>
      </w:r>
      <w:r w:rsidR="00D740C1" w:rsidRPr="008B5540">
        <w:rPr>
          <w:rFonts w:eastAsia="Georgia" w:cs="Arial"/>
          <w:bCs/>
          <w:spacing w:val="-1"/>
          <w:szCs w:val="24"/>
        </w:rPr>
        <w:t xml:space="preserve">zo </w:t>
      </w:r>
      <w:r w:rsidRPr="008B5540">
        <w:rPr>
          <w:rFonts w:eastAsia="Georgia" w:cs="Arial"/>
          <w:bCs/>
          <w:spacing w:val="-1"/>
          <w:szCs w:val="24"/>
        </w:rPr>
        <w:t>D</w:t>
      </w:r>
      <w:r w:rsidR="00D740C1" w:rsidRPr="008B5540">
        <w:rPr>
          <w:rFonts w:eastAsia="Georgia" w:cs="Arial"/>
          <w:bCs/>
          <w:spacing w:val="-1"/>
          <w:szCs w:val="24"/>
        </w:rPr>
        <w:t xml:space="preserve">istrict </w:t>
      </w:r>
      <w:r w:rsidRPr="008B5540">
        <w:rPr>
          <w:rFonts w:eastAsia="Georgia" w:cs="Arial"/>
          <w:bCs/>
          <w:spacing w:val="-1"/>
          <w:szCs w:val="24"/>
        </w:rPr>
        <w:t>M</w:t>
      </w:r>
      <w:r w:rsidR="00D740C1" w:rsidRPr="008B5540">
        <w:rPr>
          <w:rFonts w:eastAsia="Georgia" w:cs="Arial"/>
          <w:bCs/>
          <w:spacing w:val="-1"/>
          <w:szCs w:val="24"/>
        </w:rPr>
        <w:t>unicipality (ANDM)</w:t>
      </w:r>
      <w:r w:rsidRPr="008B5540">
        <w:rPr>
          <w:rFonts w:eastAsia="Georgia" w:cs="Arial"/>
          <w:bCs/>
          <w:spacing w:val="-1"/>
          <w:szCs w:val="24"/>
        </w:rPr>
        <w:t xml:space="preserve"> is constituted of </w:t>
      </w:r>
      <w:proofErr w:type="spellStart"/>
      <w:r w:rsidRPr="008B5540">
        <w:rPr>
          <w:rFonts w:eastAsia="Georgia" w:cs="Arial"/>
          <w:bCs/>
          <w:spacing w:val="-1"/>
          <w:szCs w:val="24"/>
        </w:rPr>
        <w:t>Umzimvubu</w:t>
      </w:r>
      <w:proofErr w:type="spellEnd"/>
      <w:r w:rsidRPr="008B5540">
        <w:rPr>
          <w:rFonts w:eastAsia="Georgia" w:cs="Arial"/>
          <w:bCs/>
          <w:spacing w:val="-1"/>
          <w:szCs w:val="24"/>
        </w:rPr>
        <w:t xml:space="preserve">, </w:t>
      </w:r>
      <w:proofErr w:type="spellStart"/>
      <w:r w:rsidRPr="008B5540">
        <w:rPr>
          <w:rFonts w:eastAsia="Georgia" w:cs="Arial"/>
          <w:bCs/>
          <w:spacing w:val="-1"/>
          <w:szCs w:val="24"/>
        </w:rPr>
        <w:t>Matatiele</w:t>
      </w:r>
      <w:proofErr w:type="spellEnd"/>
      <w:r w:rsidRPr="008B5540">
        <w:rPr>
          <w:rFonts w:eastAsia="Georgia" w:cs="Arial"/>
          <w:bCs/>
          <w:spacing w:val="-1"/>
          <w:szCs w:val="24"/>
        </w:rPr>
        <w:t xml:space="preserve">, </w:t>
      </w:r>
      <w:proofErr w:type="spellStart"/>
      <w:r w:rsidRPr="008B5540">
        <w:rPr>
          <w:rFonts w:eastAsia="Georgia" w:cs="Arial"/>
          <w:bCs/>
          <w:spacing w:val="-1"/>
          <w:szCs w:val="24"/>
        </w:rPr>
        <w:t>Mbizana</w:t>
      </w:r>
      <w:proofErr w:type="spellEnd"/>
      <w:r w:rsidRPr="008B5540">
        <w:rPr>
          <w:rFonts w:eastAsia="Georgia" w:cs="Arial"/>
          <w:bCs/>
          <w:spacing w:val="-1"/>
          <w:szCs w:val="24"/>
        </w:rPr>
        <w:t xml:space="preserve"> and Ntabankulu Local Municipalities.  </w:t>
      </w:r>
    </w:p>
    <w:p w14:paraId="3911934E" w14:textId="77777777" w:rsidR="00671797" w:rsidRPr="008B5540" w:rsidRDefault="00671797" w:rsidP="00386490">
      <w:pPr>
        <w:spacing w:after="0" w:line="360" w:lineRule="auto"/>
        <w:ind w:left="440" w:right="58"/>
        <w:jc w:val="both"/>
        <w:rPr>
          <w:rFonts w:eastAsia="Georgia" w:cs="Arial"/>
          <w:bCs/>
          <w:spacing w:val="-1"/>
          <w:szCs w:val="24"/>
        </w:rPr>
      </w:pPr>
      <w:r w:rsidRPr="008B5540">
        <w:rPr>
          <w:rFonts w:eastAsia="Georgia" w:cs="Arial"/>
          <w:bCs/>
          <w:spacing w:val="-1"/>
          <w:szCs w:val="24"/>
        </w:rPr>
        <w:t xml:space="preserve">The main responsibility of the District is to create a conducive environment for economic development to take place within ANDM. It is however worth noting that although committed to its mandate and purpose, the District is faced with a number of socio-economic challenges. High levels of poverty are one of the greatest challenges facing the District’s economy, where approximately 40% of the ANDM households are living below the poverty line (ANDM IDP 2019/20). </w:t>
      </w:r>
    </w:p>
    <w:p w14:paraId="724CE209" w14:textId="77777777" w:rsidR="00615EF5" w:rsidRPr="008B5540" w:rsidRDefault="00671797" w:rsidP="00386490">
      <w:pPr>
        <w:spacing w:after="0" w:line="360" w:lineRule="auto"/>
        <w:ind w:left="440" w:right="58"/>
        <w:jc w:val="both"/>
        <w:rPr>
          <w:rFonts w:eastAsia="Georgia" w:cs="Arial"/>
          <w:bCs/>
          <w:spacing w:val="-1"/>
          <w:szCs w:val="24"/>
        </w:rPr>
      </w:pPr>
      <w:r w:rsidRPr="008B5540">
        <w:rPr>
          <w:rFonts w:eastAsia="Georgia" w:cs="Arial"/>
          <w:bCs/>
          <w:spacing w:val="-1"/>
          <w:szCs w:val="24"/>
        </w:rPr>
        <w:t xml:space="preserve">In light of its socio-economic pervasive challenges, ANDM has introduced the LED Funding Programme – an initiative that is intended to provide small scale support to </w:t>
      </w:r>
      <w:r w:rsidRPr="008B5540">
        <w:rPr>
          <w:rFonts w:eastAsia="Georgia" w:cs="Arial"/>
          <w:bCs/>
          <w:spacing w:val="-1"/>
          <w:szCs w:val="24"/>
        </w:rPr>
        <w:lastRenderedPageBreak/>
        <w:t xml:space="preserve">emerging SMMEs, Co-operatives and Projects which demonstrate potential to grow into better and more established business entities. </w:t>
      </w:r>
    </w:p>
    <w:p w14:paraId="0A887726" w14:textId="77777777" w:rsidR="00DB1324" w:rsidRPr="008B5540" w:rsidRDefault="00671797" w:rsidP="00386490">
      <w:pPr>
        <w:spacing w:after="0" w:line="360" w:lineRule="auto"/>
        <w:ind w:left="440" w:right="58"/>
        <w:jc w:val="both"/>
        <w:rPr>
          <w:rFonts w:eastAsia="Georgia" w:cs="Arial"/>
          <w:bCs/>
          <w:spacing w:val="-1"/>
          <w:szCs w:val="24"/>
          <w:lang w:val="en-ZA"/>
        </w:rPr>
      </w:pPr>
      <w:r w:rsidRPr="008B5540">
        <w:rPr>
          <w:rFonts w:eastAsia="Georgia" w:cs="Arial"/>
          <w:bCs/>
          <w:spacing w:val="-1"/>
          <w:szCs w:val="24"/>
          <w:lang w:val="en-ZA"/>
        </w:rPr>
        <w:t>Local economic development (LED) in South Africa has been a term used to define interventions to promote economic development in a specific area ranging from a sm</w:t>
      </w:r>
      <w:r w:rsidR="00615EF5" w:rsidRPr="008B5540">
        <w:rPr>
          <w:rFonts w:eastAsia="Georgia" w:cs="Arial"/>
          <w:bCs/>
          <w:spacing w:val="-1"/>
          <w:szCs w:val="24"/>
          <w:lang w:val="en-ZA"/>
        </w:rPr>
        <w:t>all neighbourhood through to a Region or D</w:t>
      </w:r>
      <w:r w:rsidRPr="008B5540">
        <w:rPr>
          <w:rFonts w:eastAsia="Georgia" w:cs="Arial"/>
          <w:bCs/>
          <w:spacing w:val="-1"/>
          <w:szCs w:val="24"/>
          <w:lang w:val="en-ZA"/>
        </w:rPr>
        <w:t xml:space="preserve">istrict. </w:t>
      </w:r>
    </w:p>
    <w:p w14:paraId="304F944B" w14:textId="77777777" w:rsidR="00671797" w:rsidRPr="008B5540" w:rsidRDefault="00671797" w:rsidP="00386490">
      <w:pPr>
        <w:spacing w:after="0" w:line="360" w:lineRule="auto"/>
        <w:ind w:left="440" w:right="58"/>
        <w:jc w:val="both"/>
        <w:rPr>
          <w:rFonts w:eastAsia="Georgia" w:cs="Arial"/>
          <w:bCs/>
          <w:spacing w:val="-1"/>
          <w:szCs w:val="24"/>
          <w:lang w:val="en-ZA"/>
        </w:rPr>
      </w:pPr>
      <w:r w:rsidRPr="008B5540">
        <w:rPr>
          <w:rFonts w:eastAsia="Georgia" w:cs="Arial"/>
          <w:bCs/>
          <w:spacing w:val="-1"/>
          <w:szCs w:val="24"/>
          <w:lang w:val="en-ZA"/>
        </w:rPr>
        <w:t>This Funding Programme</w:t>
      </w:r>
      <w:r w:rsidR="00927685" w:rsidRPr="008B5540">
        <w:rPr>
          <w:rFonts w:eastAsia="Georgia" w:cs="Arial"/>
          <w:bCs/>
          <w:spacing w:val="-1"/>
          <w:szCs w:val="24"/>
          <w:lang w:val="en-ZA"/>
        </w:rPr>
        <w:t xml:space="preserve"> for the promotion of LED initiatives</w:t>
      </w:r>
      <w:r w:rsidRPr="008B5540">
        <w:rPr>
          <w:rFonts w:eastAsia="Georgia" w:cs="Arial"/>
          <w:bCs/>
          <w:spacing w:val="-1"/>
          <w:szCs w:val="24"/>
          <w:lang w:val="en-ZA"/>
        </w:rPr>
        <w:t xml:space="preserve"> possesses the s</w:t>
      </w:r>
      <w:r w:rsidR="00927685" w:rsidRPr="008B5540">
        <w:rPr>
          <w:rFonts w:eastAsia="Georgia" w:cs="Arial"/>
          <w:bCs/>
          <w:spacing w:val="-1"/>
          <w:szCs w:val="24"/>
          <w:lang w:val="en-ZA"/>
        </w:rPr>
        <w:t xml:space="preserve">imilar intention of the latter; </w:t>
      </w:r>
      <w:r w:rsidRPr="008B5540">
        <w:rPr>
          <w:rFonts w:eastAsia="Georgia" w:cs="Arial"/>
          <w:bCs/>
          <w:spacing w:val="-1"/>
          <w:szCs w:val="24"/>
          <w:lang w:val="en-ZA"/>
        </w:rPr>
        <w:t xml:space="preserve">carrying the LED mandate to create a conducive environment for SMMEs and Co-operatives development.  </w:t>
      </w:r>
    </w:p>
    <w:p w14:paraId="77F8D084" w14:textId="77777777" w:rsidR="00671797" w:rsidRPr="008B5540" w:rsidRDefault="00671797" w:rsidP="00386490">
      <w:pPr>
        <w:spacing w:after="0" w:line="360" w:lineRule="auto"/>
        <w:ind w:left="440" w:right="58"/>
        <w:jc w:val="both"/>
        <w:rPr>
          <w:rFonts w:eastAsia="Georgia" w:cs="Arial"/>
          <w:bCs/>
          <w:spacing w:val="-1"/>
          <w:szCs w:val="24"/>
          <w:lang w:val="en-ZA"/>
        </w:rPr>
      </w:pPr>
    </w:p>
    <w:p w14:paraId="1F645EE7" w14:textId="77777777" w:rsidR="0063368F" w:rsidRPr="008B5540" w:rsidRDefault="00671797" w:rsidP="00386490">
      <w:pPr>
        <w:spacing w:after="0" w:line="360" w:lineRule="auto"/>
        <w:ind w:left="440" w:right="58"/>
        <w:jc w:val="both"/>
        <w:rPr>
          <w:rFonts w:eastAsia="Georgia" w:cs="Arial"/>
          <w:bCs/>
          <w:spacing w:val="-1"/>
          <w:szCs w:val="24"/>
          <w:lang w:val="en-ZA"/>
        </w:rPr>
      </w:pPr>
      <w:r w:rsidRPr="008B5540">
        <w:rPr>
          <w:rFonts w:eastAsia="Georgia" w:cs="Arial"/>
          <w:bCs/>
          <w:spacing w:val="-1"/>
          <w:szCs w:val="24"/>
          <w:lang w:val="en-ZA"/>
        </w:rPr>
        <w:t>It is however</w:t>
      </w:r>
      <w:r w:rsidR="00DB1324" w:rsidRPr="008B5540">
        <w:rPr>
          <w:rFonts w:eastAsia="Georgia" w:cs="Arial"/>
          <w:bCs/>
          <w:spacing w:val="-1"/>
          <w:szCs w:val="24"/>
          <w:lang w:val="en-ZA"/>
        </w:rPr>
        <w:t>,</w:t>
      </w:r>
      <w:r w:rsidRPr="008B5540">
        <w:rPr>
          <w:rFonts w:eastAsia="Georgia" w:cs="Arial"/>
          <w:bCs/>
          <w:spacing w:val="-1"/>
          <w:szCs w:val="24"/>
          <w:lang w:val="en-ZA"/>
        </w:rPr>
        <w:t xml:space="preserve"> of vital importance that a programme of this nature is guided by a credible policy which in its intention will not to limit and dissuade the custodians and beneficiaries of the programme; but rather ensure that the latter contribute vigorously to the entire economic growth and development of the District. According to a survey conducted by the </w:t>
      </w:r>
      <w:proofErr w:type="spellStart"/>
      <w:r w:rsidRPr="008B5540">
        <w:rPr>
          <w:rFonts w:eastAsia="Georgia" w:cs="Arial"/>
          <w:bCs/>
          <w:spacing w:val="-1"/>
          <w:szCs w:val="24"/>
          <w:lang w:val="en-ZA"/>
        </w:rPr>
        <w:t>Finscope</w:t>
      </w:r>
      <w:proofErr w:type="spellEnd"/>
      <w:r w:rsidRPr="008B5540">
        <w:rPr>
          <w:rFonts w:eastAsia="Georgia" w:cs="Arial"/>
          <w:bCs/>
          <w:spacing w:val="-1"/>
          <w:szCs w:val="24"/>
          <w:lang w:val="en-ZA"/>
        </w:rPr>
        <w:t xml:space="preserve"> on South African Small Business in 2010, it was estimated that the number of SMMEs operating in South Africa is 5.6 million. This is the highest figure from the survey conducted in year 2000 and 2007 which indicates the importance of this sector in the South African economy.</w:t>
      </w:r>
    </w:p>
    <w:p w14:paraId="68997CA3"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634F664F"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7814D085"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519066C4"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2BC34F23"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7EBFB4B2"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1B841FB4"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36C10CCA"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27147767"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573571F9"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38624934"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2D9F3160" w14:textId="77777777" w:rsidR="00A60EAB" w:rsidRPr="008B5540" w:rsidRDefault="00A60EAB" w:rsidP="00386490">
      <w:pPr>
        <w:spacing w:after="0" w:line="360" w:lineRule="auto"/>
        <w:ind w:left="440" w:right="58"/>
        <w:jc w:val="both"/>
        <w:rPr>
          <w:rFonts w:eastAsia="Georgia" w:cs="Arial"/>
          <w:bCs/>
          <w:spacing w:val="-1"/>
          <w:szCs w:val="24"/>
          <w:lang w:val="en-ZA"/>
        </w:rPr>
      </w:pPr>
    </w:p>
    <w:p w14:paraId="662646B6" w14:textId="136464D7" w:rsidR="00AD4207" w:rsidRPr="008B5540" w:rsidRDefault="00AD4207" w:rsidP="00386490">
      <w:pPr>
        <w:spacing w:after="0" w:line="360" w:lineRule="auto"/>
        <w:ind w:right="58"/>
        <w:jc w:val="both"/>
        <w:rPr>
          <w:rFonts w:eastAsia="Georgia" w:cs="Arial"/>
          <w:spacing w:val="-1"/>
          <w:szCs w:val="24"/>
        </w:rPr>
      </w:pPr>
    </w:p>
    <w:p w14:paraId="723B562A" w14:textId="77777777" w:rsidR="00AD4207" w:rsidRPr="008B5540" w:rsidRDefault="00AD4207" w:rsidP="00386490">
      <w:pPr>
        <w:spacing w:after="0" w:line="360" w:lineRule="auto"/>
        <w:ind w:right="58"/>
        <w:jc w:val="both"/>
        <w:rPr>
          <w:rFonts w:eastAsia="Georgia" w:cs="Arial"/>
          <w:spacing w:val="-1"/>
          <w:szCs w:val="24"/>
        </w:rPr>
      </w:pPr>
    </w:p>
    <w:p w14:paraId="7979358C" w14:textId="2E2C0745" w:rsidR="0067525C" w:rsidRPr="008B5540" w:rsidRDefault="0067525C" w:rsidP="008B5540">
      <w:pPr>
        <w:pStyle w:val="ListParagraph"/>
        <w:spacing w:after="0" w:line="360" w:lineRule="auto"/>
        <w:ind w:left="800" w:right="58"/>
        <w:jc w:val="both"/>
        <w:rPr>
          <w:rFonts w:eastAsia="Georgia" w:cs="Arial"/>
          <w:szCs w:val="24"/>
        </w:rPr>
      </w:pPr>
      <w:r w:rsidRPr="008B5540">
        <w:rPr>
          <w:rFonts w:eastAsia="Georgia" w:cs="Arial"/>
          <w:b/>
          <w:szCs w:val="24"/>
        </w:rPr>
        <w:lastRenderedPageBreak/>
        <w:t>PURPOSE</w:t>
      </w:r>
    </w:p>
    <w:p w14:paraId="6A1FBF0D" w14:textId="77777777" w:rsidR="00386490" w:rsidRPr="008B5540" w:rsidRDefault="00386490" w:rsidP="008B5540">
      <w:pPr>
        <w:spacing w:after="0" w:line="360" w:lineRule="auto"/>
        <w:ind w:right="58"/>
        <w:jc w:val="both"/>
        <w:rPr>
          <w:rFonts w:eastAsia="Georgia" w:cs="Arial"/>
          <w:szCs w:val="24"/>
        </w:rPr>
      </w:pPr>
    </w:p>
    <w:p w14:paraId="3A084009" w14:textId="77777777" w:rsidR="0067525C" w:rsidRPr="008B5540" w:rsidRDefault="0067525C" w:rsidP="00386490">
      <w:pPr>
        <w:spacing w:after="0" w:line="360" w:lineRule="auto"/>
        <w:ind w:left="440" w:right="58"/>
        <w:jc w:val="both"/>
        <w:rPr>
          <w:rFonts w:eastAsia="Georgia" w:cs="Arial"/>
          <w:szCs w:val="24"/>
        </w:rPr>
      </w:pPr>
      <w:r w:rsidRPr="008B5540">
        <w:rPr>
          <w:rFonts w:eastAsia="Georgia" w:cs="Arial"/>
          <w:szCs w:val="24"/>
        </w:rPr>
        <w:t>The purpose of this document is to provide a policy that gives guidelines of the</w:t>
      </w:r>
      <w:r w:rsidR="00BF3F19" w:rsidRPr="008B5540">
        <w:rPr>
          <w:rFonts w:eastAsia="Georgia" w:cs="Arial"/>
          <w:szCs w:val="24"/>
        </w:rPr>
        <w:t xml:space="preserve"> f</w:t>
      </w:r>
      <w:r w:rsidRPr="008B5540">
        <w:rPr>
          <w:rFonts w:eastAsia="Georgia" w:cs="Arial"/>
          <w:szCs w:val="24"/>
        </w:rPr>
        <w:t>unding</w:t>
      </w:r>
      <w:r w:rsidR="0043750B" w:rsidRPr="008B5540">
        <w:rPr>
          <w:rFonts w:eastAsia="Georgia" w:cs="Arial"/>
          <w:szCs w:val="24"/>
        </w:rPr>
        <w:t xml:space="preserve"> by ANDM</w:t>
      </w:r>
      <w:r w:rsidR="00BF3F19" w:rsidRPr="008B5540">
        <w:rPr>
          <w:rFonts w:eastAsia="Georgia" w:cs="Arial"/>
          <w:szCs w:val="24"/>
        </w:rPr>
        <w:t xml:space="preserve"> LED unit</w:t>
      </w:r>
      <w:r w:rsidRPr="008B5540">
        <w:rPr>
          <w:rFonts w:eastAsia="Georgia" w:cs="Arial"/>
          <w:szCs w:val="24"/>
        </w:rPr>
        <w:t xml:space="preserve"> to the Vuka Alfred Nzo </w:t>
      </w:r>
      <w:proofErr w:type="spellStart"/>
      <w:r w:rsidRPr="008B5540">
        <w:rPr>
          <w:rFonts w:eastAsia="Georgia" w:cs="Arial"/>
          <w:szCs w:val="24"/>
        </w:rPr>
        <w:t>Programme</w:t>
      </w:r>
      <w:proofErr w:type="spellEnd"/>
      <w:r w:rsidRPr="008B5540">
        <w:rPr>
          <w:rFonts w:eastAsia="Georgia" w:cs="Arial"/>
          <w:szCs w:val="24"/>
        </w:rPr>
        <w:t xml:space="preserve">. </w:t>
      </w:r>
    </w:p>
    <w:p w14:paraId="698D5CA1" w14:textId="77777777" w:rsidR="00746DBF" w:rsidRPr="008B5540" w:rsidRDefault="00746DBF" w:rsidP="00386490">
      <w:pPr>
        <w:spacing w:after="0" w:line="360" w:lineRule="auto"/>
        <w:ind w:left="440" w:right="58"/>
        <w:jc w:val="both"/>
        <w:rPr>
          <w:rFonts w:eastAsia="Georgia" w:cs="Arial"/>
          <w:color w:val="FF0000"/>
          <w:szCs w:val="24"/>
        </w:rPr>
      </w:pPr>
      <w:r w:rsidRPr="008B5540">
        <w:rPr>
          <w:rFonts w:eastAsia="Georgia" w:cs="Arial"/>
          <w:color w:val="FF0000"/>
          <w:szCs w:val="24"/>
        </w:rPr>
        <w:t>The Funding provides non-financial resources to SMMEs, Cooperatives, Hawkers, hair salons, car washes, mechanical garages, piggery, projects, and any other form of initiative that promotes sustainable livelihoods and shows potential to contribute to the growth of the ANDM economy.</w:t>
      </w:r>
    </w:p>
    <w:p w14:paraId="6F2771A4" w14:textId="77777777" w:rsidR="0067525C" w:rsidRPr="008B5540" w:rsidRDefault="0067525C" w:rsidP="00386490">
      <w:pPr>
        <w:spacing w:after="0" w:line="360" w:lineRule="auto"/>
        <w:ind w:left="440" w:right="58"/>
        <w:jc w:val="both"/>
        <w:rPr>
          <w:rFonts w:eastAsia="Georgia" w:cs="Arial"/>
          <w:szCs w:val="24"/>
        </w:rPr>
      </w:pPr>
      <w:r w:rsidRPr="008B5540">
        <w:rPr>
          <w:rFonts w:eastAsia="Georgia" w:cs="Arial"/>
          <w:szCs w:val="24"/>
        </w:rPr>
        <w:t xml:space="preserve">The guidelines set out in this document aim to enable LMs, SMMEs, Co-operatives and any form of initiative to present their business case to </w:t>
      </w:r>
      <w:r w:rsidRPr="008B5540">
        <w:rPr>
          <w:rFonts w:eastAsia="Georgia" w:cs="Arial"/>
          <w:bCs/>
          <w:szCs w:val="24"/>
        </w:rPr>
        <w:t>the</w:t>
      </w:r>
      <w:r w:rsidRPr="008B5540">
        <w:rPr>
          <w:rFonts w:eastAsia="Georgia" w:cs="Arial"/>
          <w:b/>
          <w:bCs/>
          <w:szCs w:val="24"/>
        </w:rPr>
        <w:t xml:space="preserve"> ANDM</w:t>
      </w:r>
      <w:r w:rsidRPr="008B5540">
        <w:rPr>
          <w:rFonts w:eastAsia="Georgia" w:cs="Arial"/>
          <w:szCs w:val="24"/>
        </w:rPr>
        <w:t xml:space="preserve">, and provide a framework for </w:t>
      </w:r>
      <w:r w:rsidRPr="008B5540">
        <w:rPr>
          <w:rFonts w:eastAsia="Georgia" w:cs="Arial"/>
          <w:bCs/>
          <w:szCs w:val="24"/>
        </w:rPr>
        <w:t>the</w:t>
      </w:r>
      <w:r w:rsidRPr="008B5540">
        <w:rPr>
          <w:rFonts w:eastAsia="Georgia" w:cs="Arial"/>
          <w:b/>
          <w:bCs/>
          <w:szCs w:val="24"/>
        </w:rPr>
        <w:t xml:space="preserve"> ANDM </w:t>
      </w:r>
      <w:r w:rsidRPr="008B5540">
        <w:rPr>
          <w:rFonts w:eastAsia="Georgia" w:cs="Arial"/>
          <w:szCs w:val="24"/>
        </w:rPr>
        <w:t xml:space="preserve">to evaluate such business case. It is thus not a guarantee that the Funding will be granted, and </w:t>
      </w:r>
      <w:r w:rsidRPr="008B5540">
        <w:rPr>
          <w:rFonts w:eastAsia="Georgia" w:cs="Arial"/>
          <w:bCs/>
          <w:szCs w:val="24"/>
        </w:rPr>
        <w:t>the</w:t>
      </w:r>
      <w:r w:rsidRPr="008B5540">
        <w:rPr>
          <w:rFonts w:eastAsia="Georgia" w:cs="Arial"/>
          <w:b/>
          <w:bCs/>
          <w:szCs w:val="24"/>
        </w:rPr>
        <w:t xml:space="preserve"> ANDM </w:t>
      </w:r>
      <w:r w:rsidRPr="008B5540">
        <w:rPr>
          <w:rFonts w:eastAsia="Georgia" w:cs="Arial"/>
          <w:szCs w:val="24"/>
        </w:rPr>
        <w:t xml:space="preserve">reserves the right to allow or prohibit the Funding, in its sole discretion, and any such decision will be decisive. </w:t>
      </w:r>
    </w:p>
    <w:p w14:paraId="573F82A8" w14:textId="77777777" w:rsidR="0067525C" w:rsidRPr="008B5540" w:rsidRDefault="0067525C" w:rsidP="00386490">
      <w:pPr>
        <w:spacing w:after="0" w:line="360" w:lineRule="auto"/>
        <w:ind w:left="440" w:right="58"/>
        <w:jc w:val="both"/>
        <w:rPr>
          <w:rFonts w:eastAsia="Georgia" w:cs="Arial"/>
          <w:szCs w:val="24"/>
        </w:rPr>
      </w:pPr>
      <w:r w:rsidRPr="008B5540">
        <w:rPr>
          <w:rFonts w:eastAsia="Georgia" w:cs="Arial"/>
          <w:szCs w:val="24"/>
        </w:rPr>
        <w:t>It is worth noting that the guidelines for the ANDM LED Funding Policy may be amended from time-to-time, as deemed necessary by Municipal Administration and Council.</w:t>
      </w:r>
    </w:p>
    <w:p w14:paraId="3A845E65" w14:textId="77777777" w:rsidR="0067525C" w:rsidRPr="008B5540" w:rsidRDefault="0067525C" w:rsidP="00386490">
      <w:pPr>
        <w:numPr>
          <w:ilvl w:val="0"/>
          <w:numId w:val="7"/>
        </w:numPr>
        <w:spacing w:after="0" w:line="360" w:lineRule="auto"/>
        <w:ind w:right="58"/>
        <w:jc w:val="both"/>
        <w:rPr>
          <w:rFonts w:eastAsia="Georgia" w:cs="Arial"/>
          <w:szCs w:val="24"/>
        </w:rPr>
      </w:pPr>
      <w:r w:rsidRPr="008B5540">
        <w:rPr>
          <w:rFonts w:eastAsia="Georgia" w:cs="Arial"/>
          <w:szCs w:val="24"/>
        </w:rPr>
        <w:t xml:space="preserve">These amendments will be published on </w:t>
      </w:r>
      <w:r w:rsidRPr="008B5540">
        <w:rPr>
          <w:rFonts w:eastAsia="Georgia" w:cs="Arial"/>
          <w:bCs/>
          <w:szCs w:val="24"/>
        </w:rPr>
        <w:t xml:space="preserve">the ANDM </w:t>
      </w:r>
      <w:r w:rsidRPr="008B5540">
        <w:rPr>
          <w:rFonts w:eastAsia="Georgia" w:cs="Arial"/>
          <w:szCs w:val="24"/>
        </w:rPr>
        <w:t xml:space="preserve">website and through ANDM fora, and upon approval by council, will be of immediate effect upon publication. </w:t>
      </w:r>
    </w:p>
    <w:p w14:paraId="032609BC" w14:textId="77777777" w:rsidR="0067525C" w:rsidRPr="008B5540" w:rsidRDefault="0067525C" w:rsidP="00386490">
      <w:pPr>
        <w:numPr>
          <w:ilvl w:val="0"/>
          <w:numId w:val="7"/>
        </w:numPr>
        <w:spacing w:after="0" w:line="360" w:lineRule="auto"/>
        <w:ind w:right="58"/>
        <w:jc w:val="both"/>
        <w:rPr>
          <w:rFonts w:eastAsia="Georgia" w:cs="Arial"/>
          <w:szCs w:val="24"/>
        </w:rPr>
      </w:pPr>
      <w:r w:rsidRPr="008B5540">
        <w:rPr>
          <w:rFonts w:eastAsia="Georgia" w:cs="Arial"/>
          <w:szCs w:val="24"/>
        </w:rPr>
        <w:t xml:space="preserve">Where the guidelines lend themselves to varying interpretations or do not deal with specific subject matter, the interpretation of </w:t>
      </w:r>
      <w:r w:rsidRPr="008B5540">
        <w:rPr>
          <w:rFonts w:eastAsia="Georgia" w:cs="Arial"/>
          <w:bCs/>
          <w:szCs w:val="24"/>
        </w:rPr>
        <w:t>the</w:t>
      </w:r>
      <w:r w:rsidRPr="008B5540">
        <w:rPr>
          <w:rFonts w:eastAsia="Georgia" w:cs="Arial"/>
          <w:b/>
          <w:bCs/>
          <w:szCs w:val="24"/>
        </w:rPr>
        <w:t xml:space="preserve"> ANDM </w:t>
      </w:r>
      <w:r w:rsidRPr="008B5540">
        <w:rPr>
          <w:rFonts w:eastAsia="Georgia" w:cs="Arial"/>
          <w:szCs w:val="24"/>
        </w:rPr>
        <w:t xml:space="preserve">must be requested and such interpretation will be decisive and final; and may, from time-to-time, be published on </w:t>
      </w:r>
      <w:r w:rsidRPr="008B5540">
        <w:rPr>
          <w:rFonts w:eastAsia="Georgia" w:cs="Arial"/>
          <w:bCs/>
          <w:szCs w:val="24"/>
        </w:rPr>
        <w:t xml:space="preserve">the </w:t>
      </w:r>
      <w:r w:rsidRPr="008B5540">
        <w:rPr>
          <w:rFonts w:eastAsia="Georgia" w:cs="Arial"/>
          <w:b/>
          <w:bCs/>
          <w:szCs w:val="24"/>
        </w:rPr>
        <w:t xml:space="preserve">ANDM </w:t>
      </w:r>
      <w:r w:rsidRPr="008B5540">
        <w:rPr>
          <w:rFonts w:eastAsia="Georgia" w:cs="Arial"/>
          <w:szCs w:val="24"/>
        </w:rPr>
        <w:t xml:space="preserve">website and through ANDM fora. </w:t>
      </w:r>
    </w:p>
    <w:p w14:paraId="655017E2" w14:textId="77777777" w:rsidR="0067525C" w:rsidRPr="008B5540" w:rsidRDefault="0067525C" w:rsidP="00386490">
      <w:pPr>
        <w:numPr>
          <w:ilvl w:val="0"/>
          <w:numId w:val="7"/>
        </w:numPr>
        <w:spacing w:after="0" w:line="360" w:lineRule="auto"/>
        <w:ind w:right="58"/>
        <w:jc w:val="both"/>
        <w:rPr>
          <w:rFonts w:eastAsia="Georgia" w:cs="Arial"/>
          <w:szCs w:val="24"/>
        </w:rPr>
      </w:pPr>
      <w:r w:rsidRPr="008B5540">
        <w:rPr>
          <w:rFonts w:eastAsia="Georgia" w:cs="Arial"/>
          <w:szCs w:val="24"/>
        </w:rPr>
        <w:t xml:space="preserve">Approval of applications or requests will be subject to the availability of funds. </w:t>
      </w:r>
      <w:r w:rsidRPr="008B5540">
        <w:rPr>
          <w:rFonts w:eastAsia="Georgia" w:cs="Arial"/>
          <w:bCs/>
          <w:szCs w:val="24"/>
        </w:rPr>
        <w:t>The</w:t>
      </w:r>
      <w:r w:rsidRPr="008B5540">
        <w:rPr>
          <w:rFonts w:eastAsia="Georgia" w:cs="Arial"/>
          <w:b/>
          <w:bCs/>
          <w:szCs w:val="24"/>
        </w:rPr>
        <w:t xml:space="preserve"> ANDM </w:t>
      </w:r>
      <w:r w:rsidRPr="008B5540">
        <w:rPr>
          <w:rFonts w:eastAsia="Georgia" w:cs="Arial"/>
          <w:szCs w:val="24"/>
        </w:rPr>
        <w:t>will endeavor to communicate to the public, in good time, should there be a likelihood of the exhaustion of funds available for allocation to new approvals.</w:t>
      </w:r>
    </w:p>
    <w:p w14:paraId="4CB127D9" w14:textId="77777777" w:rsidR="0067525C" w:rsidRPr="008B5540" w:rsidRDefault="0067525C" w:rsidP="00386490">
      <w:pPr>
        <w:numPr>
          <w:ilvl w:val="0"/>
          <w:numId w:val="7"/>
        </w:numPr>
        <w:spacing w:after="0" w:line="360" w:lineRule="auto"/>
        <w:ind w:right="58"/>
        <w:jc w:val="both"/>
        <w:rPr>
          <w:rFonts w:eastAsia="Georgia" w:cs="Arial"/>
          <w:szCs w:val="24"/>
        </w:rPr>
      </w:pPr>
      <w:r w:rsidRPr="008B5540">
        <w:rPr>
          <w:rFonts w:eastAsia="Georgia" w:cs="Arial"/>
          <w:szCs w:val="24"/>
        </w:rPr>
        <w:t xml:space="preserve">SMMEs and Co-operatives or any form of initiative that forwarded a populated application form to ANDM is required to be verified prior the application is processed to reconcile the content that is populated in the application form against the realities of the business.   </w:t>
      </w:r>
    </w:p>
    <w:p w14:paraId="43528C25" w14:textId="77777777" w:rsidR="0067525C" w:rsidRPr="008B5540" w:rsidRDefault="0067525C" w:rsidP="00386490">
      <w:pPr>
        <w:numPr>
          <w:ilvl w:val="0"/>
          <w:numId w:val="7"/>
        </w:numPr>
        <w:spacing w:after="0" w:line="360" w:lineRule="auto"/>
        <w:ind w:right="58"/>
        <w:jc w:val="both"/>
        <w:rPr>
          <w:rFonts w:eastAsia="Georgia" w:cs="Arial"/>
          <w:szCs w:val="24"/>
        </w:rPr>
      </w:pPr>
      <w:r w:rsidRPr="008B5540">
        <w:rPr>
          <w:rFonts w:eastAsia="Georgia" w:cs="Arial"/>
          <w:szCs w:val="24"/>
        </w:rPr>
        <w:t>No fees or charges are levied for the processing or evaluation of any LED Funding applications or claims.</w:t>
      </w:r>
    </w:p>
    <w:p w14:paraId="50D738E3" w14:textId="77777777" w:rsidR="0067525C" w:rsidRPr="008B5540" w:rsidRDefault="0067525C" w:rsidP="00386490">
      <w:pPr>
        <w:numPr>
          <w:ilvl w:val="0"/>
          <w:numId w:val="7"/>
        </w:numPr>
        <w:spacing w:after="0" w:line="360" w:lineRule="auto"/>
        <w:ind w:right="58"/>
        <w:jc w:val="both"/>
        <w:rPr>
          <w:rFonts w:eastAsia="Georgia" w:cs="Arial"/>
          <w:szCs w:val="24"/>
        </w:rPr>
      </w:pPr>
      <w:r w:rsidRPr="008B5540">
        <w:rPr>
          <w:rFonts w:eastAsia="Georgia" w:cs="Arial"/>
          <w:bCs/>
          <w:szCs w:val="24"/>
        </w:rPr>
        <w:lastRenderedPageBreak/>
        <w:t>SMMEs and</w:t>
      </w:r>
      <w:r w:rsidRPr="008B5540">
        <w:rPr>
          <w:rFonts w:eastAsia="Georgia" w:cs="Arial"/>
          <w:b/>
          <w:bCs/>
          <w:szCs w:val="24"/>
        </w:rPr>
        <w:t xml:space="preserve"> </w:t>
      </w:r>
      <w:r w:rsidRPr="008B5540">
        <w:rPr>
          <w:rFonts w:eastAsia="Georgia" w:cs="Arial"/>
          <w:szCs w:val="24"/>
        </w:rPr>
        <w:t xml:space="preserve">Co-operatives are welcome to contact </w:t>
      </w:r>
      <w:r w:rsidRPr="008B5540">
        <w:rPr>
          <w:rFonts w:eastAsia="Georgia" w:cs="Arial"/>
          <w:bCs/>
          <w:szCs w:val="24"/>
        </w:rPr>
        <w:t>the</w:t>
      </w:r>
      <w:r w:rsidRPr="008B5540">
        <w:rPr>
          <w:rFonts w:eastAsia="Georgia" w:cs="Arial"/>
          <w:b/>
          <w:bCs/>
          <w:szCs w:val="24"/>
        </w:rPr>
        <w:t xml:space="preserve"> ANDM</w:t>
      </w:r>
      <w:r w:rsidRPr="008B5540">
        <w:rPr>
          <w:rFonts w:eastAsia="Georgia" w:cs="Arial"/>
          <w:szCs w:val="24"/>
        </w:rPr>
        <w:t xml:space="preserve"> with the process of how to populate an application form or articulate request.</w:t>
      </w:r>
    </w:p>
    <w:p w14:paraId="6BAE474F" w14:textId="77777777" w:rsidR="0067525C" w:rsidRPr="008B5540" w:rsidRDefault="0067525C" w:rsidP="00386490">
      <w:pPr>
        <w:numPr>
          <w:ilvl w:val="0"/>
          <w:numId w:val="7"/>
        </w:numPr>
        <w:spacing w:after="0" w:line="360" w:lineRule="auto"/>
        <w:ind w:right="58"/>
        <w:jc w:val="both"/>
        <w:rPr>
          <w:rFonts w:eastAsia="Georgia" w:cs="Arial"/>
          <w:szCs w:val="24"/>
        </w:rPr>
      </w:pPr>
      <w:r w:rsidRPr="008B5540">
        <w:rPr>
          <w:rFonts w:eastAsia="Georgia" w:cs="Arial"/>
          <w:bCs/>
          <w:szCs w:val="24"/>
        </w:rPr>
        <w:t>The</w:t>
      </w:r>
      <w:r w:rsidRPr="008B5540">
        <w:rPr>
          <w:rFonts w:eastAsia="Georgia" w:cs="Arial"/>
          <w:b/>
          <w:bCs/>
          <w:szCs w:val="24"/>
        </w:rPr>
        <w:t xml:space="preserve"> ANDM </w:t>
      </w:r>
      <w:r w:rsidRPr="008B5540">
        <w:rPr>
          <w:rFonts w:eastAsia="Georgia" w:cs="Arial"/>
          <w:szCs w:val="24"/>
        </w:rPr>
        <w:t xml:space="preserve">will only disclose information to the applicant or requester directly. </w:t>
      </w:r>
    </w:p>
    <w:p w14:paraId="17F2A2A7" w14:textId="77777777" w:rsidR="00D77880" w:rsidRPr="008B5540" w:rsidRDefault="00D77880" w:rsidP="00386490">
      <w:pPr>
        <w:spacing w:after="0" w:line="360" w:lineRule="auto"/>
        <w:ind w:left="440" w:right="58"/>
        <w:jc w:val="both"/>
        <w:rPr>
          <w:rFonts w:eastAsia="Georgia" w:cs="Arial"/>
          <w:szCs w:val="24"/>
        </w:rPr>
      </w:pPr>
    </w:p>
    <w:p w14:paraId="5256AB5F" w14:textId="45A140B8" w:rsidR="008C5D55" w:rsidRPr="008B5540" w:rsidRDefault="00E63744" w:rsidP="00386490">
      <w:pPr>
        <w:pStyle w:val="Heading1"/>
        <w:numPr>
          <w:ilvl w:val="0"/>
          <w:numId w:val="13"/>
        </w:numPr>
        <w:spacing w:line="360" w:lineRule="auto"/>
        <w:ind w:left="426"/>
        <w:jc w:val="both"/>
        <w:rPr>
          <w:rFonts w:ascii="Arial" w:eastAsia="Georgia" w:hAnsi="Arial" w:cs="Arial"/>
          <w:szCs w:val="24"/>
        </w:rPr>
      </w:pPr>
      <w:bookmarkStart w:id="2" w:name="_Toc106196014"/>
      <w:r w:rsidRPr="008B5540">
        <w:rPr>
          <w:rFonts w:ascii="Arial" w:eastAsia="Georgia" w:hAnsi="Arial" w:cs="Arial"/>
          <w:szCs w:val="24"/>
        </w:rPr>
        <w:t>INTRODUCTION AND BACKGROUND</w:t>
      </w:r>
      <w:bookmarkEnd w:id="2"/>
      <w:r w:rsidRPr="008B5540">
        <w:rPr>
          <w:rFonts w:ascii="Arial" w:eastAsia="Georgia" w:hAnsi="Arial" w:cs="Arial"/>
          <w:szCs w:val="24"/>
        </w:rPr>
        <w:t xml:space="preserve"> </w:t>
      </w:r>
    </w:p>
    <w:p w14:paraId="563CB526" w14:textId="77777777" w:rsidR="00386490" w:rsidRPr="008B5540" w:rsidRDefault="00386490" w:rsidP="00386490">
      <w:pPr>
        <w:rPr>
          <w:rFonts w:cs="Arial"/>
          <w:szCs w:val="24"/>
        </w:rPr>
      </w:pPr>
    </w:p>
    <w:p w14:paraId="61F93905" w14:textId="77777777" w:rsidR="0040048F" w:rsidRPr="008B5540" w:rsidRDefault="0040048F" w:rsidP="00386490">
      <w:pPr>
        <w:spacing w:after="0" w:line="360" w:lineRule="auto"/>
        <w:jc w:val="both"/>
        <w:rPr>
          <w:rFonts w:cs="Arial"/>
          <w:szCs w:val="24"/>
        </w:rPr>
      </w:pPr>
      <w:r w:rsidRPr="008B5540">
        <w:rPr>
          <w:rFonts w:cs="Arial"/>
          <w:szCs w:val="24"/>
        </w:rPr>
        <w:t>The Alfred Nzo District Municipality (ANDM) Local and Regional Economic Development (LRED) Strategy</w:t>
      </w:r>
      <w:r w:rsidR="00927685" w:rsidRPr="008B5540">
        <w:rPr>
          <w:rFonts w:cs="Arial"/>
          <w:szCs w:val="24"/>
        </w:rPr>
        <w:t xml:space="preserve"> and</w:t>
      </w:r>
      <w:r w:rsidRPr="008B5540">
        <w:rPr>
          <w:rFonts w:cs="Arial"/>
          <w:szCs w:val="24"/>
        </w:rPr>
        <w:t xml:space="preserve"> </w:t>
      </w:r>
      <w:r w:rsidR="00927685" w:rsidRPr="008B5540">
        <w:rPr>
          <w:rFonts w:cs="Arial"/>
          <w:szCs w:val="24"/>
        </w:rPr>
        <w:t>SMME Sector Plan identify</w:t>
      </w:r>
      <w:r w:rsidRPr="008B5540">
        <w:rPr>
          <w:rFonts w:cs="Arial"/>
          <w:szCs w:val="24"/>
        </w:rPr>
        <w:t xml:space="preserve"> the promotion of SMME’s and Co-operatives development as one intervention that would stimulate economic growth within the district. The brief for the said flagship projects also identified the development of SMME’s and Co-operatives as an initiative to address the needs of the second economy. The objective of </w:t>
      </w:r>
      <w:r w:rsidR="00927685" w:rsidRPr="008B5540">
        <w:rPr>
          <w:rFonts w:cs="Arial"/>
          <w:szCs w:val="24"/>
        </w:rPr>
        <w:t>Vuka Alfred Nzo</w:t>
      </w:r>
      <w:r w:rsidRPr="008B5540">
        <w:rPr>
          <w:rFonts w:cs="Arial"/>
          <w:szCs w:val="24"/>
        </w:rPr>
        <w:t xml:space="preserve"> Funding Programme is to improve the viability and competitiveness of </w:t>
      </w:r>
      <w:r w:rsidR="00927685" w:rsidRPr="008B5540">
        <w:rPr>
          <w:rFonts w:cs="Arial"/>
          <w:szCs w:val="24"/>
        </w:rPr>
        <w:t>formal and informal small businesses</w:t>
      </w:r>
      <w:r w:rsidRPr="008B5540">
        <w:rPr>
          <w:rFonts w:cs="Arial"/>
          <w:szCs w:val="24"/>
        </w:rPr>
        <w:t xml:space="preserve"> by lowering the cost of undertaking business through the funding that supports Broad-Based Black Economic Empowerment. </w:t>
      </w:r>
    </w:p>
    <w:p w14:paraId="310D6908" w14:textId="77777777" w:rsidR="008770FD" w:rsidRPr="008B5540" w:rsidRDefault="00D443F2" w:rsidP="00386490">
      <w:pPr>
        <w:spacing w:after="0" w:line="360" w:lineRule="auto"/>
        <w:jc w:val="both"/>
        <w:rPr>
          <w:rFonts w:cs="Arial"/>
          <w:szCs w:val="24"/>
        </w:rPr>
      </w:pPr>
      <w:r w:rsidRPr="008B5540">
        <w:rPr>
          <w:rFonts w:cs="Arial"/>
          <w:szCs w:val="24"/>
        </w:rPr>
        <w:t>Furthermore,</w:t>
      </w:r>
      <w:r w:rsidR="0040048F" w:rsidRPr="008B5540">
        <w:rPr>
          <w:rFonts w:cs="Arial"/>
          <w:szCs w:val="24"/>
        </w:rPr>
        <w:t xml:space="preserve"> the </w:t>
      </w:r>
      <w:r w:rsidR="00746DBF" w:rsidRPr="008B5540">
        <w:rPr>
          <w:rFonts w:cs="Arial"/>
          <w:szCs w:val="24"/>
        </w:rPr>
        <w:t xml:space="preserve">Vuka Alfred Nzo Funding Programme </w:t>
      </w:r>
      <w:r w:rsidR="0040048F" w:rsidRPr="008B5540">
        <w:rPr>
          <w:rFonts w:cs="Arial"/>
          <w:szCs w:val="24"/>
        </w:rPr>
        <w:t>is designed to address the following market failures encounter</w:t>
      </w:r>
      <w:r w:rsidR="008770FD" w:rsidRPr="008B5540">
        <w:rPr>
          <w:rFonts w:cs="Arial"/>
          <w:szCs w:val="24"/>
        </w:rPr>
        <w:t xml:space="preserve">ed by co-operatives and SMMEs: </w:t>
      </w:r>
    </w:p>
    <w:p w14:paraId="6A83272E" w14:textId="77777777" w:rsidR="008770FD" w:rsidRPr="008B5540" w:rsidRDefault="0040048F" w:rsidP="00386490">
      <w:pPr>
        <w:pStyle w:val="ListParagraph"/>
        <w:numPr>
          <w:ilvl w:val="0"/>
          <w:numId w:val="14"/>
        </w:numPr>
        <w:spacing w:after="0" w:line="360" w:lineRule="auto"/>
        <w:jc w:val="both"/>
        <w:rPr>
          <w:rFonts w:cs="Arial"/>
          <w:szCs w:val="24"/>
        </w:rPr>
      </w:pPr>
      <w:r w:rsidRPr="008B5540">
        <w:rPr>
          <w:rFonts w:cs="Arial"/>
          <w:szCs w:val="24"/>
        </w:rPr>
        <w:t xml:space="preserve">Lack of working capital to allow effective market entry; </w:t>
      </w:r>
    </w:p>
    <w:p w14:paraId="4482F04B" w14:textId="77777777" w:rsidR="008770FD" w:rsidRPr="008B5540" w:rsidRDefault="0040048F" w:rsidP="00386490">
      <w:pPr>
        <w:pStyle w:val="ListParagraph"/>
        <w:numPr>
          <w:ilvl w:val="0"/>
          <w:numId w:val="14"/>
        </w:numPr>
        <w:spacing w:after="0" w:line="360" w:lineRule="auto"/>
        <w:jc w:val="both"/>
        <w:rPr>
          <w:rFonts w:cs="Arial"/>
          <w:szCs w:val="24"/>
        </w:rPr>
      </w:pPr>
      <w:r w:rsidRPr="008B5540">
        <w:rPr>
          <w:rFonts w:cs="Arial"/>
          <w:szCs w:val="24"/>
        </w:rPr>
        <w:t>Lack of access to finance to undertake business</w:t>
      </w:r>
    </w:p>
    <w:p w14:paraId="6E494C41" w14:textId="77777777" w:rsidR="0040048F" w:rsidRPr="008B5540" w:rsidRDefault="0040048F" w:rsidP="00386490">
      <w:pPr>
        <w:pStyle w:val="ListParagraph"/>
        <w:numPr>
          <w:ilvl w:val="0"/>
          <w:numId w:val="14"/>
        </w:numPr>
        <w:spacing w:after="0" w:line="360" w:lineRule="auto"/>
        <w:jc w:val="both"/>
        <w:rPr>
          <w:rFonts w:cs="Arial"/>
          <w:szCs w:val="24"/>
        </w:rPr>
      </w:pPr>
      <w:r w:rsidRPr="008B5540">
        <w:rPr>
          <w:rFonts w:cs="Arial"/>
          <w:szCs w:val="24"/>
        </w:rPr>
        <w:t xml:space="preserve">Lack of participation in the formal economy by co-operatives and SMMEs, in particular those owned by black persons (especially those in rural areas), women, persons with disabilities and youths; </w:t>
      </w:r>
    </w:p>
    <w:p w14:paraId="0CFF3FBE" w14:textId="77777777" w:rsidR="008770FD" w:rsidRPr="008B5540" w:rsidRDefault="0040048F" w:rsidP="00386490">
      <w:pPr>
        <w:spacing w:after="0" w:line="360" w:lineRule="auto"/>
        <w:jc w:val="both"/>
        <w:rPr>
          <w:rFonts w:cs="Arial"/>
          <w:szCs w:val="24"/>
        </w:rPr>
      </w:pPr>
      <w:r w:rsidRPr="008B5540">
        <w:rPr>
          <w:rFonts w:cs="Arial"/>
          <w:szCs w:val="24"/>
        </w:rPr>
        <w:t xml:space="preserve"> </w:t>
      </w:r>
      <w:r w:rsidRPr="008B5540">
        <w:rPr>
          <w:rFonts w:cs="Arial"/>
          <w:szCs w:val="24"/>
        </w:rPr>
        <w:tab/>
        <w:t xml:space="preserve">Low or non-participation of co-operatives and SMMEs on current funding </w:t>
      </w:r>
      <w:r w:rsidR="00A673D7" w:rsidRPr="008B5540">
        <w:rPr>
          <w:rFonts w:cs="Arial"/>
          <w:szCs w:val="24"/>
        </w:rPr>
        <w:t>programs</w:t>
      </w:r>
      <w:r w:rsidRPr="008B5540">
        <w:rPr>
          <w:rFonts w:cs="Arial"/>
          <w:szCs w:val="24"/>
        </w:rPr>
        <w:t>.</w:t>
      </w:r>
    </w:p>
    <w:p w14:paraId="373D25AE" w14:textId="39A8EC6E" w:rsidR="00D77880" w:rsidRDefault="00D77880" w:rsidP="00386490">
      <w:pPr>
        <w:widowControl/>
        <w:spacing w:after="0" w:line="360" w:lineRule="auto"/>
        <w:jc w:val="both"/>
        <w:rPr>
          <w:rFonts w:cs="Arial"/>
          <w:szCs w:val="24"/>
        </w:rPr>
      </w:pPr>
    </w:p>
    <w:p w14:paraId="20830CDB" w14:textId="4285F03E" w:rsidR="008B5540" w:rsidRDefault="008B5540" w:rsidP="00386490">
      <w:pPr>
        <w:widowControl/>
        <w:spacing w:after="0" w:line="360" w:lineRule="auto"/>
        <w:jc w:val="both"/>
        <w:rPr>
          <w:rFonts w:cs="Arial"/>
          <w:szCs w:val="24"/>
        </w:rPr>
      </w:pPr>
    </w:p>
    <w:p w14:paraId="275E4DFF" w14:textId="0D9B93C6" w:rsidR="008B5540" w:rsidRDefault="008B5540" w:rsidP="00386490">
      <w:pPr>
        <w:widowControl/>
        <w:spacing w:after="0" w:line="360" w:lineRule="auto"/>
        <w:jc w:val="both"/>
        <w:rPr>
          <w:rFonts w:cs="Arial"/>
          <w:szCs w:val="24"/>
        </w:rPr>
      </w:pPr>
    </w:p>
    <w:p w14:paraId="2480C608" w14:textId="12FB94B4" w:rsidR="008B5540" w:rsidRDefault="008B5540" w:rsidP="00386490">
      <w:pPr>
        <w:widowControl/>
        <w:spacing w:after="0" w:line="360" w:lineRule="auto"/>
        <w:jc w:val="both"/>
        <w:rPr>
          <w:rFonts w:cs="Arial"/>
          <w:szCs w:val="24"/>
        </w:rPr>
      </w:pPr>
    </w:p>
    <w:p w14:paraId="58847164" w14:textId="77777777" w:rsidR="008B5540" w:rsidRPr="008B5540" w:rsidRDefault="008B5540" w:rsidP="00386490">
      <w:pPr>
        <w:widowControl/>
        <w:spacing w:after="0" w:line="360" w:lineRule="auto"/>
        <w:jc w:val="both"/>
        <w:rPr>
          <w:rFonts w:cs="Arial"/>
          <w:szCs w:val="24"/>
        </w:rPr>
      </w:pPr>
    </w:p>
    <w:p w14:paraId="3FDB4CE4" w14:textId="3669ADD3" w:rsidR="00927685" w:rsidRPr="008B5540" w:rsidRDefault="003012FF" w:rsidP="00386490">
      <w:pPr>
        <w:pStyle w:val="Heading1"/>
        <w:numPr>
          <w:ilvl w:val="0"/>
          <w:numId w:val="13"/>
        </w:numPr>
        <w:spacing w:before="0" w:line="360" w:lineRule="auto"/>
        <w:ind w:left="426"/>
        <w:jc w:val="both"/>
        <w:rPr>
          <w:rFonts w:ascii="Arial" w:eastAsia="Georgia" w:hAnsi="Arial" w:cs="Arial"/>
          <w:szCs w:val="24"/>
        </w:rPr>
      </w:pPr>
      <w:bookmarkStart w:id="3" w:name="_Toc106196015"/>
      <w:r w:rsidRPr="008B5540">
        <w:rPr>
          <w:rFonts w:ascii="Arial" w:eastAsia="Georgia" w:hAnsi="Arial" w:cs="Arial"/>
          <w:szCs w:val="24"/>
        </w:rPr>
        <w:lastRenderedPageBreak/>
        <w:t>OBJECTIVES</w:t>
      </w:r>
      <w:bookmarkEnd w:id="3"/>
    </w:p>
    <w:p w14:paraId="0F3E4F06" w14:textId="77777777" w:rsidR="00386490" w:rsidRPr="008B5540" w:rsidRDefault="00386490" w:rsidP="00386490">
      <w:pPr>
        <w:rPr>
          <w:rFonts w:cs="Arial"/>
          <w:szCs w:val="24"/>
        </w:rPr>
      </w:pPr>
    </w:p>
    <w:p w14:paraId="5B21A802" w14:textId="77777777" w:rsidR="00BF3F19" w:rsidRPr="008B5540" w:rsidRDefault="00BF3F19" w:rsidP="00386490">
      <w:pPr>
        <w:pStyle w:val="Heading1"/>
        <w:numPr>
          <w:ilvl w:val="1"/>
          <w:numId w:val="13"/>
        </w:numPr>
        <w:spacing w:before="0" w:line="360" w:lineRule="auto"/>
        <w:ind w:left="426"/>
        <w:jc w:val="both"/>
        <w:rPr>
          <w:rFonts w:ascii="Arial" w:eastAsia="Georgia" w:hAnsi="Arial" w:cs="Arial"/>
          <w:b w:val="0"/>
          <w:szCs w:val="24"/>
        </w:rPr>
      </w:pPr>
      <w:bookmarkStart w:id="4" w:name="_Toc106196016"/>
      <w:r w:rsidRPr="008B5540">
        <w:rPr>
          <w:rFonts w:ascii="Arial" w:eastAsia="Georgia" w:hAnsi="Arial" w:cs="Arial"/>
          <w:b w:val="0"/>
          <w:szCs w:val="24"/>
        </w:rPr>
        <w:t>OVERALL OBJECTIVES</w:t>
      </w:r>
      <w:bookmarkEnd w:id="4"/>
    </w:p>
    <w:p w14:paraId="3537451F" w14:textId="77777777" w:rsidR="00BF3F19" w:rsidRPr="008B5540" w:rsidRDefault="00BF3F19" w:rsidP="00386490">
      <w:pPr>
        <w:spacing w:after="0" w:line="360" w:lineRule="auto"/>
        <w:ind w:right="56"/>
        <w:jc w:val="both"/>
        <w:rPr>
          <w:rFonts w:eastAsia="Georgia" w:cs="Arial"/>
          <w:szCs w:val="24"/>
        </w:rPr>
      </w:pPr>
      <w:r w:rsidRPr="008B5540">
        <w:rPr>
          <w:rFonts w:eastAsia="Georgia" w:cs="Arial"/>
          <w:szCs w:val="24"/>
        </w:rPr>
        <w:t>The overall objective of the Vuka Alfred Nzo Funding Policy is to stimulate the number of businesses and the level of economic activity within the ANDM, in order to rapidly eradicate poverty, reduce unemployment and create additional sources of income generation f</w:t>
      </w:r>
      <w:r w:rsidR="008770FD" w:rsidRPr="008B5540">
        <w:rPr>
          <w:rFonts w:eastAsia="Georgia" w:cs="Arial"/>
          <w:szCs w:val="24"/>
        </w:rPr>
        <w:t>or the poor communities of the d</w:t>
      </w:r>
      <w:r w:rsidRPr="008B5540">
        <w:rPr>
          <w:rFonts w:eastAsia="Georgia" w:cs="Arial"/>
          <w:szCs w:val="24"/>
        </w:rPr>
        <w:t xml:space="preserve">istrict. </w:t>
      </w:r>
    </w:p>
    <w:p w14:paraId="24637B6C" w14:textId="77777777" w:rsidR="00BF3F19" w:rsidRPr="008B5540" w:rsidRDefault="00BF3F19" w:rsidP="00386490">
      <w:pPr>
        <w:spacing w:after="0" w:line="360" w:lineRule="auto"/>
        <w:ind w:right="56"/>
        <w:jc w:val="both"/>
        <w:rPr>
          <w:rFonts w:eastAsia="Georgia" w:cs="Arial"/>
          <w:szCs w:val="24"/>
        </w:rPr>
      </w:pPr>
      <w:r w:rsidRPr="008B5540">
        <w:rPr>
          <w:rFonts w:eastAsia="Georgia" w:cs="Arial"/>
          <w:szCs w:val="24"/>
        </w:rPr>
        <w:t xml:space="preserve">It is therefore at the forefront of this funding to aim at improving the viability and competitiveness of initiatives to ensure that they graduate to the next level of development – thus enabling them to participate in the main-stream economy and essentially reducing dependency and poverty levels. </w:t>
      </w:r>
    </w:p>
    <w:p w14:paraId="1782AAD0" w14:textId="77777777" w:rsidR="00BF3F19" w:rsidRPr="008B5540" w:rsidRDefault="00BF3F19" w:rsidP="00386490">
      <w:pPr>
        <w:spacing w:after="0" w:line="360" w:lineRule="auto"/>
        <w:ind w:right="56"/>
        <w:jc w:val="both"/>
        <w:rPr>
          <w:rFonts w:eastAsia="Georgia" w:cs="Arial"/>
          <w:szCs w:val="24"/>
        </w:rPr>
      </w:pPr>
    </w:p>
    <w:p w14:paraId="2D359F25" w14:textId="77777777" w:rsidR="00386490" w:rsidRPr="008B5540" w:rsidRDefault="00BF3F19" w:rsidP="00386490">
      <w:pPr>
        <w:pStyle w:val="ListParagraph"/>
        <w:numPr>
          <w:ilvl w:val="1"/>
          <w:numId w:val="13"/>
        </w:numPr>
        <w:spacing w:after="0" w:line="360" w:lineRule="auto"/>
        <w:ind w:left="426" w:right="56"/>
        <w:jc w:val="both"/>
        <w:rPr>
          <w:rFonts w:eastAsia="Georgia" w:cs="Arial"/>
          <w:szCs w:val="24"/>
        </w:rPr>
      </w:pPr>
      <w:bookmarkStart w:id="5" w:name="_Toc412989024"/>
      <w:bookmarkStart w:id="6" w:name="_Toc425496248"/>
      <w:bookmarkStart w:id="7" w:name="_Toc493667537"/>
      <w:r w:rsidRPr="008B5540">
        <w:rPr>
          <w:rFonts w:eastAsia="Georgia" w:cs="Arial"/>
          <w:szCs w:val="24"/>
        </w:rPr>
        <w:t>SPECIFIC OBJECTIVES</w:t>
      </w:r>
      <w:bookmarkEnd w:id="5"/>
      <w:bookmarkEnd w:id="6"/>
      <w:bookmarkEnd w:id="7"/>
    </w:p>
    <w:p w14:paraId="0ADFB978" w14:textId="2C0DEC79" w:rsidR="00BF3F19" w:rsidRPr="008B5540" w:rsidRDefault="00BF3F19" w:rsidP="00386490">
      <w:pPr>
        <w:pStyle w:val="ListParagraph"/>
        <w:spacing w:after="0" w:line="360" w:lineRule="auto"/>
        <w:ind w:left="426" w:right="56"/>
        <w:jc w:val="both"/>
        <w:rPr>
          <w:rFonts w:eastAsia="Georgia" w:cs="Arial"/>
          <w:szCs w:val="24"/>
        </w:rPr>
      </w:pPr>
      <w:r w:rsidRPr="008B5540">
        <w:rPr>
          <w:rFonts w:eastAsia="Georgia" w:cs="Arial"/>
          <w:szCs w:val="24"/>
        </w:rPr>
        <w:t xml:space="preserve">  </w:t>
      </w:r>
    </w:p>
    <w:p w14:paraId="43DAE425" w14:textId="77777777" w:rsidR="00BF3F19" w:rsidRPr="008B5540" w:rsidRDefault="00BF3F19" w:rsidP="00386490">
      <w:pPr>
        <w:spacing w:after="0" w:line="360" w:lineRule="auto"/>
        <w:ind w:right="56"/>
        <w:jc w:val="both"/>
        <w:rPr>
          <w:rFonts w:eastAsia="Georgia" w:cs="Arial"/>
          <w:szCs w:val="24"/>
        </w:rPr>
      </w:pPr>
      <w:r w:rsidRPr="008B5540">
        <w:rPr>
          <w:rFonts w:eastAsia="Georgia" w:cs="Arial"/>
          <w:szCs w:val="24"/>
        </w:rPr>
        <w:t>Against the overall objectives highlighted above, the project wishes to address the following:</w:t>
      </w:r>
    </w:p>
    <w:p w14:paraId="3F6F3815"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rPr>
        <w:t xml:space="preserve">To enable SMMEs, Co-operatives, Projects and Hawkers to present their business case to </w:t>
      </w:r>
      <w:r w:rsidRPr="008B5540">
        <w:rPr>
          <w:rFonts w:eastAsia="Georgia" w:cs="Arial"/>
          <w:bCs/>
          <w:szCs w:val="24"/>
        </w:rPr>
        <w:t>the ANDM</w:t>
      </w:r>
      <w:r w:rsidRPr="008B5540">
        <w:rPr>
          <w:rFonts w:eastAsia="Georgia" w:cs="Arial"/>
          <w:szCs w:val="24"/>
        </w:rPr>
        <w:t xml:space="preserve">, and provide a framework for </w:t>
      </w:r>
      <w:r w:rsidRPr="008B5540">
        <w:rPr>
          <w:rFonts w:eastAsia="Georgia" w:cs="Arial"/>
          <w:bCs/>
          <w:szCs w:val="24"/>
        </w:rPr>
        <w:t>the ANDM</w:t>
      </w:r>
      <w:r w:rsidRPr="008B5540">
        <w:rPr>
          <w:rFonts w:eastAsia="Georgia" w:cs="Arial"/>
          <w:b/>
          <w:bCs/>
          <w:szCs w:val="24"/>
        </w:rPr>
        <w:t xml:space="preserve"> </w:t>
      </w:r>
      <w:r w:rsidRPr="008B5540">
        <w:rPr>
          <w:rFonts w:eastAsia="Georgia" w:cs="Arial"/>
          <w:szCs w:val="24"/>
        </w:rPr>
        <w:t>to evaluate such business case, thus enabling ANDM to review the business case for funding as required.</w:t>
      </w:r>
    </w:p>
    <w:p w14:paraId="28C752E6"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rPr>
        <w:t>To single out business entities that are interested to develop and contribute robustly to the less-thriving economic growth of the district that is faced with a number of pervasive socio-economic challenges.</w:t>
      </w:r>
    </w:p>
    <w:p w14:paraId="01C41029"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lang w:val="en-ZA"/>
        </w:rPr>
        <w:t xml:space="preserve">Economic and social inclusion of individuals, groups or small businesses from marginalised communities. </w:t>
      </w:r>
    </w:p>
    <w:p w14:paraId="59AC96C3"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lang w:val="en-ZA"/>
        </w:rPr>
        <w:t>To instil an entrepreneurial culture and increase levels of business confidence, self-belief and initiative amongst these entities.</w:t>
      </w:r>
    </w:p>
    <w:p w14:paraId="4D209494"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lang w:val="en-ZA"/>
        </w:rPr>
        <w:t>To address the issue of lack of operating capital to projects, SMMEs and co-operatives.</w:t>
      </w:r>
    </w:p>
    <w:p w14:paraId="75F0C528"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lang w:val="en-ZA"/>
        </w:rPr>
        <w:t>To elevate the competitiveness of Projects, SMMEs and Co-operatives.</w:t>
      </w:r>
    </w:p>
    <w:p w14:paraId="30C8961B"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lang w:val="en-ZA"/>
        </w:rPr>
        <w:t xml:space="preserve">To ensure that market failures for SMMEs and Co-operatives development are </w:t>
      </w:r>
      <w:r w:rsidRPr="008B5540">
        <w:rPr>
          <w:rFonts w:eastAsia="Georgia" w:cs="Arial"/>
          <w:szCs w:val="24"/>
          <w:lang w:val="en-ZA"/>
        </w:rPr>
        <w:lastRenderedPageBreak/>
        <w:t>reduced.</w:t>
      </w:r>
    </w:p>
    <w:p w14:paraId="1A3345FB"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lang w:val="en-ZA"/>
        </w:rPr>
        <w:t xml:space="preserve">To unearth small entities that have no access to funds for </w:t>
      </w:r>
      <w:r w:rsidR="00DB1324" w:rsidRPr="008B5540">
        <w:rPr>
          <w:rFonts w:eastAsia="Georgia" w:cs="Arial"/>
          <w:szCs w:val="24"/>
          <w:lang w:val="en-ZA"/>
        </w:rPr>
        <w:t>start-up</w:t>
      </w:r>
      <w:r w:rsidRPr="008B5540">
        <w:rPr>
          <w:rFonts w:eastAsia="Georgia" w:cs="Arial"/>
          <w:szCs w:val="24"/>
          <w:lang w:val="en-ZA"/>
        </w:rPr>
        <w:t xml:space="preserve"> and secluded in the market predominated by </w:t>
      </w:r>
      <w:r w:rsidR="00DB1324" w:rsidRPr="008B5540">
        <w:rPr>
          <w:rFonts w:eastAsia="Georgia" w:cs="Arial"/>
          <w:szCs w:val="24"/>
          <w:lang w:val="en-ZA"/>
        </w:rPr>
        <w:t>well-established</w:t>
      </w:r>
      <w:r w:rsidRPr="008B5540">
        <w:rPr>
          <w:rFonts w:eastAsia="Georgia" w:cs="Arial"/>
          <w:szCs w:val="24"/>
          <w:lang w:val="en-ZA"/>
        </w:rPr>
        <w:t xml:space="preserve"> businesses.</w:t>
      </w:r>
    </w:p>
    <w:p w14:paraId="3C105C31" w14:textId="77777777" w:rsidR="00BF3F19" w:rsidRPr="008B5540" w:rsidRDefault="00BF3F19" w:rsidP="00386490">
      <w:pPr>
        <w:numPr>
          <w:ilvl w:val="0"/>
          <w:numId w:val="8"/>
        </w:numPr>
        <w:spacing w:after="0" w:line="360" w:lineRule="auto"/>
        <w:ind w:right="56"/>
        <w:jc w:val="both"/>
        <w:rPr>
          <w:rFonts w:eastAsia="Georgia" w:cs="Arial"/>
          <w:szCs w:val="24"/>
          <w:lang w:val="en-ZA"/>
        </w:rPr>
      </w:pPr>
      <w:r w:rsidRPr="008B5540">
        <w:rPr>
          <w:rFonts w:eastAsia="Georgia" w:cs="Arial"/>
          <w:szCs w:val="24"/>
          <w:lang w:val="en-ZA"/>
        </w:rPr>
        <w:t>To increase access to other funding opportunities</w:t>
      </w:r>
    </w:p>
    <w:p w14:paraId="5AAD8B81" w14:textId="0A4790E4" w:rsidR="003012FF" w:rsidRPr="008B5540" w:rsidRDefault="003012FF" w:rsidP="00386490">
      <w:pPr>
        <w:pStyle w:val="Heading1"/>
        <w:numPr>
          <w:ilvl w:val="0"/>
          <w:numId w:val="13"/>
        </w:numPr>
        <w:spacing w:line="360" w:lineRule="auto"/>
        <w:ind w:left="426"/>
        <w:jc w:val="both"/>
        <w:rPr>
          <w:rFonts w:ascii="Arial" w:eastAsia="Georgia" w:hAnsi="Arial" w:cs="Arial"/>
          <w:bCs w:val="0"/>
          <w:color w:val="FF0000"/>
          <w:szCs w:val="24"/>
        </w:rPr>
      </w:pPr>
      <w:bookmarkStart w:id="8" w:name="_Toc106196017"/>
      <w:r w:rsidRPr="008B5540">
        <w:rPr>
          <w:rFonts w:ascii="Arial" w:eastAsia="Georgia" w:hAnsi="Arial" w:cs="Arial"/>
          <w:bCs w:val="0"/>
          <w:color w:val="FF0000"/>
          <w:szCs w:val="24"/>
        </w:rPr>
        <w:t>LEGAL REQUIREMENTS</w:t>
      </w:r>
      <w:bookmarkEnd w:id="8"/>
    </w:p>
    <w:p w14:paraId="768E223D" w14:textId="77777777" w:rsidR="00386490" w:rsidRPr="008B5540" w:rsidRDefault="00386490" w:rsidP="00386490">
      <w:pPr>
        <w:rPr>
          <w:rFonts w:cs="Arial"/>
          <w:szCs w:val="24"/>
        </w:rPr>
      </w:pPr>
    </w:p>
    <w:p w14:paraId="4ECDCD8C" w14:textId="77777777" w:rsidR="0091633B" w:rsidRPr="008B5540" w:rsidRDefault="0091633B" w:rsidP="00386490">
      <w:pPr>
        <w:spacing w:after="0" w:line="360" w:lineRule="auto"/>
        <w:jc w:val="both"/>
        <w:rPr>
          <w:rFonts w:cs="Arial"/>
          <w:szCs w:val="24"/>
        </w:rPr>
      </w:pPr>
      <w:r w:rsidRPr="008B5540">
        <w:rPr>
          <w:rFonts w:cs="Arial"/>
          <w:szCs w:val="24"/>
        </w:rPr>
        <w:t>Section 152 (c) on the South African Constitution highlights the importance of the promotion of social and economic development initiatives.</w:t>
      </w:r>
    </w:p>
    <w:p w14:paraId="48534D19" w14:textId="77777777" w:rsidR="00AC2DE2" w:rsidRPr="008B5540" w:rsidRDefault="0091633B" w:rsidP="00386490">
      <w:pPr>
        <w:spacing w:after="0" w:line="360" w:lineRule="auto"/>
        <w:jc w:val="both"/>
        <w:rPr>
          <w:rFonts w:cs="Arial"/>
          <w:szCs w:val="24"/>
        </w:rPr>
      </w:pPr>
      <w:r w:rsidRPr="008B5540">
        <w:rPr>
          <w:rFonts w:cs="Arial"/>
          <w:szCs w:val="24"/>
        </w:rPr>
        <w:t>The purpose of this document is to ensure that ANDM realizes SMME and economic development objectives as set out in the ANDM LRED Strategy, ANDM SMME Sector Plan, ANDM Tourism Sector Plan and Grain Production Master Plan. It also seeks to ensure alignment with the National and Provincial development direction; aligning the programme with the objectives of the National Development Plan as well as those of the Provincial Growth and Development Plan.</w:t>
      </w:r>
    </w:p>
    <w:p w14:paraId="3EC19EBC" w14:textId="77777777" w:rsidR="00E135DB" w:rsidRPr="008B5540" w:rsidRDefault="00E135DB" w:rsidP="00386490">
      <w:pPr>
        <w:spacing w:after="0" w:line="360" w:lineRule="auto"/>
        <w:jc w:val="both"/>
        <w:rPr>
          <w:rFonts w:cs="Arial"/>
          <w:szCs w:val="24"/>
        </w:rPr>
      </w:pPr>
    </w:p>
    <w:p w14:paraId="24F3664B" w14:textId="77777777" w:rsidR="0087459B" w:rsidRPr="008B5540" w:rsidRDefault="00746DBF" w:rsidP="00386490">
      <w:pPr>
        <w:pStyle w:val="Heading1"/>
        <w:numPr>
          <w:ilvl w:val="0"/>
          <w:numId w:val="13"/>
        </w:numPr>
        <w:spacing w:before="0" w:line="360" w:lineRule="auto"/>
        <w:ind w:left="284"/>
        <w:jc w:val="both"/>
        <w:rPr>
          <w:rFonts w:ascii="Arial" w:eastAsia="Georgia" w:hAnsi="Arial" w:cs="Arial"/>
          <w:color w:val="FF0000"/>
          <w:szCs w:val="24"/>
        </w:rPr>
      </w:pPr>
      <w:bookmarkStart w:id="9" w:name="_Toc106196018"/>
      <w:r w:rsidRPr="008B5540">
        <w:rPr>
          <w:rFonts w:ascii="Arial" w:eastAsia="Georgia" w:hAnsi="Arial" w:cs="Arial"/>
          <w:color w:val="FF0000"/>
          <w:szCs w:val="24"/>
        </w:rPr>
        <w:t>ELIGIBILITY</w:t>
      </w:r>
      <w:bookmarkEnd w:id="9"/>
    </w:p>
    <w:p w14:paraId="61B23FC7" w14:textId="1F6ADFDE" w:rsidR="003D31BB" w:rsidRPr="008B5540" w:rsidRDefault="0091633B" w:rsidP="00386490">
      <w:pPr>
        <w:pStyle w:val="Heading2"/>
        <w:numPr>
          <w:ilvl w:val="1"/>
          <w:numId w:val="13"/>
        </w:numPr>
        <w:spacing w:line="360" w:lineRule="auto"/>
        <w:ind w:left="284"/>
        <w:jc w:val="both"/>
        <w:rPr>
          <w:rFonts w:ascii="Arial" w:hAnsi="Arial" w:cs="Arial"/>
          <w:szCs w:val="24"/>
        </w:rPr>
      </w:pPr>
      <w:bookmarkStart w:id="10" w:name="_Toc106196019"/>
      <w:r w:rsidRPr="008B5540">
        <w:rPr>
          <w:rFonts w:ascii="Arial" w:hAnsi="Arial" w:cs="Arial"/>
          <w:szCs w:val="24"/>
        </w:rPr>
        <w:t>ELIGIBILITY CRITERIA</w:t>
      </w:r>
      <w:bookmarkEnd w:id="10"/>
    </w:p>
    <w:p w14:paraId="537307E2" w14:textId="0984E4B7" w:rsidR="0091633B" w:rsidRPr="008B5540" w:rsidRDefault="003D31BB" w:rsidP="00386490">
      <w:pPr>
        <w:spacing w:line="360" w:lineRule="auto"/>
        <w:jc w:val="both"/>
        <w:rPr>
          <w:rFonts w:cs="Arial"/>
          <w:color w:val="FF0000"/>
          <w:szCs w:val="24"/>
        </w:rPr>
      </w:pPr>
      <w:r w:rsidRPr="008B5540">
        <w:rPr>
          <w:rFonts w:cs="Arial"/>
          <w:color w:val="FF0000"/>
          <w:szCs w:val="24"/>
        </w:rPr>
        <w:t>To be eligible for Vuka Alfred Nzo fund, a Project, SMME, Hawker, hair salons, car washes, mechanical garages and piggery or Co-operative must satisfy all the mandatory requirements as set out below</w:t>
      </w:r>
      <w:r w:rsidR="0091633B" w:rsidRPr="008B5540">
        <w:rPr>
          <w:rFonts w:cs="Arial"/>
          <w:color w:val="FF0000"/>
          <w:szCs w:val="24"/>
        </w:rPr>
        <w:t xml:space="preserve">: </w:t>
      </w:r>
    </w:p>
    <w:p w14:paraId="7F024077"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 xml:space="preserve">Must be an initiative within the ANDM Region </w:t>
      </w:r>
    </w:p>
    <w:p w14:paraId="14700D7E"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 xml:space="preserve">Be owned by historically disadvantaged individuals (HDIs). </w:t>
      </w:r>
    </w:p>
    <w:p w14:paraId="29C262C8"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 xml:space="preserve">Must be biased towards women, youth and people with disabilities. </w:t>
      </w:r>
    </w:p>
    <w:p w14:paraId="21545B7D"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60% of funding support awarded will give preference to youth/women/people with disabilities</w:t>
      </w:r>
    </w:p>
    <w:p w14:paraId="3C46932B"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 xml:space="preserve">If not already registered, an SMME, co-operative or project must be registered at least within three months after it acquired the funds and registered in terms </w:t>
      </w:r>
      <w:r w:rsidRPr="008B5540">
        <w:rPr>
          <w:rFonts w:cs="Arial"/>
          <w:szCs w:val="24"/>
        </w:rPr>
        <w:lastRenderedPageBreak/>
        <w:t>of the South African Co-operatives Act of 2005 and small business act.</w:t>
      </w:r>
    </w:p>
    <w:p w14:paraId="7A889A68"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If not already in possession, an SMME, co-operative or project must have tax clearance at least within six months after it has acquired the funds.</w:t>
      </w:r>
    </w:p>
    <w:p w14:paraId="6598740D"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An SMME, co-operative or project must have an autonomous bank account after its registration if not already in possession</w:t>
      </w:r>
    </w:p>
    <w:p w14:paraId="24A902B2"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Must have potential to create job opportunities.</w:t>
      </w:r>
    </w:p>
    <w:p w14:paraId="02D936B1" w14:textId="77777777" w:rsidR="0091633B" w:rsidRPr="008B5540" w:rsidRDefault="0091633B" w:rsidP="00386490">
      <w:pPr>
        <w:numPr>
          <w:ilvl w:val="0"/>
          <w:numId w:val="11"/>
        </w:numPr>
        <w:spacing w:line="360" w:lineRule="auto"/>
        <w:jc w:val="both"/>
        <w:rPr>
          <w:rFonts w:cs="Arial"/>
          <w:szCs w:val="24"/>
        </w:rPr>
      </w:pPr>
      <w:r w:rsidRPr="008B5540">
        <w:rPr>
          <w:rFonts w:cs="Arial"/>
          <w:szCs w:val="24"/>
        </w:rPr>
        <w:t>Ability to sustain and maintain the business.</w:t>
      </w:r>
    </w:p>
    <w:p w14:paraId="2E3E3F7C" w14:textId="566ED7A1" w:rsidR="0087459B" w:rsidRPr="008B5540" w:rsidRDefault="0091633B" w:rsidP="00386490">
      <w:pPr>
        <w:numPr>
          <w:ilvl w:val="0"/>
          <w:numId w:val="11"/>
        </w:numPr>
        <w:spacing w:line="360" w:lineRule="auto"/>
        <w:jc w:val="both"/>
        <w:rPr>
          <w:rFonts w:cs="Arial"/>
          <w:szCs w:val="24"/>
        </w:rPr>
      </w:pPr>
      <w:r w:rsidRPr="008B5540">
        <w:rPr>
          <w:rFonts w:cs="Arial"/>
          <w:szCs w:val="24"/>
        </w:rPr>
        <w:t xml:space="preserve">Business must be competitive advantageous.  </w:t>
      </w:r>
      <w:bookmarkStart w:id="11" w:name="_Toc493667549"/>
    </w:p>
    <w:p w14:paraId="25165290" w14:textId="1C1D1587" w:rsidR="0091633B" w:rsidRPr="008B5540" w:rsidRDefault="0091633B" w:rsidP="00386490">
      <w:pPr>
        <w:pStyle w:val="Heading2"/>
        <w:numPr>
          <w:ilvl w:val="1"/>
          <w:numId w:val="13"/>
        </w:numPr>
        <w:spacing w:line="360" w:lineRule="auto"/>
        <w:ind w:left="426"/>
        <w:jc w:val="both"/>
        <w:rPr>
          <w:rFonts w:ascii="Arial" w:hAnsi="Arial" w:cs="Arial"/>
          <w:szCs w:val="24"/>
        </w:rPr>
      </w:pPr>
      <w:bookmarkStart w:id="12" w:name="_Toc106196020"/>
      <w:r w:rsidRPr="008B5540">
        <w:rPr>
          <w:rFonts w:ascii="Arial" w:hAnsi="Arial" w:cs="Arial"/>
          <w:szCs w:val="24"/>
        </w:rPr>
        <w:t>ELIGIBLE INITIATIVES</w:t>
      </w:r>
      <w:bookmarkEnd w:id="11"/>
      <w:bookmarkEnd w:id="12"/>
    </w:p>
    <w:p w14:paraId="22CFAFAA" w14:textId="77777777" w:rsidR="00BD4EB8" w:rsidRPr="008B5540" w:rsidRDefault="00BD4EB8" w:rsidP="00386490">
      <w:pPr>
        <w:spacing w:line="360" w:lineRule="auto"/>
        <w:jc w:val="both"/>
        <w:rPr>
          <w:rFonts w:cs="Arial"/>
          <w:szCs w:val="24"/>
        </w:rPr>
      </w:pPr>
    </w:p>
    <w:p w14:paraId="646A21F9" w14:textId="7B8CA5E5" w:rsidR="0091633B" w:rsidRPr="008B5540" w:rsidRDefault="00BD4EB8" w:rsidP="00386490">
      <w:pPr>
        <w:spacing w:line="360" w:lineRule="auto"/>
        <w:jc w:val="both"/>
        <w:rPr>
          <w:rFonts w:cs="Arial"/>
          <w:szCs w:val="24"/>
        </w:rPr>
      </w:pPr>
      <w:r w:rsidRPr="008B5540">
        <w:rPr>
          <w:rFonts w:cs="Arial"/>
          <w:szCs w:val="24"/>
        </w:rPr>
        <w:t xml:space="preserve">5.2.1 </w:t>
      </w:r>
      <w:r w:rsidR="0091633B" w:rsidRPr="008B5540">
        <w:rPr>
          <w:rFonts w:cs="Arial"/>
          <w:szCs w:val="24"/>
        </w:rPr>
        <w:t xml:space="preserve">The intended project activities must aim to enhance the viability of an SMME or Co-operative through: </w:t>
      </w:r>
    </w:p>
    <w:p w14:paraId="56A6281F" w14:textId="0F141233" w:rsidR="0091633B" w:rsidRPr="008B5540" w:rsidRDefault="0091633B" w:rsidP="00386490">
      <w:pPr>
        <w:numPr>
          <w:ilvl w:val="0"/>
          <w:numId w:val="12"/>
        </w:numPr>
        <w:spacing w:before="240" w:line="360" w:lineRule="auto"/>
        <w:jc w:val="both"/>
        <w:rPr>
          <w:rFonts w:cs="Arial"/>
          <w:szCs w:val="24"/>
        </w:rPr>
      </w:pPr>
      <w:r w:rsidRPr="008B5540">
        <w:rPr>
          <w:rFonts w:cs="Arial"/>
          <w:szCs w:val="24"/>
        </w:rPr>
        <w:t>Agricultural/ Livestock/ Poultry initiatives</w:t>
      </w:r>
      <w:r w:rsidR="00BD4EB8" w:rsidRPr="008B5540">
        <w:rPr>
          <w:rFonts w:cs="Arial"/>
          <w:szCs w:val="24"/>
        </w:rPr>
        <w:t xml:space="preserve"> (To support with infrastructure such as renewable energy, water, to piggery and poultry) and Production Inputs (Feeds and Medicine).</w:t>
      </w:r>
    </w:p>
    <w:p w14:paraId="3817067C" w14:textId="77777777" w:rsidR="0091633B" w:rsidRPr="008B5540" w:rsidRDefault="0091633B" w:rsidP="00386490">
      <w:pPr>
        <w:numPr>
          <w:ilvl w:val="0"/>
          <w:numId w:val="12"/>
        </w:numPr>
        <w:spacing w:line="360" w:lineRule="auto"/>
        <w:jc w:val="both"/>
        <w:rPr>
          <w:rFonts w:cs="Arial"/>
          <w:szCs w:val="24"/>
        </w:rPr>
      </w:pPr>
      <w:r w:rsidRPr="008B5540">
        <w:rPr>
          <w:rFonts w:cs="Arial"/>
          <w:szCs w:val="24"/>
        </w:rPr>
        <w:t>Manufacturing</w:t>
      </w:r>
    </w:p>
    <w:p w14:paraId="6660A01B" w14:textId="77777777" w:rsidR="0091633B" w:rsidRPr="008B5540" w:rsidRDefault="0091633B" w:rsidP="00386490">
      <w:pPr>
        <w:numPr>
          <w:ilvl w:val="0"/>
          <w:numId w:val="12"/>
        </w:numPr>
        <w:spacing w:line="360" w:lineRule="auto"/>
        <w:jc w:val="both"/>
        <w:rPr>
          <w:rFonts w:cs="Arial"/>
          <w:color w:val="FF0000"/>
          <w:szCs w:val="24"/>
        </w:rPr>
      </w:pPr>
      <w:r w:rsidRPr="008B5540">
        <w:rPr>
          <w:rFonts w:cs="Arial"/>
          <w:color w:val="FF0000"/>
          <w:szCs w:val="24"/>
        </w:rPr>
        <w:t>Any other project that demonstrates potential to address objectives of economic development, employment creation, income generation and skills development</w:t>
      </w:r>
    </w:p>
    <w:p w14:paraId="23EB1C94" w14:textId="77777777" w:rsidR="0091633B" w:rsidRPr="008B5540" w:rsidRDefault="0091633B" w:rsidP="00386490">
      <w:pPr>
        <w:numPr>
          <w:ilvl w:val="1"/>
          <w:numId w:val="12"/>
        </w:numPr>
        <w:spacing w:line="360" w:lineRule="auto"/>
        <w:jc w:val="both"/>
        <w:rPr>
          <w:rFonts w:cs="Arial"/>
          <w:color w:val="FF0000"/>
          <w:szCs w:val="24"/>
        </w:rPr>
      </w:pPr>
      <w:r w:rsidRPr="008B5540">
        <w:rPr>
          <w:rFonts w:cs="Arial"/>
          <w:color w:val="FF0000"/>
          <w:szCs w:val="24"/>
        </w:rPr>
        <w:t>Spaza Shops</w:t>
      </w:r>
    </w:p>
    <w:p w14:paraId="518C1CC0" w14:textId="2AEA348A" w:rsidR="0091633B" w:rsidRPr="008B5540" w:rsidRDefault="0091633B" w:rsidP="00386490">
      <w:pPr>
        <w:numPr>
          <w:ilvl w:val="1"/>
          <w:numId w:val="12"/>
        </w:numPr>
        <w:spacing w:line="360" w:lineRule="auto"/>
        <w:jc w:val="both"/>
        <w:rPr>
          <w:rFonts w:cs="Arial"/>
          <w:color w:val="FF0000"/>
          <w:szCs w:val="24"/>
        </w:rPr>
      </w:pPr>
      <w:r w:rsidRPr="008B5540">
        <w:rPr>
          <w:rFonts w:cs="Arial"/>
          <w:color w:val="FF0000"/>
          <w:szCs w:val="24"/>
        </w:rPr>
        <w:t>Hospitality Sector Initiatives</w:t>
      </w:r>
    </w:p>
    <w:p w14:paraId="229EAEEC" w14:textId="099A55A0" w:rsidR="00BD4EB8" w:rsidRPr="008B5540" w:rsidRDefault="00BD4EB8" w:rsidP="00386490">
      <w:pPr>
        <w:pStyle w:val="ListParagraph"/>
        <w:widowControl/>
        <w:numPr>
          <w:ilvl w:val="2"/>
          <w:numId w:val="24"/>
        </w:numPr>
        <w:spacing w:after="0" w:line="360" w:lineRule="auto"/>
        <w:jc w:val="both"/>
        <w:rPr>
          <w:rFonts w:cs="Arial"/>
          <w:color w:val="FF0000"/>
          <w:szCs w:val="24"/>
        </w:rPr>
      </w:pPr>
      <w:r w:rsidRPr="008B5540">
        <w:rPr>
          <w:rFonts w:cs="Arial"/>
          <w:color w:val="FF0000"/>
          <w:szCs w:val="24"/>
        </w:rPr>
        <w:t xml:space="preserve">The initiatives  that are to be excluded: </w:t>
      </w:r>
    </w:p>
    <w:p w14:paraId="3CA9481C" w14:textId="77777777" w:rsidR="00BD4EB8" w:rsidRPr="008B5540" w:rsidRDefault="00BD4EB8" w:rsidP="00386490">
      <w:pPr>
        <w:pStyle w:val="ListParagraph"/>
        <w:widowControl/>
        <w:numPr>
          <w:ilvl w:val="0"/>
          <w:numId w:val="23"/>
        </w:numPr>
        <w:spacing w:after="0" w:line="360" w:lineRule="auto"/>
        <w:jc w:val="both"/>
        <w:rPr>
          <w:rFonts w:cs="Arial"/>
          <w:color w:val="FF0000"/>
          <w:szCs w:val="24"/>
        </w:rPr>
      </w:pPr>
      <w:r w:rsidRPr="008B5540">
        <w:rPr>
          <w:rFonts w:cs="Arial"/>
          <w:color w:val="FF0000"/>
          <w:szCs w:val="24"/>
        </w:rPr>
        <w:t xml:space="preserve">Technological improvements </w:t>
      </w:r>
    </w:p>
    <w:p w14:paraId="454032BD" w14:textId="77777777" w:rsidR="00BD4EB8" w:rsidRPr="008B5540" w:rsidRDefault="00BD4EB8" w:rsidP="00386490">
      <w:pPr>
        <w:pStyle w:val="ListParagraph"/>
        <w:widowControl/>
        <w:numPr>
          <w:ilvl w:val="0"/>
          <w:numId w:val="23"/>
        </w:numPr>
        <w:spacing w:after="0" w:line="360" w:lineRule="auto"/>
        <w:jc w:val="both"/>
        <w:rPr>
          <w:rFonts w:cs="Arial"/>
          <w:color w:val="FF0000"/>
          <w:szCs w:val="24"/>
        </w:rPr>
      </w:pPr>
      <w:r w:rsidRPr="008B5540">
        <w:rPr>
          <w:rFonts w:cs="Arial"/>
          <w:color w:val="FF0000"/>
          <w:szCs w:val="24"/>
        </w:rPr>
        <w:t>Construction linked projects</w:t>
      </w:r>
    </w:p>
    <w:p w14:paraId="4AE74AF6" w14:textId="3445A64C" w:rsidR="00BD4EB8" w:rsidRPr="008B5540" w:rsidRDefault="00BD4EB8" w:rsidP="00386490">
      <w:pPr>
        <w:pStyle w:val="ListParagraph"/>
        <w:widowControl/>
        <w:numPr>
          <w:ilvl w:val="0"/>
          <w:numId w:val="23"/>
        </w:numPr>
        <w:spacing w:after="0" w:line="360" w:lineRule="auto"/>
        <w:jc w:val="both"/>
        <w:rPr>
          <w:rFonts w:cs="Arial"/>
          <w:color w:val="FF0000"/>
          <w:szCs w:val="24"/>
        </w:rPr>
      </w:pPr>
      <w:r w:rsidRPr="008B5540">
        <w:rPr>
          <w:rFonts w:cs="Arial"/>
          <w:color w:val="FF0000"/>
          <w:szCs w:val="24"/>
        </w:rPr>
        <w:t>Recycling Projects/initiatives</w:t>
      </w:r>
    </w:p>
    <w:p w14:paraId="0955F1B9" w14:textId="77777777" w:rsidR="00BD4EB8" w:rsidRPr="008B5540" w:rsidRDefault="00BD4EB8" w:rsidP="00386490">
      <w:pPr>
        <w:widowControl/>
        <w:numPr>
          <w:ilvl w:val="0"/>
          <w:numId w:val="23"/>
        </w:numPr>
        <w:spacing w:line="360" w:lineRule="auto"/>
        <w:jc w:val="both"/>
        <w:rPr>
          <w:rFonts w:cs="Arial"/>
          <w:color w:val="FF0000"/>
          <w:szCs w:val="24"/>
        </w:rPr>
      </w:pPr>
      <w:r w:rsidRPr="008B5540">
        <w:rPr>
          <w:rFonts w:cs="Arial"/>
          <w:color w:val="FF0000"/>
          <w:szCs w:val="24"/>
        </w:rPr>
        <w:lastRenderedPageBreak/>
        <w:t>Alcohol Initiatives</w:t>
      </w:r>
    </w:p>
    <w:p w14:paraId="41270812" w14:textId="77777777" w:rsidR="00BD4EB8" w:rsidRPr="008B5540" w:rsidRDefault="00BD4EB8" w:rsidP="00386490">
      <w:pPr>
        <w:widowControl/>
        <w:numPr>
          <w:ilvl w:val="0"/>
          <w:numId w:val="23"/>
        </w:numPr>
        <w:spacing w:line="360" w:lineRule="auto"/>
        <w:jc w:val="both"/>
        <w:rPr>
          <w:rFonts w:cs="Arial"/>
          <w:color w:val="FF0000"/>
          <w:szCs w:val="24"/>
        </w:rPr>
      </w:pPr>
      <w:r w:rsidRPr="008B5540">
        <w:rPr>
          <w:rFonts w:cs="Arial"/>
          <w:color w:val="FF0000"/>
          <w:szCs w:val="24"/>
        </w:rPr>
        <w:t>Financial Services Initiatives</w:t>
      </w:r>
    </w:p>
    <w:p w14:paraId="6F0983E1" w14:textId="2D5C439E" w:rsidR="00BD4EB8" w:rsidRPr="008B5540" w:rsidRDefault="00BD4EB8" w:rsidP="00386490">
      <w:pPr>
        <w:pStyle w:val="ListParagraph"/>
        <w:widowControl/>
        <w:numPr>
          <w:ilvl w:val="0"/>
          <w:numId w:val="23"/>
        </w:numPr>
        <w:spacing w:after="0" w:line="360" w:lineRule="auto"/>
        <w:jc w:val="both"/>
        <w:rPr>
          <w:rFonts w:cs="Arial"/>
          <w:color w:val="FF0000"/>
          <w:szCs w:val="24"/>
        </w:rPr>
      </w:pPr>
      <w:r w:rsidRPr="008B5540">
        <w:rPr>
          <w:rFonts w:cs="Arial"/>
          <w:color w:val="FF0000"/>
          <w:szCs w:val="24"/>
        </w:rPr>
        <w:t>Franchise Initiatives</w:t>
      </w:r>
    </w:p>
    <w:p w14:paraId="479AD8D8" w14:textId="5086E221" w:rsidR="00BD4EB8" w:rsidRPr="008B5540" w:rsidRDefault="00BD4EB8" w:rsidP="00386490">
      <w:pPr>
        <w:pStyle w:val="ListParagraph"/>
        <w:widowControl/>
        <w:numPr>
          <w:ilvl w:val="0"/>
          <w:numId w:val="23"/>
        </w:numPr>
        <w:spacing w:after="0" w:line="360" w:lineRule="auto"/>
        <w:jc w:val="both"/>
        <w:rPr>
          <w:rFonts w:cs="Arial"/>
          <w:color w:val="FF0000"/>
          <w:szCs w:val="24"/>
        </w:rPr>
      </w:pPr>
      <w:r w:rsidRPr="008B5540">
        <w:rPr>
          <w:rFonts w:cs="Arial"/>
          <w:color w:val="FF0000"/>
          <w:szCs w:val="24"/>
        </w:rPr>
        <w:t xml:space="preserve">And all other initiatives that are not listed in 5.2.1 </w:t>
      </w:r>
    </w:p>
    <w:p w14:paraId="0737E5E5" w14:textId="77777777" w:rsidR="00291D6D" w:rsidRPr="008B5540" w:rsidRDefault="00CE6537" w:rsidP="00386490">
      <w:pPr>
        <w:pStyle w:val="Heading1"/>
        <w:numPr>
          <w:ilvl w:val="0"/>
          <w:numId w:val="13"/>
        </w:numPr>
        <w:spacing w:line="360" w:lineRule="auto"/>
        <w:ind w:left="426"/>
        <w:jc w:val="both"/>
        <w:rPr>
          <w:rFonts w:ascii="Arial" w:eastAsia="Georgia" w:hAnsi="Arial" w:cs="Arial"/>
          <w:szCs w:val="24"/>
        </w:rPr>
      </w:pPr>
      <w:bookmarkStart w:id="13" w:name="_Toc106196021"/>
      <w:r w:rsidRPr="008B5540">
        <w:rPr>
          <w:rFonts w:ascii="Arial" w:eastAsia="Georgia" w:hAnsi="Arial" w:cs="Arial"/>
          <w:szCs w:val="24"/>
        </w:rPr>
        <w:t>SELECTION PROCESS</w:t>
      </w:r>
      <w:bookmarkEnd w:id="13"/>
    </w:p>
    <w:p w14:paraId="067B2423" w14:textId="77777777" w:rsidR="0087459B" w:rsidRPr="008B5540" w:rsidRDefault="0087459B" w:rsidP="00386490">
      <w:pPr>
        <w:pStyle w:val="Heading2"/>
        <w:numPr>
          <w:ilvl w:val="1"/>
          <w:numId w:val="13"/>
        </w:numPr>
        <w:spacing w:line="360" w:lineRule="auto"/>
        <w:ind w:left="426"/>
        <w:jc w:val="both"/>
        <w:rPr>
          <w:rFonts w:ascii="Arial" w:hAnsi="Arial" w:cs="Arial"/>
          <w:szCs w:val="24"/>
        </w:rPr>
      </w:pPr>
      <w:bookmarkStart w:id="14" w:name="_Toc493667539"/>
      <w:bookmarkStart w:id="15" w:name="_Toc106196022"/>
      <w:r w:rsidRPr="008B5540">
        <w:rPr>
          <w:rFonts w:ascii="Arial" w:hAnsi="Arial" w:cs="Arial"/>
          <w:szCs w:val="24"/>
        </w:rPr>
        <w:t>VUKA ALFRED NZO FUNDING APPLICATION PROCESS</w:t>
      </w:r>
      <w:bookmarkEnd w:id="14"/>
      <w:bookmarkEnd w:id="15"/>
    </w:p>
    <w:p w14:paraId="3D26110E" w14:textId="7777777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The Vuka Alfred Nzo Fund is a support program that offers inputs as informed by the needs of the applicants. Following is a break-down of the process followed in identifying beneficiaries:</w:t>
      </w:r>
    </w:p>
    <w:p w14:paraId="786924B8" w14:textId="77777777" w:rsidR="0087459B" w:rsidRPr="008B5540" w:rsidRDefault="0087459B" w:rsidP="00386490">
      <w:pPr>
        <w:widowControl/>
        <w:numPr>
          <w:ilvl w:val="0"/>
          <w:numId w:val="16"/>
        </w:numPr>
        <w:tabs>
          <w:tab w:val="left" w:pos="1725"/>
        </w:tabs>
        <w:spacing w:after="0" w:line="360" w:lineRule="auto"/>
        <w:jc w:val="both"/>
        <w:rPr>
          <w:rFonts w:cs="Arial"/>
          <w:szCs w:val="24"/>
        </w:rPr>
      </w:pPr>
      <w:r w:rsidRPr="008B5540">
        <w:rPr>
          <w:rFonts w:cs="Arial"/>
          <w:szCs w:val="24"/>
        </w:rPr>
        <w:t>ANDM issues a call on local media, inviting Projects, SMMEs, Hawkers and Cooperatives to apply for funding</w:t>
      </w:r>
    </w:p>
    <w:p w14:paraId="74B2907D" w14:textId="77777777" w:rsidR="0087459B" w:rsidRPr="008B5540" w:rsidRDefault="0087459B" w:rsidP="00386490">
      <w:pPr>
        <w:widowControl/>
        <w:numPr>
          <w:ilvl w:val="1"/>
          <w:numId w:val="16"/>
        </w:numPr>
        <w:tabs>
          <w:tab w:val="left" w:pos="1725"/>
        </w:tabs>
        <w:spacing w:after="0" w:line="360" w:lineRule="auto"/>
        <w:jc w:val="both"/>
        <w:rPr>
          <w:rFonts w:cs="Arial"/>
          <w:szCs w:val="24"/>
        </w:rPr>
      </w:pPr>
      <w:r w:rsidRPr="008B5540">
        <w:rPr>
          <w:rFonts w:cs="Arial"/>
          <w:szCs w:val="24"/>
        </w:rPr>
        <w:t>When submitting the applications, applicants sign a submission register within the LED Unit in ANDM</w:t>
      </w:r>
    </w:p>
    <w:p w14:paraId="015E101D" w14:textId="77777777" w:rsidR="0087459B" w:rsidRPr="008B5540" w:rsidRDefault="0087459B" w:rsidP="00386490">
      <w:pPr>
        <w:widowControl/>
        <w:numPr>
          <w:ilvl w:val="0"/>
          <w:numId w:val="16"/>
        </w:numPr>
        <w:tabs>
          <w:tab w:val="left" w:pos="1725"/>
        </w:tabs>
        <w:spacing w:after="0" w:line="360" w:lineRule="auto"/>
        <w:jc w:val="both"/>
        <w:rPr>
          <w:rFonts w:cs="Arial"/>
          <w:szCs w:val="24"/>
        </w:rPr>
      </w:pPr>
      <w:r w:rsidRPr="008B5540">
        <w:rPr>
          <w:rFonts w:cs="Arial"/>
          <w:szCs w:val="24"/>
        </w:rPr>
        <w:t xml:space="preserve">A master-list of all applications received is drafted, sighting all supporting documentation submitted </w:t>
      </w:r>
    </w:p>
    <w:p w14:paraId="109CD007" w14:textId="77777777" w:rsidR="0087459B" w:rsidRPr="008B5540" w:rsidRDefault="0087459B" w:rsidP="00386490">
      <w:pPr>
        <w:widowControl/>
        <w:numPr>
          <w:ilvl w:val="0"/>
          <w:numId w:val="16"/>
        </w:numPr>
        <w:tabs>
          <w:tab w:val="left" w:pos="1725"/>
        </w:tabs>
        <w:spacing w:after="0" w:line="360" w:lineRule="auto"/>
        <w:jc w:val="both"/>
        <w:rPr>
          <w:rFonts w:cs="Arial"/>
          <w:szCs w:val="24"/>
        </w:rPr>
      </w:pPr>
      <w:r w:rsidRPr="008B5540">
        <w:rPr>
          <w:rFonts w:cs="Arial"/>
          <w:szCs w:val="24"/>
        </w:rPr>
        <w:t>Shortlisting is undertaken internally in the LED Unit, as guided by the criteria in Section 5.1 herein</w:t>
      </w:r>
    </w:p>
    <w:p w14:paraId="6AE54574" w14:textId="77777777" w:rsidR="0087459B" w:rsidRPr="008B5540" w:rsidRDefault="0087459B" w:rsidP="00386490">
      <w:pPr>
        <w:widowControl/>
        <w:numPr>
          <w:ilvl w:val="0"/>
          <w:numId w:val="16"/>
        </w:numPr>
        <w:tabs>
          <w:tab w:val="left" w:pos="1725"/>
        </w:tabs>
        <w:spacing w:after="0" w:line="360" w:lineRule="auto"/>
        <w:jc w:val="both"/>
        <w:rPr>
          <w:rFonts w:cs="Arial"/>
          <w:szCs w:val="24"/>
        </w:rPr>
      </w:pPr>
      <w:r w:rsidRPr="008B5540">
        <w:rPr>
          <w:rFonts w:cs="Arial"/>
          <w:szCs w:val="24"/>
        </w:rPr>
        <w:t>ANDM LED Unit undertakes verification of all short-listed candidates to determine legitimacy of the business or project</w:t>
      </w:r>
    </w:p>
    <w:p w14:paraId="78A65F39" w14:textId="349C5C86" w:rsidR="0087459B" w:rsidRPr="008B5540" w:rsidRDefault="00867BEC" w:rsidP="00386490">
      <w:pPr>
        <w:widowControl/>
        <w:numPr>
          <w:ilvl w:val="0"/>
          <w:numId w:val="16"/>
        </w:numPr>
        <w:tabs>
          <w:tab w:val="left" w:pos="1725"/>
        </w:tabs>
        <w:spacing w:after="0" w:line="360" w:lineRule="auto"/>
        <w:jc w:val="both"/>
        <w:rPr>
          <w:rFonts w:cs="Arial"/>
          <w:color w:val="FF0000"/>
          <w:szCs w:val="24"/>
        </w:rPr>
      </w:pPr>
      <w:r w:rsidRPr="008B5540">
        <w:rPr>
          <w:rFonts w:cs="Arial"/>
          <w:color w:val="FF0000"/>
          <w:szCs w:val="24"/>
        </w:rPr>
        <w:t>Management within the LED Unit prepares the selection report and presents to the PED Standing Committee for “noting”.</w:t>
      </w:r>
    </w:p>
    <w:p w14:paraId="219FFB7B" w14:textId="77777777" w:rsidR="0087459B" w:rsidRPr="008B5540" w:rsidRDefault="0087459B" w:rsidP="00386490">
      <w:pPr>
        <w:widowControl/>
        <w:numPr>
          <w:ilvl w:val="0"/>
          <w:numId w:val="16"/>
        </w:numPr>
        <w:tabs>
          <w:tab w:val="left" w:pos="1725"/>
        </w:tabs>
        <w:spacing w:after="0" w:line="360" w:lineRule="auto"/>
        <w:jc w:val="both"/>
        <w:rPr>
          <w:rFonts w:cs="Arial"/>
          <w:szCs w:val="24"/>
        </w:rPr>
      </w:pPr>
      <w:r w:rsidRPr="008B5540">
        <w:rPr>
          <w:rFonts w:cs="Arial"/>
          <w:szCs w:val="24"/>
        </w:rPr>
        <w:t>Successful candidates are informed, where ANDM then undertakes to appoint a Service Provider to procure items as requested by the beneficiaries</w:t>
      </w:r>
    </w:p>
    <w:p w14:paraId="5CF49C95" w14:textId="3D3AA6B0" w:rsidR="0087459B" w:rsidRDefault="0087459B" w:rsidP="00386490">
      <w:pPr>
        <w:widowControl/>
        <w:tabs>
          <w:tab w:val="left" w:pos="1725"/>
        </w:tabs>
        <w:spacing w:after="0" w:line="360" w:lineRule="auto"/>
        <w:ind w:left="720"/>
        <w:jc w:val="both"/>
        <w:rPr>
          <w:rFonts w:cs="Arial"/>
          <w:szCs w:val="24"/>
        </w:rPr>
      </w:pPr>
      <w:r w:rsidRPr="008B5540">
        <w:rPr>
          <w:rFonts w:cs="Arial"/>
          <w:szCs w:val="24"/>
        </w:rPr>
        <w:t>**</w:t>
      </w:r>
      <w:r w:rsidR="00E01247" w:rsidRPr="008B5540">
        <w:rPr>
          <w:rFonts w:cs="Arial"/>
          <w:szCs w:val="24"/>
        </w:rPr>
        <w:t>It is worth noting that qualification to receive support is subject to the availability of funds, therefore ANDM reserves the right to or not to grant support.</w:t>
      </w:r>
    </w:p>
    <w:p w14:paraId="0E19841C" w14:textId="77777777" w:rsidR="008B5540" w:rsidRPr="008B5540" w:rsidRDefault="008B5540" w:rsidP="00386490">
      <w:pPr>
        <w:widowControl/>
        <w:tabs>
          <w:tab w:val="left" w:pos="1725"/>
        </w:tabs>
        <w:spacing w:after="0" w:line="360" w:lineRule="auto"/>
        <w:ind w:left="720"/>
        <w:jc w:val="both"/>
        <w:rPr>
          <w:rFonts w:cs="Arial"/>
          <w:szCs w:val="24"/>
        </w:rPr>
      </w:pPr>
    </w:p>
    <w:p w14:paraId="2F27E12A" w14:textId="77777777" w:rsidR="0087459B" w:rsidRPr="008B5540" w:rsidRDefault="0087459B" w:rsidP="00386490">
      <w:pPr>
        <w:pStyle w:val="Heading1"/>
        <w:numPr>
          <w:ilvl w:val="0"/>
          <w:numId w:val="13"/>
        </w:numPr>
        <w:spacing w:line="360" w:lineRule="auto"/>
        <w:ind w:left="-142" w:firstLine="142"/>
        <w:jc w:val="both"/>
        <w:rPr>
          <w:rFonts w:ascii="Arial" w:hAnsi="Arial" w:cs="Arial"/>
          <w:szCs w:val="24"/>
        </w:rPr>
      </w:pPr>
      <w:bookmarkStart w:id="16" w:name="_Toc425496252"/>
      <w:bookmarkStart w:id="17" w:name="_Toc493667550"/>
      <w:bookmarkStart w:id="18" w:name="_Toc106196023"/>
      <w:r w:rsidRPr="008B5540">
        <w:rPr>
          <w:rFonts w:ascii="Arial" w:hAnsi="Arial" w:cs="Arial"/>
          <w:szCs w:val="24"/>
        </w:rPr>
        <w:lastRenderedPageBreak/>
        <w:t>CONSULTATION</w:t>
      </w:r>
      <w:bookmarkEnd w:id="16"/>
      <w:bookmarkEnd w:id="17"/>
      <w:bookmarkEnd w:id="18"/>
    </w:p>
    <w:p w14:paraId="27F5C45A" w14:textId="77777777" w:rsidR="0087459B" w:rsidRPr="008B5540" w:rsidRDefault="0087459B" w:rsidP="00386490">
      <w:pPr>
        <w:widowControl/>
        <w:tabs>
          <w:tab w:val="left" w:pos="1725"/>
        </w:tabs>
        <w:spacing w:after="0" w:line="360" w:lineRule="auto"/>
        <w:jc w:val="both"/>
        <w:rPr>
          <w:rFonts w:cs="Arial"/>
          <w:szCs w:val="24"/>
        </w:rPr>
      </w:pPr>
    </w:p>
    <w:p w14:paraId="684450E8" w14:textId="50842C9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 xml:space="preserve">The LED Funding Programme is one that in its nature carries a political motive and buy in. The programme also appears and is recognized by the municipal IDP, budget and SDBIP. The institution leadership has a prolonged responsibility to position their commitment fully towards participating to the programme using collective effort to lead, provide guidance when delivering the services to the community members. The programme is suggested to be used and incorporated in the Municipal Outreach Programme and given a week for its completion with at least one council member and official being accompanied during the outreach programme to each project beneficiary. </w:t>
      </w:r>
    </w:p>
    <w:p w14:paraId="75A98458" w14:textId="55F849C3" w:rsidR="00386490" w:rsidRPr="008B5540" w:rsidRDefault="0087459B" w:rsidP="00386490">
      <w:pPr>
        <w:pStyle w:val="Heading1"/>
        <w:numPr>
          <w:ilvl w:val="0"/>
          <w:numId w:val="13"/>
        </w:numPr>
        <w:spacing w:line="360" w:lineRule="auto"/>
        <w:ind w:left="426"/>
        <w:jc w:val="both"/>
        <w:rPr>
          <w:rFonts w:ascii="Arial" w:hAnsi="Arial" w:cs="Arial"/>
          <w:szCs w:val="24"/>
        </w:rPr>
      </w:pPr>
      <w:bookmarkStart w:id="19" w:name="_Toc425496253"/>
      <w:bookmarkStart w:id="20" w:name="_Toc493667551"/>
      <w:bookmarkStart w:id="21" w:name="_Toc106196024"/>
      <w:r w:rsidRPr="008B5540">
        <w:rPr>
          <w:rFonts w:ascii="Arial" w:hAnsi="Arial" w:cs="Arial"/>
          <w:szCs w:val="24"/>
        </w:rPr>
        <w:t>MUNICIPAL RESOURCES</w:t>
      </w:r>
      <w:bookmarkEnd w:id="19"/>
      <w:bookmarkEnd w:id="20"/>
      <w:bookmarkEnd w:id="21"/>
      <w:r w:rsidR="00386490" w:rsidRPr="008B5540">
        <w:rPr>
          <w:rFonts w:ascii="Arial" w:hAnsi="Arial" w:cs="Arial"/>
          <w:szCs w:val="24"/>
        </w:rPr>
        <w:t>\</w:t>
      </w:r>
    </w:p>
    <w:p w14:paraId="2D70E04B" w14:textId="7777777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 xml:space="preserve">ANDM will use its resources such as transport, storeroom and general assistant workers to deliver the goods requested by the community cooperatives or any form of entity that has forwarded application and approved by the municipality. </w:t>
      </w:r>
    </w:p>
    <w:p w14:paraId="5E596F5E" w14:textId="77777777" w:rsidR="0087459B" w:rsidRPr="008B5540" w:rsidRDefault="0087459B" w:rsidP="00386490">
      <w:pPr>
        <w:pStyle w:val="Heading1"/>
        <w:numPr>
          <w:ilvl w:val="0"/>
          <w:numId w:val="13"/>
        </w:numPr>
        <w:spacing w:line="360" w:lineRule="auto"/>
        <w:ind w:left="284"/>
        <w:jc w:val="both"/>
        <w:rPr>
          <w:rFonts w:ascii="Arial" w:hAnsi="Arial" w:cs="Arial"/>
          <w:szCs w:val="24"/>
        </w:rPr>
      </w:pPr>
      <w:bookmarkStart w:id="22" w:name="_Toc425496254"/>
      <w:bookmarkStart w:id="23" w:name="_Toc493667552"/>
      <w:bookmarkStart w:id="24" w:name="_Toc106196025"/>
      <w:r w:rsidRPr="008B5540">
        <w:rPr>
          <w:rFonts w:ascii="Arial" w:hAnsi="Arial" w:cs="Arial"/>
          <w:szCs w:val="24"/>
        </w:rPr>
        <w:t>INTERNAL DEPARTMENTS AND UNITS ROLES AND RESPONSIBILITIES</w:t>
      </w:r>
      <w:bookmarkEnd w:id="22"/>
      <w:bookmarkEnd w:id="23"/>
      <w:bookmarkEnd w:id="24"/>
      <w:r w:rsidRPr="008B5540">
        <w:rPr>
          <w:rFonts w:ascii="Arial" w:hAnsi="Arial" w:cs="Arial"/>
          <w:szCs w:val="24"/>
        </w:rPr>
        <w:t xml:space="preserve"> </w:t>
      </w:r>
    </w:p>
    <w:p w14:paraId="281245FD" w14:textId="77777777" w:rsidR="0087459B" w:rsidRPr="008B5540" w:rsidRDefault="0087459B" w:rsidP="00386490">
      <w:pPr>
        <w:widowControl/>
        <w:tabs>
          <w:tab w:val="left" w:pos="1725"/>
        </w:tabs>
        <w:spacing w:after="0" w:line="360" w:lineRule="auto"/>
        <w:jc w:val="both"/>
        <w:rPr>
          <w:rFonts w:cs="Arial"/>
          <w:szCs w:val="24"/>
        </w:rPr>
      </w:pPr>
    </w:p>
    <w:tbl>
      <w:tblPr>
        <w:tblStyle w:val="TableGrid"/>
        <w:tblW w:w="0" w:type="auto"/>
        <w:tblLook w:val="04A0" w:firstRow="1" w:lastRow="0" w:firstColumn="1" w:lastColumn="0" w:noHBand="0" w:noVBand="1"/>
      </w:tblPr>
      <w:tblGrid>
        <w:gridCol w:w="3499"/>
        <w:gridCol w:w="5851"/>
      </w:tblGrid>
      <w:tr w:rsidR="0087459B" w:rsidRPr="008B5540" w14:paraId="4F727102" w14:textId="77777777" w:rsidTr="00132B34">
        <w:tc>
          <w:tcPr>
            <w:tcW w:w="3523" w:type="dxa"/>
          </w:tcPr>
          <w:p w14:paraId="6013B068" w14:textId="77777777" w:rsidR="0087459B" w:rsidRPr="008B5540" w:rsidRDefault="0087459B" w:rsidP="00386490">
            <w:pPr>
              <w:widowControl/>
              <w:tabs>
                <w:tab w:val="left" w:pos="1725"/>
              </w:tabs>
              <w:spacing w:line="360" w:lineRule="auto"/>
              <w:jc w:val="both"/>
              <w:rPr>
                <w:rFonts w:cs="Arial"/>
                <w:b/>
                <w:szCs w:val="24"/>
              </w:rPr>
            </w:pPr>
            <w:r w:rsidRPr="008B5540">
              <w:rPr>
                <w:rFonts w:cs="Arial"/>
                <w:b/>
                <w:szCs w:val="24"/>
              </w:rPr>
              <w:t>DEPARTMENT/UNIT</w:t>
            </w:r>
          </w:p>
        </w:tc>
        <w:tc>
          <w:tcPr>
            <w:tcW w:w="6053" w:type="dxa"/>
          </w:tcPr>
          <w:p w14:paraId="6E637A24" w14:textId="77777777" w:rsidR="0087459B" w:rsidRPr="008B5540" w:rsidRDefault="0087459B" w:rsidP="00386490">
            <w:pPr>
              <w:widowControl/>
              <w:tabs>
                <w:tab w:val="left" w:pos="1725"/>
              </w:tabs>
              <w:spacing w:line="360" w:lineRule="auto"/>
              <w:jc w:val="both"/>
              <w:rPr>
                <w:rFonts w:cs="Arial"/>
                <w:b/>
                <w:szCs w:val="24"/>
              </w:rPr>
            </w:pPr>
            <w:r w:rsidRPr="008B5540">
              <w:rPr>
                <w:rFonts w:cs="Arial"/>
                <w:b/>
                <w:szCs w:val="24"/>
              </w:rPr>
              <w:t>KEY RESPONSIBILIES</w:t>
            </w:r>
          </w:p>
          <w:p w14:paraId="7951BAA6" w14:textId="77777777" w:rsidR="0087459B" w:rsidRPr="008B5540" w:rsidRDefault="0087459B" w:rsidP="00386490">
            <w:pPr>
              <w:widowControl/>
              <w:tabs>
                <w:tab w:val="left" w:pos="1725"/>
              </w:tabs>
              <w:spacing w:line="360" w:lineRule="auto"/>
              <w:jc w:val="both"/>
              <w:rPr>
                <w:rFonts w:cs="Arial"/>
                <w:b/>
                <w:szCs w:val="24"/>
              </w:rPr>
            </w:pPr>
          </w:p>
        </w:tc>
      </w:tr>
      <w:tr w:rsidR="0087459B" w:rsidRPr="008B5540" w14:paraId="72D75ABE" w14:textId="77777777" w:rsidTr="00132B34">
        <w:tc>
          <w:tcPr>
            <w:tcW w:w="3523" w:type="dxa"/>
          </w:tcPr>
          <w:p w14:paraId="7466398F" w14:textId="77777777" w:rsidR="0087459B" w:rsidRPr="008B5540" w:rsidRDefault="0087459B" w:rsidP="00386490">
            <w:pPr>
              <w:widowControl/>
              <w:numPr>
                <w:ilvl w:val="0"/>
                <w:numId w:val="17"/>
              </w:numPr>
              <w:tabs>
                <w:tab w:val="left" w:pos="1725"/>
              </w:tabs>
              <w:spacing w:line="360" w:lineRule="auto"/>
              <w:jc w:val="both"/>
              <w:rPr>
                <w:rFonts w:cs="Arial"/>
                <w:szCs w:val="24"/>
              </w:rPr>
            </w:pPr>
            <w:r w:rsidRPr="008B5540">
              <w:rPr>
                <w:rFonts w:cs="Arial"/>
                <w:szCs w:val="24"/>
              </w:rPr>
              <w:t>Local Economic Development (LED)</w:t>
            </w:r>
          </w:p>
          <w:p w14:paraId="10BB0901" w14:textId="77777777" w:rsidR="0087459B" w:rsidRPr="008B5540" w:rsidRDefault="0087459B" w:rsidP="00386490">
            <w:pPr>
              <w:widowControl/>
              <w:numPr>
                <w:ilvl w:val="0"/>
                <w:numId w:val="17"/>
              </w:numPr>
              <w:tabs>
                <w:tab w:val="left" w:pos="1725"/>
              </w:tabs>
              <w:spacing w:line="360" w:lineRule="auto"/>
              <w:jc w:val="both"/>
              <w:rPr>
                <w:rFonts w:cs="Arial"/>
                <w:szCs w:val="24"/>
              </w:rPr>
            </w:pPr>
            <w:r w:rsidRPr="008B5540">
              <w:rPr>
                <w:rFonts w:cs="Arial"/>
                <w:szCs w:val="24"/>
              </w:rPr>
              <w:t>Infrastructure Development and Municipal Services (IDMS)</w:t>
            </w:r>
          </w:p>
          <w:p w14:paraId="72552E1F" w14:textId="77777777" w:rsidR="0087459B" w:rsidRPr="008B5540" w:rsidRDefault="0087459B" w:rsidP="00386490">
            <w:pPr>
              <w:widowControl/>
              <w:numPr>
                <w:ilvl w:val="0"/>
                <w:numId w:val="17"/>
              </w:numPr>
              <w:tabs>
                <w:tab w:val="left" w:pos="1725"/>
              </w:tabs>
              <w:spacing w:line="360" w:lineRule="auto"/>
              <w:jc w:val="both"/>
              <w:rPr>
                <w:rFonts w:cs="Arial"/>
                <w:szCs w:val="24"/>
              </w:rPr>
            </w:pPr>
            <w:r w:rsidRPr="008B5540">
              <w:rPr>
                <w:rFonts w:cs="Arial"/>
                <w:szCs w:val="24"/>
              </w:rPr>
              <w:t>Supply Chain Management (SCM)</w:t>
            </w:r>
          </w:p>
          <w:p w14:paraId="48D75565" w14:textId="77777777" w:rsidR="0087459B" w:rsidRPr="008B5540" w:rsidRDefault="0087459B" w:rsidP="00386490">
            <w:pPr>
              <w:widowControl/>
              <w:numPr>
                <w:ilvl w:val="0"/>
                <w:numId w:val="17"/>
              </w:numPr>
              <w:tabs>
                <w:tab w:val="left" w:pos="1725"/>
              </w:tabs>
              <w:spacing w:line="360" w:lineRule="auto"/>
              <w:jc w:val="both"/>
              <w:rPr>
                <w:rFonts w:cs="Arial"/>
                <w:szCs w:val="24"/>
              </w:rPr>
            </w:pPr>
            <w:r w:rsidRPr="008B5540">
              <w:rPr>
                <w:rFonts w:cs="Arial"/>
                <w:szCs w:val="24"/>
              </w:rPr>
              <w:t>Institutional Social Development (ISD)</w:t>
            </w:r>
          </w:p>
          <w:p w14:paraId="07F3E088" w14:textId="77777777" w:rsidR="0087459B" w:rsidRPr="008B5540" w:rsidRDefault="0087459B" w:rsidP="00386490">
            <w:pPr>
              <w:widowControl/>
              <w:numPr>
                <w:ilvl w:val="0"/>
                <w:numId w:val="17"/>
              </w:numPr>
              <w:tabs>
                <w:tab w:val="left" w:pos="1725"/>
              </w:tabs>
              <w:spacing w:line="360" w:lineRule="auto"/>
              <w:jc w:val="both"/>
              <w:rPr>
                <w:rFonts w:cs="Arial"/>
                <w:szCs w:val="24"/>
              </w:rPr>
            </w:pPr>
            <w:r w:rsidRPr="008B5540">
              <w:rPr>
                <w:rFonts w:cs="Arial"/>
                <w:szCs w:val="24"/>
              </w:rPr>
              <w:lastRenderedPageBreak/>
              <w:t>Office of the Municipal Manager:</w:t>
            </w:r>
          </w:p>
          <w:p w14:paraId="31F976E8" w14:textId="77777777" w:rsidR="0087459B" w:rsidRPr="008B5540" w:rsidRDefault="0087459B" w:rsidP="00386490">
            <w:pPr>
              <w:widowControl/>
              <w:numPr>
                <w:ilvl w:val="0"/>
                <w:numId w:val="19"/>
              </w:numPr>
              <w:tabs>
                <w:tab w:val="left" w:pos="1725"/>
              </w:tabs>
              <w:spacing w:line="360" w:lineRule="auto"/>
              <w:jc w:val="both"/>
              <w:rPr>
                <w:rFonts w:cs="Arial"/>
                <w:szCs w:val="24"/>
              </w:rPr>
            </w:pPr>
            <w:r w:rsidRPr="008B5540">
              <w:rPr>
                <w:rFonts w:cs="Arial"/>
                <w:szCs w:val="24"/>
              </w:rPr>
              <w:t>Office of the Executive Mayor</w:t>
            </w:r>
          </w:p>
          <w:p w14:paraId="4A537048" w14:textId="77777777" w:rsidR="0087459B" w:rsidRPr="008B5540" w:rsidRDefault="0087459B" w:rsidP="00386490">
            <w:pPr>
              <w:widowControl/>
              <w:numPr>
                <w:ilvl w:val="0"/>
                <w:numId w:val="19"/>
              </w:numPr>
              <w:tabs>
                <w:tab w:val="left" w:pos="1725"/>
              </w:tabs>
              <w:spacing w:line="360" w:lineRule="auto"/>
              <w:jc w:val="both"/>
              <w:rPr>
                <w:rFonts w:cs="Arial"/>
                <w:szCs w:val="24"/>
              </w:rPr>
            </w:pPr>
            <w:r w:rsidRPr="008B5540">
              <w:rPr>
                <w:rFonts w:cs="Arial"/>
                <w:szCs w:val="24"/>
              </w:rPr>
              <w:t>Communications</w:t>
            </w:r>
          </w:p>
          <w:p w14:paraId="7E07575D" w14:textId="77777777" w:rsidR="0087459B" w:rsidRPr="008B5540" w:rsidRDefault="0087459B" w:rsidP="00386490">
            <w:pPr>
              <w:widowControl/>
              <w:tabs>
                <w:tab w:val="left" w:pos="1725"/>
              </w:tabs>
              <w:spacing w:line="360" w:lineRule="auto"/>
              <w:jc w:val="both"/>
              <w:rPr>
                <w:rFonts w:cs="Arial"/>
                <w:szCs w:val="24"/>
              </w:rPr>
            </w:pPr>
          </w:p>
          <w:p w14:paraId="7AAF897C" w14:textId="77777777" w:rsidR="0087459B" w:rsidRPr="008B5540" w:rsidRDefault="0087459B" w:rsidP="00386490">
            <w:pPr>
              <w:widowControl/>
              <w:tabs>
                <w:tab w:val="left" w:pos="1725"/>
              </w:tabs>
              <w:spacing w:line="360" w:lineRule="auto"/>
              <w:jc w:val="both"/>
              <w:rPr>
                <w:rFonts w:cs="Arial"/>
                <w:szCs w:val="24"/>
              </w:rPr>
            </w:pPr>
          </w:p>
        </w:tc>
        <w:tc>
          <w:tcPr>
            <w:tcW w:w="6053" w:type="dxa"/>
          </w:tcPr>
          <w:p w14:paraId="3B3A603E" w14:textId="77777777" w:rsidR="0087459B" w:rsidRPr="008B5540" w:rsidRDefault="0087459B" w:rsidP="00386490">
            <w:pPr>
              <w:widowControl/>
              <w:numPr>
                <w:ilvl w:val="0"/>
                <w:numId w:val="18"/>
              </w:numPr>
              <w:tabs>
                <w:tab w:val="left" w:pos="1725"/>
              </w:tabs>
              <w:spacing w:line="360" w:lineRule="auto"/>
              <w:jc w:val="both"/>
              <w:rPr>
                <w:rFonts w:cs="Arial"/>
                <w:szCs w:val="24"/>
              </w:rPr>
            </w:pPr>
            <w:r w:rsidRPr="008B5540">
              <w:rPr>
                <w:rFonts w:cs="Arial"/>
                <w:szCs w:val="24"/>
              </w:rPr>
              <w:lastRenderedPageBreak/>
              <w:t>LED – Responsible for receiving, processing and compiling list of initiatives</w:t>
            </w:r>
            <w:r w:rsidR="003F4A68" w:rsidRPr="008B5540">
              <w:rPr>
                <w:rFonts w:cs="Arial"/>
                <w:szCs w:val="24"/>
              </w:rPr>
              <w:t xml:space="preserve">, </w:t>
            </w:r>
            <w:r w:rsidRPr="008B5540">
              <w:rPr>
                <w:rFonts w:cs="Arial"/>
                <w:szCs w:val="24"/>
              </w:rPr>
              <w:t>LED – Submitting the list to various platforms for approval</w:t>
            </w:r>
          </w:p>
          <w:p w14:paraId="498B10A7" w14:textId="77777777" w:rsidR="0087459B" w:rsidRPr="008B5540" w:rsidRDefault="0087459B" w:rsidP="00386490">
            <w:pPr>
              <w:widowControl/>
              <w:numPr>
                <w:ilvl w:val="0"/>
                <w:numId w:val="18"/>
              </w:numPr>
              <w:tabs>
                <w:tab w:val="left" w:pos="1725"/>
              </w:tabs>
              <w:spacing w:line="360" w:lineRule="auto"/>
              <w:jc w:val="both"/>
              <w:rPr>
                <w:rFonts w:cs="Arial"/>
                <w:szCs w:val="24"/>
              </w:rPr>
            </w:pPr>
            <w:r w:rsidRPr="008B5540">
              <w:rPr>
                <w:rFonts w:cs="Arial"/>
                <w:szCs w:val="24"/>
              </w:rPr>
              <w:t>Working together with IDMS to undertake the necessary logistical arrangements for the delivery</w:t>
            </w:r>
          </w:p>
          <w:p w14:paraId="770AA03F" w14:textId="77777777" w:rsidR="003F4A68" w:rsidRPr="008B5540" w:rsidRDefault="003F4A68" w:rsidP="00386490">
            <w:pPr>
              <w:pStyle w:val="ListParagraph"/>
              <w:numPr>
                <w:ilvl w:val="0"/>
                <w:numId w:val="18"/>
              </w:numPr>
              <w:spacing w:line="360" w:lineRule="auto"/>
              <w:jc w:val="both"/>
              <w:rPr>
                <w:rFonts w:cs="Arial"/>
                <w:szCs w:val="24"/>
              </w:rPr>
            </w:pPr>
            <w:r w:rsidRPr="008B5540">
              <w:rPr>
                <w:rFonts w:cs="Arial"/>
                <w:szCs w:val="24"/>
              </w:rPr>
              <w:t>Working together with the SCM unit to undertake the procurement of requested inputs for support</w:t>
            </w:r>
          </w:p>
          <w:p w14:paraId="6DB278F6" w14:textId="77777777" w:rsidR="0087459B" w:rsidRPr="008B5540" w:rsidRDefault="0087459B" w:rsidP="00386490">
            <w:pPr>
              <w:widowControl/>
              <w:numPr>
                <w:ilvl w:val="0"/>
                <w:numId w:val="18"/>
              </w:numPr>
              <w:tabs>
                <w:tab w:val="left" w:pos="1725"/>
              </w:tabs>
              <w:spacing w:line="360" w:lineRule="auto"/>
              <w:jc w:val="both"/>
              <w:rPr>
                <w:rFonts w:cs="Arial"/>
                <w:szCs w:val="24"/>
              </w:rPr>
            </w:pPr>
            <w:r w:rsidRPr="008B5540">
              <w:rPr>
                <w:rFonts w:cs="Arial"/>
                <w:szCs w:val="24"/>
              </w:rPr>
              <w:t>Working together with the Office of the Executive Mayor, Communications and ISD,  to undertake Social Facilitation and publicity during delivery</w:t>
            </w:r>
          </w:p>
        </w:tc>
      </w:tr>
    </w:tbl>
    <w:p w14:paraId="2F529C50" w14:textId="43EF2524" w:rsidR="003F4A68" w:rsidRPr="008B5540" w:rsidRDefault="003F4A68" w:rsidP="00386490">
      <w:pPr>
        <w:widowControl/>
        <w:tabs>
          <w:tab w:val="left" w:pos="1725"/>
        </w:tabs>
        <w:spacing w:after="0" w:line="360" w:lineRule="auto"/>
        <w:jc w:val="both"/>
        <w:rPr>
          <w:rFonts w:cs="Arial"/>
          <w:szCs w:val="24"/>
        </w:rPr>
      </w:pPr>
    </w:p>
    <w:p w14:paraId="0F43665B" w14:textId="77777777" w:rsidR="0087459B" w:rsidRPr="008B5540" w:rsidRDefault="0087459B" w:rsidP="00386490">
      <w:pPr>
        <w:pStyle w:val="Heading1"/>
        <w:numPr>
          <w:ilvl w:val="0"/>
          <w:numId w:val="13"/>
        </w:numPr>
        <w:spacing w:line="360" w:lineRule="auto"/>
        <w:ind w:left="284"/>
        <w:jc w:val="both"/>
        <w:rPr>
          <w:rFonts w:ascii="Arial" w:hAnsi="Arial" w:cs="Arial"/>
          <w:szCs w:val="24"/>
        </w:rPr>
      </w:pPr>
      <w:bookmarkStart w:id="25" w:name="_Toc425496255"/>
      <w:bookmarkStart w:id="26" w:name="_Toc493667553"/>
      <w:bookmarkStart w:id="27" w:name="_Toc106196026"/>
      <w:r w:rsidRPr="008B5540">
        <w:rPr>
          <w:rFonts w:ascii="Arial" w:hAnsi="Arial" w:cs="Arial"/>
          <w:szCs w:val="24"/>
        </w:rPr>
        <w:t>MONITORING AND EVALUATION</w:t>
      </w:r>
      <w:bookmarkEnd w:id="25"/>
      <w:bookmarkEnd w:id="26"/>
      <w:bookmarkEnd w:id="27"/>
    </w:p>
    <w:p w14:paraId="27BA7ADD" w14:textId="77777777" w:rsidR="0087459B" w:rsidRPr="008B5540" w:rsidRDefault="0087459B" w:rsidP="00386490">
      <w:pPr>
        <w:widowControl/>
        <w:tabs>
          <w:tab w:val="left" w:pos="1725"/>
        </w:tabs>
        <w:spacing w:after="0" w:line="360" w:lineRule="auto"/>
        <w:jc w:val="both"/>
        <w:rPr>
          <w:rFonts w:cs="Arial"/>
          <w:szCs w:val="24"/>
        </w:rPr>
      </w:pPr>
    </w:p>
    <w:p w14:paraId="380846E7" w14:textId="15C02952" w:rsidR="0087459B" w:rsidRPr="008B5540" w:rsidRDefault="0087459B" w:rsidP="00386490">
      <w:pPr>
        <w:widowControl/>
        <w:tabs>
          <w:tab w:val="left" w:pos="1725"/>
        </w:tabs>
        <w:spacing w:after="0" w:line="360" w:lineRule="auto"/>
        <w:jc w:val="both"/>
        <w:rPr>
          <w:rFonts w:cs="Arial"/>
          <w:szCs w:val="24"/>
        </w:rPr>
      </w:pPr>
      <w:r w:rsidRPr="008B5540">
        <w:rPr>
          <w:rFonts w:cs="Arial"/>
          <w:szCs w:val="24"/>
          <w:lang w:val="en-ZA"/>
        </w:rPr>
        <w:t>Initiatives supported through the LED Fund will be subject to regular monitoring and evaluation within ANDM with relevant stakeholders.</w:t>
      </w:r>
      <w:r w:rsidRPr="008B5540">
        <w:rPr>
          <w:rFonts w:cs="Arial"/>
          <w:szCs w:val="24"/>
        </w:rPr>
        <w:t xml:space="preserve"> This activity is part of monitoring and evaluation on the project implementation which will enable to identify challenges encountered by the project or entity and be corrected in early stages. Funded projects or entities are required to submit </w:t>
      </w:r>
      <w:r w:rsidR="00386490" w:rsidRPr="008B5540">
        <w:rPr>
          <w:rFonts w:cs="Arial"/>
          <w:szCs w:val="24"/>
        </w:rPr>
        <w:t>well-articulated</w:t>
      </w:r>
      <w:r w:rsidRPr="008B5540">
        <w:rPr>
          <w:rFonts w:cs="Arial"/>
          <w:szCs w:val="24"/>
        </w:rPr>
        <w:t xml:space="preserve"> written report to Alfred Nzo District Municipality on quarterly basis on the third month post to the date of provision of non-financial funds. Alfred Nzo District Municipality is responsible for undertaking visits to the funded projects or businesses on quarterly basis and develop necessary reports on the progress of the initiatives. </w:t>
      </w:r>
    </w:p>
    <w:p w14:paraId="3094E4DC" w14:textId="7777777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 xml:space="preserve">The Institutional Social Development Unit within ANDM will incorporate this programme in its schedule by undertaking unexpected visit assessing the sustainability of the project or entity that is in a form of Co-operative.  ANDM will have to partner with Small Enterprise Development Agency that plays role of assessing the day to day running of business activities for a proposed period of five years on a quarterly basis. </w:t>
      </w:r>
    </w:p>
    <w:p w14:paraId="72CE3581" w14:textId="07A91DF9" w:rsidR="0087459B" w:rsidRDefault="0087459B" w:rsidP="00386490">
      <w:pPr>
        <w:widowControl/>
        <w:tabs>
          <w:tab w:val="left" w:pos="1725"/>
        </w:tabs>
        <w:spacing w:after="0" w:line="360" w:lineRule="auto"/>
        <w:jc w:val="both"/>
        <w:rPr>
          <w:rFonts w:cs="Arial"/>
          <w:szCs w:val="24"/>
        </w:rPr>
      </w:pPr>
      <w:r w:rsidRPr="008B5540">
        <w:rPr>
          <w:rFonts w:cs="Arial"/>
          <w:szCs w:val="24"/>
        </w:rPr>
        <w:t>Furthermore Standing Committee as part of oversight role will visit projects for a period of a year (once a quarter) after support has been provided.</w:t>
      </w:r>
    </w:p>
    <w:p w14:paraId="7DEF7DB9" w14:textId="614E4B9D" w:rsidR="008B5540" w:rsidRDefault="008B5540" w:rsidP="00386490">
      <w:pPr>
        <w:widowControl/>
        <w:tabs>
          <w:tab w:val="left" w:pos="1725"/>
        </w:tabs>
        <w:spacing w:after="0" w:line="360" w:lineRule="auto"/>
        <w:jc w:val="both"/>
        <w:rPr>
          <w:rFonts w:cs="Arial"/>
          <w:szCs w:val="24"/>
        </w:rPr>
      </w:pPr>
    </w:p>
    <w:p w14:paraId="13B7C2DE" w14:textId="77777777" w:rsidR="008B5540" w:rsidRPr="008B5540" w:rsidRDefault="008B5540" w:rsidP="00386490">
      <w:pPr>
        <w:widowControl/>
        <w:tabs>
          <w:tab w:val="left" w:pos="1725"/>
        </w:tabs>
        <w:spacing w:after="0" w:line="360" w:lineRule="auto"/>
        <w:jc w:val="both"/>
        <w:rPr>
          <w:rFonts w:cs="Arial"/>
          <w:b/>
          <w:bCs/>
          <w:szCs w:val="24"/>
        </w:rPr>
      </w:pPr>
    </w:p>
    <w:p w14:paraId="6BE785F4" w14:textId="77777777" w:rsidR="0087459B" w:rsidRPr="008B5540" w:rsidRDefault="0087459B" w:rsidP="00386490">
      <w:pPr>
        <w:pStyle w:val="Heading1"/>
        <w:numPr>
          <w:ilvl w:val="0"/>
          <w:numId w:val="13"/>
        </w:numPr>
        <w:spacing w:line="360" w:lineRule="auto"/>
        <w:ind w:left="426"/>
        <w:jc w:val="both"/>
        <w:rPr>
          <w:rFonts w:ascii="Arial" w:hAnsi="Arial" w:cs="Arial"/>
          <w:szCs w:val="24"/>
        </w:rPr>
      </w:pPr>
      <w:bookmarkStart w:id="28" w:name="_Toc106196027"/>
      <w:r w:rsidRPr="008B5540">
        <w:rPr>
          <w:rFonts w:ascii="Arial" w:hAnsi="Arial" w:cs="Arial"/>
          <w:szCs w:val="24"/>
        </w:rPr>
        <w:lastRenderedPageBreak/>
        <w:t>VIOLATION OR NON-COMPLIANCE</w:t>
      </w:r>
      <w:bookmarkEnd w:id="28"/>
    </w:p>
    <w:p w14:paraId="2C0AD7A7" w14:textId="77777777" w:rsidR="0087459B" w:rsidRPr="008B5540" w:rsidRDefault="0087459B" w:rsidP="00386490">
      <w:pPr>
        <w:widowControl/>
        <w:tabs>
          <w:tab w:val="left" w:pos="1725"/>
        </w:tabs>
        <w:spacing w:after="0" w:line="360" w:lineRule="auto"/>
        <w:jc w:val="both"/>
        <w:rPr>
          <w:rFonts w:cs="Arial"/>
          <w:szCs w:val="24"/>
        </w:rPr>
      </w:pPr>
    </w:p>
    <w:p w14:paraId="36FFFECE" w14:textId="7777777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 xml:space="preserve">The ANDM LED Funding Policy is subject to compliance with the standards as set out herein. </w:t>
      </w:r>
    </w:p>
    <w:p w14:paraId="15DEF636" w14:textId="7777777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Compliance with the Fund will be monitored through the regular Monitoring and Evaluation sessions to be conducted by the relevant unit, as well as the progress reports required.</w:t>
      </w:r>
    </w:p>
    <w:p w14:paraId="25983323" w14:textId="7777777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Violation of the Policy includes:</w:t>
      </w:r>
    </w:p>
    <w:p w14:paraId="5AEE7E0F" w14:textId="77777777" w:rsidR="0087459B" w:rsidRPr="008B5540" w:rsidRDefault="0087459B" w:rsidP="00386490">
      <w:pPr>
        <w:widowControl/>
        <w:numPr>
          <w:ilvl w:val="0"/>
          <w:numId w:val="20"/>
        </w:numPr>
        <w:tabs>
          <w:tab w:val="left" w:pos="1725"/>
        </w:tabs>
        <w:spacing w:after="0" w:line="360" w:lineRule="auto"/>
        <w:jc w:val="both"/>
        <w:rPr>
          <w:rFonts w:cs="Arial"/>
          <w:szCs w:val="24"/>
        </w:rPr>
      </w:pPr>
      <w:r w:rsidRPr="008B5540">
        <w:rPr>
          <w:rFonts w:cs="Arial"/>
          <w:szCs w:val="24"/>
        </w:rPr>
        <w:t>Re-selling of items procured by ANDM for reasons other than in cases of business liquidation</w:t>
      </w:r>
    </w:p>
    <w:p w14:paraId="0A66F612" w14:textId="77777777" w:rsidR="0087459B" w:rsidRPr="008B5540" w:rsidRDefault="0087459B" w:rsidP="00386490">
      <w:pPr>
        <w:widowControl/>
        <w:numPr>
          <w:ilvl w:val="0"/>
          <w:numId w:val="20"/>
        </w:numPr>
        <w:tabs>
          <w:tab w:val="left" w:pos="1725"/>
        </w:tabs>
        <w:spacing w:after="0" w:line="360" w:lineRule="auto"/>
        <w:jc w:val="both"/>
        <w:rPr>
          <w:rFonts w:cs="Arial"/>
          <w:szCs w:val="24"/>
        </w:rPr>
      </w:pPr>
      <w:r w:rsidRPr="008B5540">
        <w:rPr>
          <w:rFonts w:cs="Arial"/>
          <w:szCs w:val="24"/>
        </w:rPr>
        <w:t>Vandalism of item procured</w:t>
      </w:r>
    </w:p>
    <w:p w14:paraId="2AFAC43E" w14:textId="77777777" w:rsidR="0087459B" w:rsidRPr="008B5540" w:rsidRDefault="0087459B" w:rsidP="00386490">
      <w:pPr>
        <w:widowControl/>
        <w:numPr>
          <w:ilvl w:val="0"/>
          <w:numId w:val="21"/>
        </w:numPr>
        <w:tabs>
          <w:tab w:val="left" w:pos="1725"/>
        </w:tabs>
        <w:spacing w:after="0" w:line="360" w:lineRule="auto"/>
        <w:jc w:val="both"/>
        <w:rPr>
          <w:rFonts w:cs="Arial"/>
          <w:szCs w:val="24"/>
        </w:rPr>
      </w:pPr>
      <w:r w:rsidRPr="008B5540">
        <w:rPr>
          <w:rFonts w:cs="Arial"/>
          <w:szCs w:val="24"/>
        </w:rPr>
        <w:t xml:space="preserve">Consequences of violation will lead to withdrawal of funding. </w:t>
      </w:r>
    </w:p>
    <w:p w14:paraId="71473EBC" w14:textId="77777777" w:rsidR="0087459B" w:rsidRPr="008B5540" w:rsidRDefault="0087459B" w:rsidP="00386490">
      <w:pPr>
        <w:pStyle w:val="Heading1"/>
        <w:numPr>
          <w:ilvl w:val="0"/>
          <w:numId w:val="13"/>
        </w:numPr>
        <w:spacing w:line="360" w:lineRule="auto"/>
        <w:ind w:left="284"/>
        <w:jc w:val="both"/>
        <w:rPr>
          <w:rFonts w:ascii="Arial" w:hAnsi="Arial" w:cs="Arial"/>
          <w:szCs w:val="24"/>
        </w:rPr>
      </w:pPr>
      <w:bookmarkStart w:id="29" w:name="_Toc106196028"/>
      <w:r w:rsidRPr="008B5540">
        <w:rPr>
          <w:rFonts w:ascii="Arial" w:hAnsi="Arial" w:cs="Arial"/>
          <w:szCs w:val="24"/>
        </w:rPr>
        <w:t>PERMANENT OR TEMPORARY WAIVER OR SUSPENSION</w:t>
      </w:r>
      <w:bookmarkEnd w:id="29"/>
    </w:p>
    <w:p w14:paraId="553EA5AF" w14:textId="77777777" w:rsidR="0087459B" w:rsidRPr="008B5540" w:rsidRDefault="0087459B" w:rsidP="00386490">
      <w:pPr>
        <w:widowControl/>
        <w:tabs>
          <w:tab w:val="left" w:pos="1725"/>
        </w:tabs>
        <w:spacing w:after="0" w:line="360" w:lineRule="auto"/>
        <w:jc w:val="both"/>
        <w:rPr>
          <w:rFonts w:cs="Arial"/>
          <w:szCs w:val="24"/>
        </w:rPr>
      </w:pPr>
    </w:p>
    <w:p w14:paraId="5F672049" w14:textId="77777777" w:rsidR="0087459B" w:rsidRPr="008B5540" w:rsidRDefault="0087459B" w:rsidP="00386490">
      <w:pPr>
        <w:widowControl/>
        <w:tabs>
          <w:tab w:val="left" w:pos="1725"/>
        </w:tabs>
        <w:spacing w:after="0" w:line="360" w:lineRule="auto"/>
        <w:jc w:val="both"/>
        <w:rPr>
          <w:rFonts w:cs="Arial"/>
          <w:szCs w:val="24"/>
        </w:rPr>
      </w:pPr>
      <w:r w:rsidRPr="008B5540">
        <w:rPr>
          <w:rFonts w:cs="Arial"/>
          <w:szCs w:val="24"/>
        </w:rPr>
        <w:t>ANDM may waive the LED Funding initiative permanently or temporarily in the event where the Municipality does have sufficient funds to support the initiative.</w:t>
      </w:r>
    </w:p>
    <w:p w14:paraId="124E7813" w14:textId="77777777" w:rsidR="003012FF" w:rsidRPr="008B5540" w:rsidRDefault="003012FF" w:rsidP="00386490">
      <w:pPr>
        <w:pStyle w:val="Heading1"/>
        <w:numPr>
          <w:ilvl w:val="0"/>
          <w:numId w:val="13"/>
        </w:numPr>
        <w:spacing w:line="360" w:lineRule="auto"/>
        <w:ind w:left="284"/>
        <w:jc w:val="both"/>
        <w:rPr>
          <w:rFonts w:ascii="Arial" w:eastAsia="Georgia" w:hAnsi="Arial" w:cs="Arial"/>
          <w:szCs w:val="24"/>
        </w:rPr>
      </w:pPr>
      <w:bookmarkStart w:id="30" w:name="_Toc106196029"/>
      <w:r w:rsidRPr="008B5540">
        <w:rPr>
          <w:rFonts w:ascii="Arial" w:eastAsia="Georgia" w:hAnsi="Arial" w:cs="Arial"/>
          <w:szCs w:val="24"/>
        </w:rPr>
        <w:t>APPLICABILITY OF THE MUNICIPALITY</w:t>
      </w:r>
      <w:bookmarkEnd w:id="30"/>
    </w:p>
    <w:p w14:paraId="6761256D" w14:textId="77777777" w:rsidR="003012FF" w:rsidRPr="008B5540" w:rsidRDefault="003012FF" w:rsidP="00386490">
      <w:pPr>
        <w:spacing w:after="0" w:line="360" w:lineRule="auto"/>
        <w:jc w:val="both"/>
        <w:rPr>
          <w:rFonts w:cs="Arial"/>
          <w:szCs w:val="24"/>
        </w:rPr>
      </w:pPr>
    </w:p>
    <w:p w14:paraId="14E5AD1A" w14:textId="77777777" w:rsidR="00746727" w:rsidRPr="008B5540" w:rsidRDefault="00B53F01" w:rsidP="00386490">
      <w:pPr>
        <w:tabs>
          <w:tab w:val="left" w:pos="1725"/>
        </w:tabs>
        <w:spacing w:after="0" w:line="360" w:lineRule="auto"/>
        <w:jc w:val="both"/>
        <w:rPr>
          <w:rFonts w:cs="Arial"/>
          <w:szCs w:val="24"/>
        </w:rPr>
      </w:pPr>
      <w:r w:rsidRPr="008B5540">
        <w:rPr>
          <w:rFonts w:cs="Arial"/>
          <w:szCs w:val="24"/>
        </w:rPr>
        <w:t xml:space="preserve"> </w:t>
      </w:r>
      <w:r w:rsidR="003012FF" w:rsidRPr="008B5540">
        <w:rPr>
          <w:rFonts w:cs="Arial"/>
          <w:szCs w:val="24"/>
        </w:rPr>
        <w:t xml:space="preserve">The policy, </w:t>
      </w:r>
      <w:r w:rsidR="00FB4F7A" w:rsidRPr="008B5540">
        <w:rPr>
          <w:rFonts w:cs="Arial"/>
          <w:szCs w:val="24"/>
        </w:rPr>
        <w:t xml:space="preserve">will apply to </w:t>
      </w:r>
      <w:r w:rsidR="00512929" w:rsidRPr="008B5540">
        <w:rPr>
          <w:rFonts w:cs="Arial"/>
          <w:szCs w:val="24"/>
        </w:rPr>
        <w:t>SMMEs, Cooperatives, Hawkers, Projects across all applicable</w:t>
      </w:r>
      <w:r w:rsidR="007230D1" w:rsidRPr="008B5540">
        <w:rPr>
          <w:rFonts w:cs="Arial"/>
          <w:szCs w:val="24"/>
        </w:rPr>
        <w:t xml:space="preserve"> </w:t>
      </w:r>
      <w:r w:rsidR="00512929" w:rsidRPr="008B5540">
        <w:rPr>
          <w:rFonts w:cs="Arial"/>
          <w:szCs w:val="24"/>
        </w:rPr>
        <w:t xml:space="preserve">sectors </w:t>
      </w:r>
      <w:r w:rsidR="00DF028E" w:rsidRPr="008B5540">
        <w:rPr>
          <w:rFonts w:cs="Arial"/>
          <w:szCs w:val="24"/>
        </w:rPr>
        <w:t>within ANDM</w:t>
      </w:r>
      <w:r w:rsidR="007230D1" w:rsidRPr="008B5540">
        <w:rPr>
          <w:rFonts w:cs="Arial"/>
          <w:szCs w:val="24"/>
        </w:rPr>
        <w:t>.</w:t>
      </w:r>
      <w:r w:rsidR="00DF028E" w:rsidRPr="008B5540">
        <w:rPr>
          <w:rFonts w:cs="Arial"/>
          <w:szCs w:val="24"/>
        </w:rPr>
        <w:t xml:space="preserve"> </w:t>
      </w:r>
    </w:p>
    <w:p w14:paraId="4A2E8481" w14:textId="77777777" w:rsidR="003750A0" w:rsidRPr="008B5540" w:rsidRDefault="00DF028E" w:rsidP="00386490">
      <w:pPr>
        <w:pStyle w:val="Heading1"/>
        <w:numPr>
          <w:ilvl w:val="0"/>
          <w:numId w:val="13"/>
        </w:numPr>
        <w:spacing w:line="360" w:lineRule="auto"/>
        <w:ind w:left="284"/>
        <w:jc w:val="both"/>
        <w:rPr>
          <w:rFonts w:ascii="Arial" w:eastAsia="Georgia" w:hAnsi="Arial" w:cs="Arial"/>
          <w:color w:val="FF0000"/>
          <w:szCs w:val="24"/>
        </w:rPr>
      </w:pPr>
      <w:bookmarkStart w:id="31" w:name="_Toc106196030"/>
      <w:r w:rsidRPr="008B5540">
        <w:rPr>
          <w:rFonts w:ascii="Arial" w:eastAsia="Georgia" w:hAnsi="Arial" w:cs="Arial"/>
          <w:color w:val="FF0000"/>
          <w:szCs w:val="24"/>
        </w:rPr>
        <w:t>POLICY CONTENT AND GUIDELINES</w:t>
      </w:r>
      <w:bookmarkEnd w:id="31"/>
      <w:r w:rsidRPr="008B5540">
        <w:rPr>
          <w:rFonts w:ascii="Arial" w:eastAsia="Georgia" w:hAnsi="Arial" w:cs="Arial"/>
          <w:color w:val="FF0000"/>
          <w:szCs w:val="24"/>
        </w:rPr>
        <w:t xml:space="preserve"> </w:t>
      </w:r>
    </w:p>
    <w:p w14:paraId="759E1C55" w14:textId="77777777" w:rsidR="00512929" w:rsidRPr="008B5540" w:rsidRDefault="001F6F09" w:rsidP="00386490">
      <w:pPr>
        <w:pStyle w:val="ListParagraph"/>
        <w:numPr>
          <w:ilvl w:val="1"/>
          <w:numId w:val="13"/>
        </w:numPr>
        <w:spacing w:line="360" w:lineRule="auto"/>
        <w:jc w:val="both"/>
        <w:rPr>
          <w:rFonts w:cs="Arial"/>
          <w:color w:val="FF0000"/>
          <w:szCs w:val="24"/>
        </w:rPr>
      </w:pPr>
      <w:r w:rsidRPr="008B5540">
        <w:rPr>
          <w:rFonts w:cs="Arial"/>
          <w:color w:val="FF0000"/>
          <w:szCs w:val="24"/>
        </w:rPr>
        <w:t xml:space="preserve">Facilitate access to </w:t>
      </w:r>
      <w:r w:rsidR="00512929" w:rsidRPr="008B5540">
        <w:rPr>
          <w:rFonts w:cs="Arial"/>
          <w:color w:val="FF0000"/>
          <w:szCs w:val="24"/>
        </w:rPr>
        <w:t>working capital, essentially enabling SMMEs to participate in the main-stream economy</w:t>
      </w:r>
    </w:p>
    <w:p w14:paraId="4DB1D00E" w14:textId="77777777" w:rsidR="008547F0" w:rsidRPr="008B5540" w:rsidRDefault="001F6F09" w:rsidP="00386490">
      <w:pPr>
        <w:pStyle w:val="ListParagraph"/>
        <w:numPr>
          <w:ilvl w:val="1"/>
          <w:numId w:val="13"/>
        </w:numPr>
        <w:spacing w:line="360" w:lineRule="auto"/>
        <w:jc w:val="both"/>
        <w:rPr>
          <w:rFonts w:cs="Arial"/>
          <w:color w:val="FF0000"/>
          <w:szCs w:val="24"/>
        </w:rPr>
      </w:pPr>
      <w:r w:rsidRPr="008B5540">
        <w:rPr>
          <w:rFonts w:cs="Arial"/>
          <w:color w:val="FF0000"/>
          <w:szCs w:val="24"/>
        </w:rPr>
        <w:t xml:space="preserve">To </w:t>
      </w:r>
      <w:r w:rsidR="00512929" w:rsidRPr="008B5540">
        <w:rPr>
          <w:rFonts w:cs="Arial"/>
          <w:color w:val="FF0000"/>
          <w:szCs w:val="24"/>
        </w:rPr>
        <w:t>contribute to SMME growth and development, job creation and poverty reduction</w:t>
      </w:r>
    </w:p>
    <w:p w14:paraId="39878792" w14:textId="77777777" w:rsidR="008B2D4A" w:rsidRPr="008B5540" w:rsidRDefault="00FF04D6" w:rsidP="00386490">
      <w:pPr>
        <w:pStyle w:val="ListParagraph"/>
        <w:numPr>
          <w:ilvl w:val="1"/>
          <w:numId w:val="13"/>
        </w:numPr>
        <w:spacing w:line="360" w:lineRule="auto"/>
        <w:jc w:val="both"/>
        <w:rPr>
          <w:rFonts w:cs="Arial"/>
          <w:color w:val="FF0000"/>
          <w:szCs w:val="24"/>
        </w:rPr>
      </w:pPr>
      <w:r w:rsidRPr="008B5540">
        <w:rPr>
          <w:rFonts w:cs="Arial"/>
          <w:color w:val="FF0000"/>
          <w:szCs w:val="24"/>
        </w:rPr>
        <w:t xml:space="preserve">Strengthen the coordination of </w:t>
      </w:r>
      <w:r w:rsidR="00512929" w:rsidRPr="008B5540">
        <w:rPr>
          <w:rFonts w:cs="Arial"/>
          <w:color w:val="FF0000"/>
          <w:szCs w:val="24"/>
        </w:rPr>
        <w:t>LED</w:t>
      </w:r>
      <w:r w:rsidRPr="008B5540">
        <w:rPr>
          <w:rFonts w:cs="Arial"/>
          <w:color w:val="FF0000"/>
          <w:szCs w:val="24"/>
        </w:rPr>
        <w:t xml:space="preserve"> support activities </w:t>
      </w:r>
      <w:r w:rsidR="00512929" w:rsidRPr="008B5540">
        <w:rPr>
          <w:rFonts w:cs="Arial"/>
          <w:color w:val="FF0000"/>
          <w:szCs w:val="24"/>
        </w:rPr>
        <w:t>amongst various stakeholders</w:t>
      </w:r>
    </w:p>
    <w:p w14:paraId="1F68C7C1" w14:textId="77777777" w:rsidR="003012FF" w:rsidRPr="008B5540" w:rsidRDefault="003012FF" w:rsidP="00386490">
      <w:pPr>
        <w:pStyle w:val="Heading1"/>
        <w:numPr>
          <w:ilvl w:val="0"/>
          <w:numId w:val="13"/>
        </w:numPr>
        <w:spacing w:line="360" w:lineRule="auto"/>
        <w:ind w:left="284"/>
        <w:jc w:val="both"/>
        <w:rPr>
          <w:rFonts w:ascii="Arial" w:eastAsia="Georgia" w:hAnsi="Arial" w:cs="Arial"/>
          <w:szCs w:val="24"/>
        </w:rPr>
      </w:pPr>
      <w:bookmarkStart w:id="32" w:name="_Toc106196031"/>
      <w:r w:rsidRPr="008B5540">
        <w:rPr>
          <w:rFonts w:ascii="Arial" w:eastAsia="Georgia" w:hAnsi="Arial" w:cs="Arial"/>
          <w:szCs w:val="24"/>
        </w:rPr>
        <w:lastRenderedPageBreak/>
        <w:t>INTERPRETATION OF THE POLICY</w:t>
      </w:r>
      <w:bookmarkEnd w:id="32"/>
    </w:p>
    <w:p w14:paraId="11C3F72E" w14:textId="77777777" w:rsidR="003750A0" w:rsidRPr="008B5540" w:rsidRDefault="003750A0" w:rsidP="00386490">
      <w:p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eastAsia="Georgia" w:cs="Arial"/>
          <w:vanish/>
          <w:szCs w:val="24"/>
        </w:rPr>
      </w:pPr>
    </w:p>
    <w:p w14:paraId="25EE5ECD" w14:textId="77777777" w:rsidR="008547F0" w:rsidRPr="008B5540" w:rsidRDefault="003012FF" w:rsidP="00386490">
      <w:pPr>
        <w:pStyle w:val="ListParagraph"/>
        <w:numPr>
          <w:ilvl w:val="1"/>
          <w:numId w:val="13"/>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cs="Arial"/>
          <w:szCs w:val="24"/>
        </w:rPr>
      </w:pPr>
      <w:r w:rsidRPr="008B5540">
        <w:rPr>
          <w:rFonts w:eastAsia="Georgia" w:cs="Arial"/>
          <w:szCs w:val="24"/>
        </w:rPr>
        <w:t>Al</w:t>
      </w:r>
      <w:r w:rsidRPr="008B5540">
        <w:rPr>
          <w:rFonts w:cs="Arial"/>
          <w:szCs w:val="24"/>
        </w:rPr>
        <w:t>l words contained in this policy shall have the ordinary meaning attached</w:t>
      </w:r>
      <w:r w:rsidR="00746727" w:rsidRPr="008B5540">
        <w:rPr>
          <w:rFonts w:cs="Arial"/>
          <w:szCs w:val="24"/>
        </w:rPr>
        <w:t xml:space="preserve"> </w:t>
      </w:r>
      <w:r w:rsidRPr="008B5540">
        <w:rPr>
          <w:rFonts w:cs="Arial"/>
          <w:szCs w:val="24"/>
        </w:rPr>
        <w:t>ther</w:t>
      </w:r>
      <w:r w:rsidR="0082305A" w:rsidRPr="008B5540">
        <w:rPr>
          <w:rFonts w:cs="Arial"/>
          <w:szCs w:val="24"/>
        </w:rPr>
        <w:t xml:space="preserve">eto, </w:t>
      </w:r>
      <w:r w:rsidRPr="008B5540">
        <w:rPr>
          <w:rFonts w:cs="Arial"/>
          <w:szCs w:val="24"/>
        </w:rPr>
        <w:t>u</w:t>
      </w:r>
      <w:r w:rsidR="0082305A" w:rsidRPr="008B5540">
        <w:rPr>
          <w:rFonts w:cs="Arial"/>
          <w:szCs w:val="24"/>
        </w:rPr>
        <w:t xml:space="preserve">nless </w:t>
      </w:r>
      <w:r w:rsidRPr="008B5540">
        <w:rPr>
          <w:rFonts w:cs="Arial"/>
          <w:szCs w:val="24"/>
        </w:rPr>
        <w:t>t</w:t>
      </w:r>
      <w:r w:rsidR="0082305A" w:rsidRPr="008B5540">
        <w:rPr>
          <w:rFonts w:cs="Arial"/>
          <w:szCs w:val="24"/>
        </w:rPr>
        <w:t xml:space="preserve">he </w:t>
      </w:r>
      <w:r w:rsidRPr="008B5540">
        <w:rPr>
          <w:rFonts w:cs="Arial"/>
          <w:szCs w:val="24"/>
        </w:rPr>
        <w:t>definiti</w:t>
      </w:r>
      <w:r w:rsidR="0082305A" w:rsidRPr="008B5540">
        <w:rPr>
          <w:rFonts w:cs="Arial"/>
          <w:szCs w:val="24"/>
        </w:rPr>
        <w:t xml:space="preserve">on or </w:t>
      </w:r>
      <w:r w:rsidRPr="008B5540">
        <w:rPr>
          <w:rFonts w:cs="Arial"/>
          <w:szCs w:val="24"/>
        </w:rPr>
        <w:t>contex</w:t>
      </w:r>
      <w:r w:rsidR="0082305A" w:rsidRPr="008B5540">
        <w:rPr>
          <w:rFonts w:cs="Arial"/>
          <w:szCs w:val="24"/>
        </w:rPr>
        <w:t xml:space="preserve">t </w:t>
      </w:r>
      <w:r w:rsidRPr="008B5540">
        <w:rPr>
          <w:rFonts w:cs="Arial"/>
          <w:szCs w:val="24"/>
        </w:rPr>
        <w:t>indicates otherwise.</w:t>
      </w:r>
    </w:p>
    <w:p w14:paraId="44B7B610" w14:textId="77777777" w:rsidR="00C5337B" w:rsidRPr="008B5540" w:rsidRDefault="003012FF" w:rsidP="00386490">
      <w:pPr>
        <w:pStyle w:val="ListParagraph"/>
        <w:numPr>
          <w:ilvl w:val="1"/>
          <w:numId w:val="13"/>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cs="Arial"/>
          <w:szCs w:val="24"/>
        </w:rPr>
      </w:pPr>
      <w:r w:rsidRPr="008B5540">
        <w:rPr>
          <w:rFonts w:cs="Arial"/>
          <w:szCs w:val="24"/>
        </w:rPr>
        <w:t>Any dispute on interpretation of this policy shall be declared in writing by any party concerne</w:t>
      </w:r>
      <w:r w:rsidR="008D6688" w:rsidRPr="008B5540">
        <w:rPr>
          <w:rFonts w:cs="Arial"/>
          <w:szCs w:val="24"/>
        </w:rPr>
        <w:t>d.</w:t>
      </w:r>
    </w:p>
    <w:p w14:paraId="56D06A9D" w14:textId="77777777" w:rsidR="003012FF" w:rsidRPr="008B5540" w:rsidRDefault="003012FF" w:rsidP="00386490">
      <w:pPr>
        <w:pStyle w:val="Heading1"/>
        <w:numPr>
          <w:ilvl w:val="0"/>
          <w:numId w:val="13"/>
        </w:numPr>
        <w:spacing w:line="360" w:lineRule="auto"/>
        <w:ind w:left="284"/>
        <w:jc w:val="both"/>
        <w:rPr>
          <w:rFonts w:ascii="Arial" w:eastAsia="Georgia" w:hAnsi="Arial" w:cs="Arial"/>
          <w:szCs w:val="24"/>
        </w:rPr>
      </w:pPr>
      <w:bookmarkStart w:id="33" w:name="_Toc106196032"/>
      <w:r w:rsidRPr="008B5540">
        <w:rPr>
          <w:rFonts w:ascii="Arial" w:eastAsia="Georgia" w:hAnsi="Arial" w:cs="Arial"/>
          <w:szCs w:val="24"/>
        </w:rPr>
        <w:t>COMPLIANCE AND ENFORCEMENT</w:t>
      </w:r>
      <w:bookmarkEnd w:id="33"/>
    </w:p>
    <w:p w14:paraId="1496EAF8" w14:textId="77777777" w:rsidR="003750A0" w:rsidRPr="008B5540" w:rsidRDefault="003750A0" w:rsidP="00386490">
      <w:pPr>
        <w:spacing w:after="0" w:line="360" w:lineRule="auto"/>
        <w:jc w:val="both"/>
        <w:rPr>
          <w:rFonts w:cs="Arial"/>
          <w:vanish/>
          <w:szCs w:val="24"/>
        </w:rPr>
      </w:pPr>
    </w:p>
    <w:p w14:paraId="7CC0EF14" w14:textId="77777777" w:rsidR="008547F0" w:rsidRPr="008B5540" w:rsidRDefault="00530047" w:rsidP="00386490">
      <w:pPr>
        <w:pStyle w:val="ListParagraph"/>
        <w:numPr>
          <w:ilvl w:val="1"/>
          <w:numId w:val="13"/>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cs="Arial"/>
          <w:szCs w:val="24"/>
        </w:rPr>
      </w:pPr>
      <w:r w:rsidRPr="008B5540">
        <w:rPr>
          <w:rFonts w:cs="Arial"/>
          <w:szCs w:val="24"/>
        </w:rPr>
        <w:t xml:space="preserve">The administration and enforcement of this policy shall be the primary responsibility of the </w:t>
      </w:r>
      <w:r w:rsidR="00E308E4" w:rsidRPr="008B5540">
        <w:rPr>
          <w:rFonts w:cs="Arial"/>
          <w:szCs w:val="24"/>
        </w:rPr>
        <w:t>PED Department</w:t>
      </w:r>
      <w:r w:rsidRPr="008B5540">
        <w:rPr>
          <w:rFonts w:cs="Arial"/>
          <w:szCs w:val="24"/>
        </w:rPr>
        <w:t xml:space="preserve"> of the ANDM.  The Municipal Manager with the assistance of the Senior Manager</w:t>
      </w:r>
      <w:r w:rsidR="008547F0" w:rsidRPr="008B5540">
        <w:rPr>
          <w:rFonts w:cs="Arial"/>
          <w:szCs w:val="24"/>
        </w:rPr>
        <w:t>:</w:t>
      </w:r>
      <w:r w:rsidRPr="008B5540">
        <w:rPr>
          <w:rFonts w:cs="Arial"/>
          <w:szCs w:val="24"/>
        </w:rPr>
        <w:t xml:space="preserve"> </w:t>
      </w:r>
      <w:r w:rsidR="00C747D9" w:rsidRPr="008B5540">
        <w:rPr>
          <w:rFonts w:cs="Arial"/>
          <w:szCs w:val="24"/>
        </w:rPr>
        <w:t>Planning and Economic Development,</w:t>
      </w:r>
      <w:r w:rsidRPr="008B5540">
        <w:rPr>
          <w:rFonts w:cs="Arial"/>
          <w:szCs w:val="24"/>
        </w:rPr>
        <w:t xml:space="preserve"> shall ensure that the policy is implemented, managed and monitored appropriately.</w:t>
      </w:r>
    </w:p>
    <w:p w14:paraId="10A0BAF2" w14:textId="77777777" w:rsidR="00B66B04" w:rsidRPr="008B5540" w:rsidRDefault="003012FF" w:rsidP="00386490">
      <w:pPr>
        <w:pStyle w:val="ListParagraph"/>
        <w:numPr>
          <w:ilvl w:val="1"/>
          <w:numId w:val="13"/>
        </w:num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cs="Arial"/>
          <w:szCs w:val="24"/>
        </w:rPr>
      </w:pPr>
      <w:r w:rsidRPr="008B5540">
        <w:rPr>
          <w:rFonts w:cs="Arial"/>
          <w:szCs w:val="24"/>
        </w:rPr>
        <w:t xml:space="preserve">It will be the responsibility of Council to </w:t>
      </w:r>
      <w:r w:rsidR="00530047" w:rsidRPr="008B5540">
        <w:rPr>
          <w:rFonts w:cs="Arial"/>
          <w:szCs w:val="24"/>
        </w:rPr>
        <w:t>monitor</w:t>
      </w:r>
      <w:r w:rsidRPr="008B5540">
        <w:rPr>
          <w:rFonts w:cs="Arial"/>
          <w:szCs w:val="24"/>
        </w:rPr>
        <w:t xml:space="preserve"> compliance with this policy.</w:t>
      </w:r>
    </w:p>
    <w:p w14:paraId="01307FF4" w14:textId="77777777" w:rsidR="00C747D9" w:rsidRPr="008B5540" w:rsidRDefault="00C747D9" w:rsidP="00386490">
      <w:pPr>
        <w:tabs>
          <w:tab w:val="left" w:pos="1540"/>
          <w:tab w:val="left" w:pos="2640"/>
          <w:tab w:val="left" w:pos="3680"/>
          <w:tab w:val="left" w:pos="4560"/>
          <w:tab w:val="left" w:pos="5100"/>
          <w:tab w:val="left" w:pos="6360"/>
          <w:tab w:val="left" w:pos="6780"/>
          <w:tab w:val="left" w:pos="7780"/>
        </w:tabs>
        <w:spacing w:after="0" w:line="360" w:lineRule="auto"/>
        <w:ind w:right="63"/>
        <w:jc w:val="both"/>
        <w:rPr>
          <w:rFonts w:cs="Arial"/>
          <w:szCs w:val="24"/>
        </w:rPr>
      </w:pPr>
    </w:p>
    <w:p w14:paraId="3CA9634C" w14:textId="77777777" w:rsidR="003012FF" w:rsidRPr="008B5540" w:rsidRDefault="003012FF" w:rsidP="00386490">
      <w:pPr>
        <w:pStyle w:val="Heading1"/>
        <w:numPr>
          <w:ilvl w:val="2"/>
          <w:numId w:val="2"/>
        </w:numPr>
        <w:spacing w:line="360" w:lineRule="auto"/>
        <w:jc w:val="both"/>
        <w:rPr>
          <w:rFonts w:ascii="Arial" w:eastAsia="Georgia" w:hAnsi="Arial" w:cs="Arial"/>
          <w:szCs w:val="24"/>
        </w:rPr>
      </w:pPr>
      <w:bookmarkStart w:id="34" w:name="_Toc106196033"/>
      <w:r w:rsidRPr="008B5540">
        <w:rPr>
          <w:rFonts w:ascii="Arial" w:eastAsia="Georgia" w:hAnsi="Arial" w:cs="Arial"/>
          <w:szCs w:val="24"/>
        </w:rPr>
        <w:t>AMENDMENT AND/OR ABOLITION OF THIS POLICY</w:t>
      </w:r>
      <w:bookmarkEnd w:id="34"/>
    </w:p>
    <w:p w14:paraId="4953222B" w14:textId="77777777" w:rsidR="003750A0" w:rsidRPr="008B5540" w:rsidRDefault="003750A0" w:rsidP="00386490">
      <w:pPr>
        <w:tabs>
          <w:tab w:val="left" w:pos="1540"/>
        </w:tabs>
        <w:spacing w:after="0" w:line="360" w:lineRule="auto"/>
        <w:ind w:right="44"/>
        <w:jc w:val="both"/>
        <w:rPr>
          <w:rFonts w:eastAsia="Georgia" w:cs="Arial"/>
          <w:vanish/>
          <w:szCs w:val="24"/>
        </w:rPr>
      </w:pPr>
    </w:p>
    <w:p w14:paraId="2E8B0E93" w14:textId="015C30CF" w:rsidR="003F4A68" w:rsidRPr="008B5540" w:rsidRDefault="003012FF" w:rsidP="00386490">
      <w:pPr>
        <w:tabs>
          <w:tab w:val="left" w:pos="1540"/>
        </w:tabs>
        <w:spacing w:after="0" w:line="360" w:lineRule="auto"/>
        <w:ind w:right="44"/>
        <w:jc w:val="both"/>
        <w:rPr>
          <w:rFonts w:cs="Arial"/>
          <w:szCs w:val="24"/>
        </w:rPr>
      </w:pPr>
      <w:r w:rsidRPr="008B5540">
        <w:rPr>
          <w:rFonts w:cs="Arial"/>
          <w:szCs w:val="24"/>
        </w:rPr>
        <w:t xml:space="preserve">This policy may be amended or repealed by </w:t>
      </w:r>
      <w:r w:rsidR="003F4A68" w:rsidRPr="008B5540">
        <w:rPr>
          <w:rFonts w:cs="Arial"/>
          <w:szCs w:val="24"/>
        </w:rPr>
        <w:t>Council,</w:t>
      </w:r>
      <w:r w:rsidRPr="008B5540">
        <w:rPr>
          <w:rFonts w:cs="Arial"/>
          <w:szCs w:val="24"/>
        </w:rPr>
        <w:t xml:space="preserve"> as it may deem necessary.</w:t>
      </w:r>
    </w:p>
    <w:p w14:paraId="27BAE9C2" w14:textId="77777777" w:rsidR="00B66B04" w:rsidRPr="008B5540" w:rsidRDefault="00B66B04" w:rsidP="00386490">
      <w:pPr>
        <w:pStyle w:val="Heading1"/>
        <w:numPr>
          <w:ilvl w:val="2"/>
          <w:numId w:val="2"/>
        </w:numPr>
        <w:spacing w:line="360" w:lineRule="auto"/>
        <w:jc w:val="both"/>
        <w:rPr>
          <w:rFonts w:ascii="Arial" w:hAnsi="Arial" w:cs="Arial"/>
          <w:szCs w:val="24"/>
        </w:rPr>
      </w:pPr>
      <w:bookmarkStart w:id="35" w:name="_Toc106196034"/>
      <w:r w:rsidRPr="008B5540">
        <w:rPr>
          <w:rFonts w:ascii="Arial" w:hAnsi="Arial" w:cs="Arial"/>
          <w:szCs w:val="24"/>
        </w:rPr>
        <w:t>CONCLUSION</w:t>
      </w:r>
      <w:bookmarkEnd w:id="35"/>
    </w:p>
    <w:p w14:paraId="48A66E79" w14:textId="77777777" w:rsidR="003F4A68" w:rsidRPr="008B5540" w:rsidRDefault="00B66B04" w:rsidP="00386490">
      <w:pPr>
        <w:tabs>
          <w:tab w:val="left" w:pos="1540"/>
        </w:tabs>
        <w:spacing w:after="0" w:line="360" w:lineRule="auto"/>
        <w:ind w:right="44"/>
        <w:jc w:val="both"/>
        <w:rPr>
          <w:rFonts w:cs="Arial"/>
          <w:szCs w:val="24"/>
        </w:rPr>
      </w:pPr>
      <w:r w:rsidRPr="008B5540">
        <w:rPr>
          <w:rFonts w:cs="Arial"/>
          <w:szCs w:val="24"/>
        </w:rPr>
        <w:t xml:space="preserve">Alfred Nzo District Municipality is therefore committed to position its efforts, resources and budget in SMME and Co-operative development towards creating conducive investment climate. </w:t>
      </w:r>
    </w:p>
    <w:p w14:paraId="33E8FE3C" w14:textId="77777777" w:rsidR="00B66B04" w:rsidRPr="008B5540" w:rsidRDefault="00B66B04" w:rsidP="00386490">
      <w:pPr>
        <w:tabs>
          <w:tab w:val="left" w:pos="1540"/>
        </w:tabs>
        <w:spacing w:after="0" w:line="360" w:lineRule="auto"/>
        <w:ind w:right="44"/>
        <w:jc w:val="both"/>
        <w:rPr>
          <w:rFonts w:cs="Arial"/>
          <w:szCs w:val="24"/>
        </w:rPr>
      </w:pPr>
      <w:r w:rsidRPr="008B5540">
        <w:rPr>
          <w:rFonts w:cs="Arial"/>
          <w:szCs w:val="24"/>
        </w:rPr>
        <w:t xml:space="preserve">The funding is a tactical tool and strategic approach used by the District Municipality to identify and build or retain existing SMMEs and Co-operatives to stimulate economic growth and development. This policy framework should provide directions and guidelines in the SMME and Co-operative support of non-financial funding materials which address the issue of poverty and subsequently reduce the high level of unemployment. LED Funding promotes the full participation of youths, women and people with disabilities in the business fraternity.     </w:t>
      </w:r>
    </w:p>
    <w:p w14:paraId="0C6E1B51" w14:textId="77777777" w:rsidR="00C5337B" w:rsidRPr="008B5540" w:rsidRDefault="003012FF" w:rsidP="00386490">
      <w:pPr>
        <w:pStyle w:val="Heading1"/>
        <w:numPr>
          <w:ilvl w:val="2"/>
          <w:numId w:val="2"/>
        </w:numPr>
        <w:spacing w:line="360" w:lineRule="auto"/>
        <w:jc w:val="both"/>
        <w:rPr>
          <w:rFonts w:ascii="Arial" w:eastAsia="Georgia" w:hAnsi="Arial" w:cs="Arial"/>
          <w:szCs w:val="24"/>
        </w:rPr>
      </w:pPr>
      <w:bookmarkStart w:id="36" w:name="_Toc106196035"/>
      <w:r w:rsidRPr="008B5540">
        <w:rPr>
          <w:rFonts w:ascii="Arial" w:eastAsia="Georgia" w:hAnsi="Arial" w:cs="Arial"/>
          <w:szCs w:val="24"/>
        </w:rPr>
        <w:lastRenderedPageBreak/>
        <w:t>ADOPTION AND SIGN OFF</w:t>
      </w:r>
      <w:bookmarkEnd w:id="36"/>
    </w:p>
    <w:p w14:paraId="771AABE5" w14:textId="77777777" w:rsidR="00E05C33" w:rsidRPr="008B5540" w:rsidRDefault="00E05C33" w:rsidP="00386490">
      <w:pPr>
        <w:spacing w:after="0" w:line="360" w:lineRule="auto"/>
        <w:jc w:val="both"/>
        <w:rPr>
          <w:rFonts w:cs="Arial"/>
          <w:szCs w:val="24"/>
        </w:rPr>
      </w:pPr>
    </w:p>
    <w:p w14:paraId="5541563E" w14:textId="77777777" w:rsidR="00445F0F" w:rsidRPr="008B5540" w:rsidRDefault="00445F0F" w:rsidP="00386490">
      <w:pPr>
        <w:spacing w:line="360" w:lineRule="auto"/>
        <w:jc w:val="both"/>
        <w:rPr>
          <w:rFonts w:cs="Arial"/>
          <w:szCs w:val="24"/>
        </w:rPr>
      </w:pPr>
      <w:r w:rsidRPr="008B5540">
        <w:rPr>
          <w:rFonts w:cs="Arial"/>
          <w:szCs w:val="24"/>
        </w:rPr>
        <w:t>POLICY APPROVAL</w:t>
      </w:r>
    </w:p>
    <w:p w14:paraId="469671A6" w14:textId="77777777" w:rsidR="00445F0F" w:rsidRPr="008B5540" w:rsidRDefault="00FB174E" w:rsidP="00386490">
      <w:pPr>
        <w:spacing w:line="360" w:lineRule="auto"/>
        <w:jc w:val="both"/>
        <w:rPr>
          <w:rFonts w:cs="Arial"/>
          <w:szCs w:val="24"/>
        </w:rPr>
      </w:pPr>
      <w:r w:rsidRPr="008B5540">
        <w:rPr>
          <w:rFonts w:cs="Arial"/>
          <w:szCs w:val="24"/>
        </w:rPr>
        <w:t xml:space="preserve">The ANDM </w:t>
      </w:r>
      <w:r w:rsidR="003F4A68" w:rsidRPr="008B5540">
        <w:rPr>
          <w:rFonts w:cs="Arial"/>
          <w:szCs w:val="24"/>
        </w:rPr>
        <w:t>Vuka Alfred Nzo</w:t>
      </w:r>
      <w:r w:rsidR="00D43190" w:rsidRPr="008B5540">
        <w:rPr>
          <w:rFonts w:cs="Arial"/>
          <w:szCs w:val="24"/>
        </w:rPr>
        <w:t xml:space="preserve"> Policy</w:t>
      </w:r>
      <w:r w:rsidR="00445F0F" w:rsidRPr="008B5540">
        <w:rPr>
          <w:rFonts w:cs="Arial"/>
          <w:szCs w:val="24"/>
        </w:rPr>
        <w:t xml:space="preserve"> was adopted by Council at the Council Meeting held on the:</w:t>
      </w:r>
    </w:p>
    <w:p w14:paraId="1492C114" w14:textId="77777777" w:rsidR="00445F0F" w:rsidRPr="008B5540" w:rsidRDefault="00445F0F" w:rsidP="00386490">
      <w:pPr>
        <w:spacing w:line="360" w:lineRule="auto"/>
        <w:jc w:val="both"/>
        <w:rPr>
          <w:rFonts w:cs="Arial"/>
          <w:szCs w:val="24"/>
        </w:rPr>
      </w:pPr>
      <w:r w:rsidRPr="008B5540">
        <w:rPr>
          <w:rFonts w:cs="Arial"/>
          <w:szCs w:val="24"/>
        </w:rPr>
        <w:t>Date of Meeting…………………………………..</w:t>
      </w:r>
    </w:p>
    <w:p w14:paraId="1ECAC188" w14:textId="77777777" w:rsidR="008B5540" w:rsidRPr="008B5540" w:rsidRDefault="008B5540" w:rsidP="008B5540">
      <w:pPr>
        <w:spacing w:after="0" w:line="240" w:lineRule="auto"/>
        <w:ind w:left="100" w:right="-20"/>
        <w:rPr>
          <w:rFonts w:eastAsia="Arial" w:cs="Arial"/>
          <w:szCs w:val="24"/>
        </w:rPr>
      </w:pPr>
      <w:r w:rsidRPr="008B5540">
        <w:rPr>
          <w:rFonts w:eastAsia="Arial" w:cs="Arial"/>
          <w:szCs w:val="24"/>
        </w:rPr>
        <w:t>Si</w:t>
      </w:r>
      <w:r w:rsidRPr="008B5540">
        <w:rPr>
          <w:rFonts w:eastAsia="Arial" w:cs="Arial"/>
          <w:spacing w:val="-2"/>
          <w:szCs w:val="24"/>
        </w:rPr>
        <w:t>g</w:t>
      </w:r>
      <w:r w:rsidRPr="008B5540">
        <w:rPr>
          <w:rFonts w:eastAsia="Arial" w:cs="Arial"/>
          <w:spacing w:val="1"/>
          <w:szCs w:val="24"/>
        </w:rPr>
        <w:t>na</w:t>
      </w:r>
      <w:r w:rsidRPr="008B5540">
        <w:rPr>
          <w:rFonts w:eastAsia="Arial" w:cs="Arial"/>
          <w:szCs w:val="24"/>
        </w:rPr>
        <w:t>t</w:t>
      </w:r>
      <w:r w:rsidRPr="008B5540">
        <w:rPr>
          <w:rFonts w:eastAsia="Arial" w:cs="Arial"/>
          <w:spacing w:val="1"/>
          <w:szCs w:val="24"/>
        </w:rPr>
        <w:t>u</w:t>
      </w:r>
      <w:r w:rsidRPr="008B5540">
        <w:rPr>
          <w:rFonts w:eastAsia="Arial" w:cs="Arial"/>
          <w:szCs w:val="24"/>
        </w:rPr>
        <w:t>res:</w:t>
      </w:r>
    </w:p>
    <w:p w14:paraId="636F52B3" w14:textId="77777777" w:rsidR="008B5540" w:rsidRPr="008B5540" w:rsidRDefault="008B5540" w:rsidP="008B5540">
      <w:pPr>
        <w:spacing w:before="6" w:after="0" w:line="130" w:lineRule="exact"/>
        <w:rPr>
          <w:rFonts w:cs="Arial"/>
          <w:szCs w:val="24"/>
        </w:rPr>
      </w:pPr>
    </w:p>
    <w:p w14:paraId="40C48421" w14:textId="77777777" w:rsidR="008B5540" w:rsidRPr="008B5540" w:rsidRDefault="008B5540" w:rsidP="008B5540">
      <w:pPr>
        <w:spacing w:after="0" w:line="200" w:lineRule="exact"/>
        <w:rPr>
          <w:rFonts w:cs="Arial"/>
          <w:szCs w:val="24"/>
        </w:rPr>
      </w:pPr>
    </w:p>
    <w:p w14:paraId="4E0DBD6E" w14:textId="77777777" w:rsidR="008B5540" w:rsidRPr="008B5540" w:rsidRDefault="008B5540" w:rsidP="008B5540">
      <w:pPr>
        <w:spacing w:after="0" w:line="240" w:lineRule="auto"/>
        <w:ind w:left="100" w:right="-20"/>
        <w:rPr>
          <w:rFonts w:eastAsia="Arial" w:cs="Arial"/>
          <w:szCs w:val="24"/>
        </w:rPr>
      </w:pPr>
      <w:r w:rsidRPr="008B5540">
        <w:rPr>
          <w:rFonts w:eastAsia="Arial" w:cs="Arial"/>
          <w:szCs w:val="24"/>
        </w:rPr>
        <w:t>……………….…………………</w:t>
      </w:r>
      <w:r w:rsidRPr="008B5540">
        <w:rPr>
          <w:rFonts w:eastAsia="Arial" w:cs="Arial"/>
          <w:spacing w:val="1"/>
          <w:szCs w:val="24"/>
        </w:rPr>
        <w:t>.</w:t>
      </w:r>
      <w:r w:rsidRPr="008B5540">
        <w:rPr>
          <w:rFonts w:eastAsia="Arial" w:cs="Arial"/>
          <w:szCs w:val="24"/>
        </w:rPr>
        <w:t>.</w:t>
      </w:r>
    </w:p>
    <w:p w14:paraId="0028FDD5" w14:textId="77777777" w:rsidR="008B5540" w:rsidRPr="008B5540" w:rsidRDefault="008B5540" w:rsidP="008B5540">
      <w:pPr>
        <w:spacing w:before="8" w:after="0" w:line="130" w:lineRule="exact"/>
        <w:rPr>
          <w:rFonts w:cs="Arial"/>
          <w:szCs w:val="24"/>
        </w:rPr>
      </w:pPr>
    </w:p>
    <w:p w14:paraId="3F9E71D3" w14:textId="77777777" w:rsidR="008B5540" w:rsidRPr="008B5540" w:rsidRDefault="008B5540" w:rsidP="008B5540">
      <w:pPr>
        <w:spacing w:after="0" w:line="200" w:lineRule="exact"/>
        <w:rPr>
          <w:rFonts w:cs="Arial"/>
          <w:szCs w:val="24"/>
        </w:rPr>
      </w:pPr>
    </w:p>
    <w:p w14:paraId="3C819441" w14:textId="77777777" w:rsidR="008B5540" w:rsidRPr="008B5540" w:rsidRDefault="008B5540" w:rsidP="008B5540">
      <w:pPr>
        <w:spacing w:after="0" w:line="240" w:lineRule="auto"/>
        <w:ind w:left="100" w:right="-20"/>
        <w:rPr>
          <w:rFonts w:eastAsia="Arial" w:cs="Arial"/>
          <w:szCs w:val="24"/>
        </w:rPr>
      </w:pPr>
      <w:r w:rsidRPr="008B5540">
        <w:rPr>
          <w:rFonts w:eastAsia="Arial" w:cs="Arial"/>
          <w:szCs w:val="24"/>
        </w:rPr>
        <w:t>Z. H.</w:t>
      </w:r>
      <w:r w:rsidRPr="008B5540">
        <w:rPr>
          <w:rFonts w:eastAsia="Arial" w:cs="Arial"/>
          <w:spacing w:val="1"/>
          <w:szCs w:val="24"/>
        </w:rPr>
        <w:t xml:space="preserve"> </w:t>
      </w:r>
      <w:r w:rsidRPr="008B5540">
        <w:rPr>
          <w:rFonts w:eastAsia="Arial" w:cs="Arial"/>
          <w:szCs w:val="24"/>
        </w:rPr>
        <w:t>Sikh</w:t>
      </w:r>
      <w:r w:rsidRPr="008B5540">
        <w:rPr>
          <w:rFonts w:eastAsia="Arial" w:cs="Arial"/>
          <w:spacing w:val="-1"/>
          <w:szCs w:val="24"/>
        </w:rPr>
        <w:t>u</w:t>
      </w:r>
      <w:r w:rsidRPr="008B5540">
        <w:rPr>
          <w:rFonts w:eastAsia="Arial" w:cs="Arial"/>
          <w:spacing w:val="1"/>
          <w:szCs w:val="24"/>
        </w:rPr>
        <w:t>nd</w:t>
      </w:r>
      <w:r w:rsidRPr="008B5540">
        <w:rPr>
          <w:rFonts w:eastAsia="Arial" w:cs="Arial"/>
          <w:szCs w:val="24"/>
        </w:rPr>
        <w:t>la</w:t>
      </w:r>
    </w:p>
    <w:p w14:paraId="5221595B" w14:textId="77777777" w:rsidR="008B5540" w:rsidRPr="008B5540" w:rsidRDefault="008B5540" w:rsidP="008B5540">
      <w:pPr>
        <w:spacing w:before="8" w:after="0" w:line="130" w:lineRule="exact"/>
        <w:rPr>
          <w:rFonts w:cs="Arial"/>
          <w:szCs w:val="24"/>
        </w:rPr>
      </w:pPr>
    </w:p>
    <w:p w14:paraId="646DC66F" w14:textId="77777777" w:rsidR="008B5540" w:rsidRPr="008B5540" w:rsidRDefault="008B5540" w:rsidP="008B5540">
      <w:pPr>
        <w:spacing w:after="0" w:line="200" w:lineRule="exact"/>
        <w:rPr>
          <w:rFonts w:cs="Arial"/>
          <w:szCs w:val="24"/>
        </w:rPr>
      </w:pPr>
    </w:p>
    <w:p w14:paraId="62626A03" w14:textId="77777777" w:rsidR="008B5540" w:rsidRPr="008B5540" w:rsidRDefault="008B5540" w:rsidP="008B5540">
      <w:pPr>
        <w:spacing w:after="0" w:line="240" w:lineRule="auto"/>
        <w:ind w:left="100" w:right="-20"/>
        <w:rPr>
          <w:rFonts w:eastAsia="Arial" w:cs="Arial"/>
          <w:szCs w:val="24"/>
        </w:rPr>
      </w:pPr>
      <w:r w:rsidRPr="008B5540">
        <w:rPr>
          <w:rFonts w:eastAsia="Arial" w:cs="Arial"/>
          <w:spacing w:val="-1"/>
          <w:szCs w:val="24"/>
        </w:rPr>
        <w:t>M</w:t>
      </w:r>
      <w:r w:rsidRPr="008B5540">
        <w:rPr>
          <w:rFonts w:eastAsia="Arial" w:cs="Arial"/>
          <w:spacing w:val="1"/>
          <w:szCs w:val="24"/>
        </w:rPr>
        <w:t>un</w:t>
      </w:r>
      <w:r w:rsidRPr="008B5540">
        <w:rPr>
          <w:rFonts w:eastAsia="Arial" w:cs="Arial"/>
          <w:szCs w:val="24"/>
        </w:rPr>
        <w:t>ic</w:t>
      </w:r>
      <w:r w:rsidRPr="008B5540">
        <w:rPr>
          <w:rFonts w:eastAsia="Arial" w:cs="Arial"/>
          <w:spacing w:val="-1"/>
          <w:szCs w:val="24"/>
        </w:rPr>
        <w:t>i</w:t>
      </w:r>
      <w:r w:rsidRPr="008B5540">
        <w:rPr>
          <w:rFonts w:eastAsia="Arial" w:cs="Arial"/>
          <w:spacing w:val="1"/>
          <w:szCs w:val="24"/>
        </w:rPr>
        <w:t>pa</w:t>
      </w:r>
      <w:r w:rsidRPr="008B5540">
        <w:rPr>
          <w:rFonts w:eastAsia="Arial" w:cs="Arial"/>
          <w:szCs w:val="24"/>
        </w:rPr>
        <w:t xml:space="preserve">l </w:t>
      </w:r>
      <w:r w:rsidRPr="008B5540">
        <w:rPr>
          <w:rFonts w:eastAsia="Arial" w:cs="Arial"/>
          <w:spacing w:val="-1"/>
          <w:szCs w:val="24"/>
        </w:rPr>
        <w:t>M</w:t>
      </w:r>
      <w:r w:rsidRPr="008B5540">
        <w:rPr>
          <w:rFonts w:eastAsia="Arial" w:cs="Arial"/>
          <w:spacing w:val="1"/>
          <w:szCs w:val="24"/>
        </w:rPr>
        <w:t>a</w:t>
      </w:r>
      <w:r w:rsidRPr="008B5540">
        <w:rPr>
          <w:rFonts w:eastAsia="Arial" w:cs="Arial"/>
          <w:spacing w:val="-1"/>
          <w:szCs w:val="24"/>
        </w:rPr>
        <w:t>n</w:t>
      </w:r>
      <w:r w:rsidRPr="008B5540">
        <w:rPr>
          <w:rFonts w:eastAsia="Arial" w:cs="Arial"/>
          <w:spacing w:val="1"/>
          <w:szCs w:val="24"/>
        </w:rPr>
        <w:t>a</w:t>
      </w:r>
      <w:r w:rsidRPr="008B5540">
        <w:rPr>
          <w:rFonts w:eastAsia="Arial" w:cs="Arial"/>
          <w:spacing w:val="-1"/>
          <w:szCs w:val="24"/>
        </w:rPr>
        <w:t>g</w:t>
      </w:r>
      <w:r w:rsidRPr="008B5540">
        <w:rPr>
          <w:rFonts w:eastAsia="Arial" w:cs="Arial"/>
          <w:spacing w:val="1"/>
          <w:szCs w:val="24"/>
        </w:rPr>
        <w:t>e</w:t>
      </w:r>
      <w:r w:rsidRPr="008B5540">
        <w:rPr>
          <w:rFonts w:eastAsia="Arial" w:cs="Arial"/>
          <w:szCs w:val="24"/>
        </w:rPr>
        <w:t>r</w:t>
      </w:r>
    </w:p>
    <w:p w14:paraId="7489DF2F" w14:textId="77777777" w:rsidR="008B5540" w:rsidRPr="008B5540" w:rsidRDefault="008B5540" w:rsidP="008B5540">
      <w:pPr>
        <w:spacing w:before="3" w:after="0" w:line="150" w:lineRule="exact"/>
        <w:rPr>
          <w:rFonts w:cs="Arial"/>
          <w:szCs w:val="24"/>
        </w:rPr>
      </w:pPr>
    </w:p>
    <w:p w14:paraId="68441611" w14:textId="77777777" w:rsidR="008B5540" w:rsidRPr="008B5540" w:rsidRDefault="008B5540" w:rsidP="008B5540">
      <w:pPr>
        <w:spacing w:after="0" w:line="200" w:lineRule="exact"/>
        <w:rPr>
          <w:rFonts w:cs="Arial"/>
          <w:szCs w:val="24"/>
        </w:rPr>
      </w:pPr>
    </w:p>
    <w:p w14:paraId="170F7E18" w14:textId="77777777" w:rsidR="008B5540" w:rsidRPr="008B5540" w:rsidRDefault="008B5540" w:rsidP="008B5540">
      <w:pPr>
        <w:spacing w:after="0" w:line="200" w:lineRule="exact"/>
        <w:rPr>
          <w:rFonts w:cs="Arial"/>
          <w:szCs w:val="24"/>
        </w:rPr>
      </w:pPr>
    </w:p>
    <w:p w14:paraId="4865121F" w14:textId="77777777" w:rsidR="008B5540" w:rsidRPr="008B5540" w:rsidRDefault="008B5540" w:rsidP="008B5540">
      <w:pPr>
        <w:spacing w:after="0" w:line="200" w:lineRule="exact"/>
        <w:rPr>
          <w:rFonts w:cs="Arial"/>
          <w:szCs w:val="24"/>
        </w:rPr>
      </w:pPr>
    </w:p>
    <w:p w14:paraId="6874F9F7" w14:textId="77777777" w:rsidR="008B5540" w:rsidRPr="008B5540" w:rsidRDefault="008B5540" w:rsidP="008B5540">
      <w:pPr>
        <w:spacing w:after="0" w:line="200" w:lineRule="exact"/>
        <w:rPr>
          <w:rFonts w:cs="Arial"/>
          <w:szCs w:val="24"/>
        </w:rPr>
      </w:pPr>
    </w:p>
    <w:p w14:paraId="6AA6563D" w14:textId="77777777" w:rsidR="008B5540" w:rsidRPr="008B5540" w:rsidRDefault="008B5540" w:rsidP="008B5540">
      <w:pPr>
        <w:spacing w:after="0" w:line="240" w:lineRule="auto"/>
        <w:ind w:left="100" w:right="-20"/>
        <w:rPr>
          <w:rFonts w:eastAsia="Arial" w:cs="Arial"/>
          <w:szCs w:val="24"/>
        </w:rPr>
      </w:pPr>
      <w:r w:rsidRPr="008B5540">
        <w:rPr>
          <w:rFonts w:eastAsia="Arial" w:cs="Arial"/>
          <w:szCs w:val="24"/>
        </w:rPr>
        <w:t>……………………………………</w:t>
      </w:r>
    </w:p>
    <w:p w14:paraId="0A475661" w14:textId="77777777" w:rsidR="008B5540" w:rsidRPr="008B5540" w:rsidRDefault="008B5540" w:rsidP="008B5540">
      <w:pPr>
        <w:spacing w:before="6" w:after="0" w:line="130" w:lineRule="exact"/>
        <w:rPr>
          <w:rFonts w:cs="Arial"/>
          <w:szCs w:val="24"/>
        </w:rPr>
      </w:pPr>
    </w:p>
    <w:p w14:paraId="6DC97026" w14:textId="77777777" w:rsidR="008B5540" w:rsidRPr="008B5540" w:rsidRDefault="008B5540" w:rsidP="008B5540">
      <w:pPr>
        <w:spacing w:after="0" w:line="200" w:lineRule="exact"/>
        <w:rPr>
          <w:rFonts w:cs="Arial"/>
          <w:szCs w:val="24"/>
        </w:rPr>
      </w:pPr>
    </w:p>
    <w:p w14:paraId="63E04263" w14:textId="77777777" w:rsidR="008B5540" w:rsidRPr="008B5540" w:rsidRDefault="008B5540" w:rsidP="008B5540">
      <w:pPr>
        <w:spacing w:after="0" w:line="240" w:lineRule="auto"/>
        <w:ind w:left="100" w:right="-20"/>
        <w:rPr>
          <w:rFonts w:eastAsia="Arial" w:cs="Arial"/>
          <w:szCs w:val="24"/>
        </w:rPr>
      </w:pPr>
      <w:proofErr w:type="spellStart"/>
      <w:r w:rsidRPr="008B5540">
        <w:rPr>
          <w:rFonts w:eastAsia="Arial" w:cs="Arial"/>
          <w:szCs w:val="24"/>
        </w:rPr>
        <w:t>V.Mhlelembana</w:t>
      </w:r>
      <w:proofErr w:type="spellEnd"/>
    </w:p>
    <w:p w14:paraId="2D5FAF0D" w14:textId="77777777" w:rsidR="008B5540" w:rsidRPr="008B5540" w:rsidRDefault="008B5540" w:rsidP="008B5540">
      <w:pPr>
        <w:spacing w:before="8" w:after="0" w:line="130" w:lineRule="exact"/>
        <w:rPr>
          <w:rFonts w:cs="Arial"/>
          <w:szCs w:val="24"/>
        </w:rPr>
      </w:pPr>
    </w:p>
    <w:p w14:paraId="4ACB4C74" w14:textId="77777777" w:rsidR="008B5540" w:rsidRPr="008B5540" w:rsidRDefault="008B5540" w:rsidP="008B5540">
      <w:pPr>
        <w:spacing w:after="0" w:line="200" w:lineRule="exact"/>
        <w:rPr>
          <w:rFonts w:cs="Arial"/>
          <w:szCs w:val="24"/>
        </w:rPr>
      </w:pPr>
    </w:p>
    <w:p w14:paraId="7440E9F6" w14:textId="77777777" w:rsidR="008B5540" w:rsidRPr="008B5540" w:rsidRDefault="008B5540" w:rsidP="008B5540">
      <w:pPr>
        <w:spacing w:after="0" w:line="240" w:lineRule="auto"/>
        <w:ind w:left="100" w:right="-20"/>
        <w:rPr>
          <w:rFonts w:eastAsia="Arial" w:cs="Arial"/>
          <w:szCs w:val="24"/>
        </w:rPr>
      </w:pPr>
      <w:r w:rsidRPr="008B5540">
        <w:rPr>
          <w:rFonts w:eastAsia="Arial" w:cs="Arial"/>
          <w:szCs w:val="24"/>
        </w:rPr>
        <w:t>E</w:t>
      </w:r>
      <w:r w:rsidRPr="008B5540">
        <w:rPr>
          <w:rFonts w:eastAsia="Arial" w:cs="Arial"/>
          <w:spacing w:val="-2"/>
          <w:szCs w:val="24"/>
        </w:rPr>
        <w:t>x</w:t>
      </w:r>
      <w:r w:rsidRPr="008B5540">
        <w:rPr>
          <w:rFonts w:eastAsia="Arial" w:cs="Arial"/>
          <w:spacing w:val="1"/>
          <w:szCs w:val="24"/>
        </w:rPr>
        <w:t>e</w:t>
      </w:r>
      <w:r w:rsidRPr="008B5540">
        <w:rPr>
          <w:rFonts w:eastAsia="Arial" w:cs="Arial"/>
          <w:szCs w:val="24"/>
        </w:rPr>
        <w:t>c</w:t>
      </w:r>
      <w:r w:rsidRPr="008B5540">
        <w:rPr>
          <w:rFonts w:eastAsia="Arial" w:cs="Arial"/>
          <w:spacing w:val="1"/>
          <w:szCs w:val="24"/>
        </w:rPr>
        <w:t>u</w:t>
      </w:r>
      <w:r w:rsidRPr="008B5540">
        <w:rPr>
          <w:rFonts w:eastAsia="Arial" w:cs="Arial"/>
          <w:szCs w:val="24"/>
        </w:rPr>
        <w:t>ti</w:t>
      </w:r>
      <w:r w:rsidRPr="008B5540">
        <w:rPr>
          <w:rFonts w:eastAsia="Arial" w:cs="Arial"/>
          <w:spacing w:val="-2"/>
          <w:szCs w:val="24"/>
        </w:rPr>
        <w:t>v</w:t>
      </w:r>
      <w:r w:rsidRPr="008B5540">
        <w:rPr>
          <w:rFonts w:eastAsia="Arial" w:cs="Arial"/>
          <w:szCs w:val="24"/>
        </w:rPr>
        <w:t>e</w:t>
      </w:r>
      <w:r w:rsidRPr="008B5540">
        <w:rPr>
          <w:rFonts w:eastAsia="Arial" w:cs="Arial"/>
          <w:spacing w:val="1"/>
          <w:szCs w:val="24"/>
        </w:rPr>
        <w:t xml:space="preserve"> </w:t>
      </w:r>
      <w:r w:rsidRPr="008B5540">
        <w:rPr>
          <w:rFonts w:eastAsia="Arial" w:cs="Arial"/>
          <w:szCs w:val="24"/>
        </w:rPr>
        <w:t>Ma</w:t>
      </w:r>
      <w:r w:rsidRPr="008B5540">
        <w:rPr>
          <w:rFonts w:eastAsia="Arial" w:cs="Arial"/>
          <w:spacing w:val="-2"/>
          <w:szCs w:val="24"/>
        </w:rPr>
        <w:t>y</w:t>
      </w:r>
      <w:r w:rsidRPr="008B5540">
        <w:rPr>
          <w:rFonts w:eastAsia="Arial" w:cs="Arial"/>
          <w:spacing w:val="1"/>
          <w:szCs w:val="24"/>
        </w:rPr>
        <w:t>o</w:t>
      </w:r>
      <w:r w:rsidRPr="008B5540">
        <w:rPr>
          <w:rFonts w:eastAsia="Arial" w:cs="Arial"/>
          <w:szCs w:val="24"/>
        </w:rPr>
        <w:t>r</w:t>
      </w:r>
    </w:p>
    <w:p w14:paraId="795C6AD0" w14:textId="77777777" w:rsidR="008B5540" w:rsidRPr="008B5540" w:rsidRDefault="008B5540" w:rsidP="008B5540">
      <w:pPr>
        <w:spacing w:before="3" w:after="0" w:line="150" w:lineRule="exact"/>
        <w:rPr>
          <w:rFonts w:cs="Arial"/>
          <w:szCs w:val="24"/>
        </w:rPr>
      </w:pPr>
    </w:p>
    <w:p w14:paraId="697AB5DB" w14:textId="77777777" w:rsidR="008B5540" w:rsidRPr="008B5540" w:rsidRDefault="008B5540" w:rsidP="008B5540">
      <w:pPr>
        <w:spacing w:after="0" w:line="200" w:lineRule="exact"/>
        <w:rPr>
          <w:rFonts w:cs="Arial"/>
          <w:szCs w:val="24"/>
        </w:rPr>
      </w:pPr>
    </w:p>
    <w:p w14:paraId="239F7BFC" w14:textId="77777777" w:rsidR="008B5540" w:rsidRPr="008B5540" w:rsidRDefault="008B5540" w:rsidP="008B5540">
      <w:pPr>
        <w:spacing w:after="0" w:line="200" w:lineRule="exact"/>
        <w:rPr>
          <w:rFonts w:cs="Arial"/>
          <w:szCs w:val="24"/>
        </w:rPr>
      </w:pPr>
    </w:p>
    <w:p w14:paraId="38643BD4" w14:textId="77777777" w:rsidR="008B5540" w:rsidRPr="008B5540" w:rsidRDefault="008B5540" w:rsidP="008B5540">
      <w:pPr>
        <w:spacing w:after="0" w:line="200" w:lineRule="exact"/>
        <w:rPr>
          <w:rFonts w:cs="Arial"/>
          <w:szCs w:val="24"/>
        </w:rPr>
      </w:pPr>
    </w:p>
    <w:p w14:paraId="78580037" w14:textId="77777777" w:rsidR="008B5540" w:rsidRPr="008B5540" w:rsidRDefault="008B5540" w:rsidP="008B5540">
      <w:pPr>
        <w:spacing w:after="0" w:line="200" w:lineRule="exact"/>
        <w:rPr>
          <w:rFonts w:cs="Arial"/>
          <w:szCs w:val="24"/>
        </w:rPr>
      </w:pPr>
    </w:p>
    <w:p w14:paraId="630D33C4" w14:textId="77777777" w:rsidR="008B5540" w:rsidRPr="008B5540" w:rsidRDefault="008B5540" w:rsidP="008B5540">
      <w:pPr>
        <w:spacing w:after="0" w:line="240" w:lineRule="auto"/>
        <w:ind w:left="100" w:right="-20"/>
        <w:rPr>
          <w:rFonts w:eastAsia="Arial" w:cs="Arial"/>
          <w:szCs w:val="24"/>
        </w:rPr>
      </w:pPr>
      <w:r w:rsidRPr="008B5540">
        <w:rPr>
          <w:rFonts w:eastAsia="Arial" w:cs="Arial"/>
          <w:szCs w:val="24"/>
        </w:rPr>
        <w:t>…………………………………….</w:t>
      </w:r>
    </w:p>
    <w:p w14:paraId="0C87D4BA" w14:textId="77777777" w:rsidR="008B5540" w:rsidRPr="008B5540" w:rsidRDefault="008B5540" w:rsidP="008B5540">
      <w:pPr>
        <w:spacing w:before="8" w:after="0" w:line="130" w:lineRule="exact"/>
        <w:rPr>
          <w:rFonts w:cs="Arial"/>
          <w:szCs w:val="24"/>
        </w:rPr>
      </w:pPr>
    </w:p>
    <w:p w14:paraId="51F893F9" w14:textId="77777777" w:rsidR="008B5540" w:rsidRPr="008B5540" w:rsidRDefault="008B5540" w:rsidP="008B5540">
      <w:pPr>
        <w:spacing w:after="0" w:line="240" w:lineRule="auto"/>
        <w:ind w:left="100" w:right="-20"/>
        <w:rPr>
          <w:rFonts w:eastAsia="Arial" w:cs="Arial"/>
          <w:spacing w:val="1"/>
          <w:szCs w:val="24"/>
        </w:rPr>
      </w:pPr>
      <w:r w:rsidRPr="008B5540">
        <w:rPr>
          <w:rFonts w:eastAsia="Arial" w:cs="Arial"/>
          <w:spacing w:val="1"/>
          <w:szCs w:val="24"/>
        </w:rPr>
        <w:t xml:space="preserve">F. </w:t>
      </w:r>
      <w:proofErr w:type="spellStart"/>
      <w:r w:rsidRPr="008B5540">
        <w:rPr>
          <w:rFonts w:eastAsia="Arial" w:cs="Arial"/>
          <w:spacing w:val="1"/>
          <w:szCs w:val="24"/>
        </w:rPr>
        <w:t>Bewu</w:t>
      </w:r>
      <w:proofErr w:type="spellEnd"/>
    </w:p>
    <w:p w14:paraId="48519E55" w14:textId="77777777" w:rsidR="008B5540" w:rsidRPr="008B5540" w:rsidRDefault="008B5540" w:rsidP="008B5540">
      <w:pPr>
        <w:spacing w:after="0" w:line="240" w:lineRule="auto"/>
        <w:ind w:left="100" w:right="-20"/>
        <w:rPr>
          <w:rFonts w:cs="Arial"/>
          <w:szCs w:val="24"/>
        </w:rPr>
      </w:pPr>
    </w:p>
    <w:p w14:paraId="7E340BC6" w14:textId="77777777" w:rsidR="008B5540" w:rsidRPr="008B5540" w:rsidRDefault="008B5540" w:rsidP="008B5540">
      <w:pPr>
        <w:spacing w:after="0" w:line="240" w:lineRule="auto"/>
        <w:ind w:left="100" w:right="-20"/>
        <w:rPr>
          <w:rFonts w:eastAsia="Arial" w:cs="Arial"/>
          <w:szCs w:val="24"/>
        </w:rPr>
      </w:pPr>
      <w:r w:rsidRPr="008B5540">
        <w:rPr>
          <w:rFonts w:eastAsia="Arial" w:cs="Arial"/>
          <w:szCs w:val="24"/>
        </w:rPr>
        <w:t>Acting Co</w:t>
      </w:r>
      <w:r w:rsidRPr="008B5540">
        <w:rPr>
          <w:rFonts w:eastAsia="Arial" w:cs="Arial"/>
          <w:spacing w:val="1"/>
          <w:szCs w:val="24"/>
        </w:rPr>
        <w:t>un</w:t>
      </w:r>
      <w:r w:rsidRPr="008B5540">
        <w:rPr>
          <w:rFonts w:eastAsia="Arial" w:cs="Arial"/>
          <w:szCs w:val="24"/>
        </w:rPr>
        <w:t>cil</w:t>
      </w:r>
      <w:r w:rsidRPr="008B5540">
        <w:rPr>
          <w:rFonts w:eastAsia="Arial" w:cs="Arial"/>
          <w:spacing w:val="-1"/>
          <w:szCs w:val="24"/>
        </w:rPr>
        <w:t xml:space="preserve"> </w:t>
      </w:r>
      <w:r w:rsidRPr="008B5540">
        <w:rPr>
          <w:rFonts w:eastAsia="Arial" w:cs="Arial"/>
          <w:spacing w:val="1"/>
          <w:szCs w:val="24"/>
        </w:rPr>
        <w:t>S</w:t>
      </w:r>
      <w:r w:rsidRPr="008B5540">
        <w:rPr>
          <w:rFonts w:eastAsia="Arial" w:cs="Arial"/>
          <w:spacing w:val="-1"/>
          <w:szCs w:val="24"/>
        </w:rPr>
        <w:t>p</w:t>
      </w:r>
      <w:r w:rsidRPr="008B5540">
        <w:rPr>
          <w:rFonts w:eastAsia="Arial" w:cs="Arial"/>
          <w:spacing w:val="1"/>
          <w:szCs w:val="24"/>
        </w:rPr>
        <w:t>ea</w:t>
      </w:r>
      <w:r w:rsidRPr="008B5540">
        <w:rPr>
          <w:rFonts w:eastAsia="Arial" w:cs="Arial"/>
          <w:spacing w:val="-2"/>
          <w:szCs w:val="24"/>
        </w:rPr>
        <w:t>k</w:t>
      </w:r>
      <w:r w:rsidRPr="008B5540">
        <w:rPr>
          <w:rFonts w:eastAsia="Arial" w:cs="Arial"/>
          <w:spacing w:val="1"/>
          <w:szCs w:val="24"/>
        </w:rPr>
        <w:t>e</w:t>
      </w:r>
      <w:r w:rsidRPr="008B5540">
        <w:rPr>
          <w:rFonts w:eastAsia="Arial" w:cs="Arial"/>
          <w:szCs w:val="24"/>
        </w:rPr>
        <w:t>r</w:t>
      </w:r>
    </w:p>
    <w:p w14:paraId="14F937AC" w14:textId="5A0F7A11" w:rsidR="00C5337B" w:rsidRPr="008B5540" w:rsidRDefault="00C5337B" w:rsidP="008B5540">
      <w:pPr>
        <w:spacing w:line="360" w:lineRule="auto"/>
        <w:jc w:val="both"/>
        <w:rPr>
          <w:rFonts w:cs="Arial"/>
          <w:szCs w:val="24"/>
        </w:rPr>
      </w:pPr>
    </w:p>
    <w:sectPr w:rsidR="00C5337B" w:rsidRPr="008B5540" w:rsidSect="001A06BC">
      <w:footerReference w:type="default" r:id="rId18"/>
      <w:pgSz w:w="12240" w:h="15840"/>
      <w:pgMar w:top="1440" w:right="1440" w:bottom="1440" w:left="1440" w:header="0" w:footer="85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3ACCB" w14:textId="77777777" w:rsidR="00B23419" w:rsidRDefault="00B23419">
      <w:pPr>
        <w:spacing w:after="0" w:line="240" w:lineRule="auto"/>
      </w:pPr>
      <w:r>
        <w:separator/>
      </w:r>
    </w:p>
  </w:endnote>
  <w:endnote w:type="continuationSeparator" w:id="0">
    <w:p w14:paraId="50C3C232" w14:textId="77777777" w:rsidR="00B23419" w:rsidRDefault="00B2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7BD45" w14:textId="0E1B0BE8" w:rsidR="00277A46" w:rsidRDefault="00277A4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B5540">
      <w:rPr>
        <w:caps/>
        <w:noProof/>
        <w:color w:val="4F81BD" w:themeColor="accent1"/>
      </w:rPr>
      <w:t>15</w:t>
    </w:r>
    <w:r>
      <w:rPr>
        <w:caps/>
        <w:noProof/>
        <w:color w:val="4F81BD" w:themeColor="accent1"/>
      </w:rPr>
      <w:fldChar w:fldCharType="end"/>
    </w:r>
  </w:p>
  <w:p w14:paraId="5114CD8B" w14:textId="77777777" w:rsidR="00277A46" w:rsidRDefault="00277A46">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0B03A" w14:textId="77777777" w:rsidR="00B23419" w:rsidRDefault="00B23419">
      <w:pPr>
        <w:spacing w:after="0" w:line="240" w:lineRule="auto"/>
      </w:pPr>
      <w:r>
        <w:separator/>
      </w:r>
    </w:p>
  </w:footnote>
  <w:footnote w:type="continuationSeparator" w:id="0">
    <w:p w14:paraId="6DC4CE1D" w14:textId="77777777" w:rsidR="00B23419" w:rsidRDefault="00B23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34AA"/>
      </v:shape>
    </w:pict>
  </w:numPicBullet>
  <w:abstractNum w:abstractNumId="0" w15:restartNumberingAfterBreak="0">
    <w:nsid w:val="00D34DAD"/>
    <w:multiLevelType w:val="multilevel"/>
    <w:tmpl w:val="5202935A"/>
    <w:lvl w:ilvl="0">
      <w:start w:val="5"/>
      <w:numFmt w:val="decimal"/>
      <w:lvlText w:val="%1"/>
      <w:lvlJc w:val="left"/>
      <w:pPr>
        <w:ind w:left="450" w:hanging="450"/>
      </w:pPr>
      <w:rPr>
        <w:rFonts w:hint="default"/>
      </w:rPr>
    </w:lvl>
    <w:lvl w:ilvl="1">
      <w:start w:val="2"/>
      <w:numFmt w:val="decimal"/>
      <w:lvlText w:val="%1.%2"/>
      <w:lvlJc w:val="left"/>
      <w:pPr>
        <w:ind w:left="523" w:hanging="450"/>
      </w:pPr>
      <w:rPr>
        <w:rFonts w:hint="default"/>
      </w:rPr>
    </w:lvl>
    <w:lvl w:ilvl="2">
      <w:start w:val="2"/>
      <w:numFmt w:val="decimal"/>
      <w:lvlText w:val="%1.%2.%3"/>
      <w:lvlJc w:val="left"/>
      <w:pPr>
        <w:ind w:left="866" w:hanging="720"/>
      </w:pPr>
      <w:rPr>
        <w:rFonts w:hint="default"/>
      </w:rPr>
    </w:lvl>
    <w:lvl w:ilvl="3">
      <w:start w:val="1"/>
      <w:numFmt w:val="decimal"/>
      <w:lvlText w:val="%1.%2.%3.%4"/>
      <w:lvlJc w:val="left"/>
      <w:pPr>
        <w:ind w:left="939" w:hanging="72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445" w:hanging="108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1951" w:hanging="1440"/>
      </w:pPr>
      <w:rPr>
        <w:rFonts w:hint="default"/>
      </w:rPr>
    </w:lvl>
    <w:lvl w:ilvl="8">
      <w:start w:val="1"/>
      <w:numFmt w:val="decimal"/>
      <w:lvlText w:val="%1.%2.%3.%4.%5.%6.%7.%8.%9"/>
      <w:lvlJc w:val="left"/>
      <w:pPr>
        <w:ind w:left="2024" w:hanging="1440"/>
      </w:pPr>
      <w:rPr>
        <w:rFonts w:hint="default"/>
      </w:rPr>
    </w:lvl>
  </w:abstractNum>
  <w:abstractNum w:abstractNumId="1" w15:restartNumberingAfterBreak="0">
    <w:nsid w:val="081653CC"/>
    <w:multiLevelType w:val="multilevel"/>
    <w:tmpl w:val="94C49292"/>
    <w:lvl w:ilvl="0">
      <w:start w:val="7"/>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2" w15:restartNumberingAfterBreak="0">
    <w:nsid w:val="120E4623"/>
    <w:multiLevelType w:val="hybridMultilevel"/>
    <w:tmpl w:val="060AEC0E"/>
    <w:lvl w:ilvl="0" w:tplc="1C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35F44B8"/>
    <w:multiLevelType w:val="hybridMultilevel"/>
    <w:tmpl w:val="BDFAD04C"/>
    <w:lvl w:ilvl="0" w:tplc="B12C792C">
      <w:start w:val="1"/>
      <w:numFmt w:val="low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65C7737"/>
    <w:multiLevelType w:val="hybridMultilevel"/>
    <w:tmpl w:val="AB789D26"/>
    <w:lvl w:ilvl="0" w:tplc="1C090001">
      <w:start w:val="1"/>
      <w:numFmt w:val="bullet"/>
      <w:lvlText w:val=""/>
      <w:lvlJc w:val="left"/>
      <w:pPr>
        <w:ind w:left="792" w:hanging="360"/>
      </w:pPr>
      <w:rPr>
        <w:rFonts w:ascii="Symbol" w:hAnsi="Symbol" w:hint="default"/>
      </w:rPr>
    </w:lvl>
    <w:lvl w:ilvl="1" w:tplc="1C090003">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 w15:restartNumberingAfterBreak="0">
    <w:nsid w:val="170E2007"/>
    <w:multiLevelType w:val="hybridMultilevel"/>
    <w:tmpl w:val="DD581A8A"/>
    <w:lvl w:ilvl="0" w:tplc="1C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138B4"/>
    <w:multiLevelType w:val="hybridMultilevel"/>
    <w:tmpl w:val="2884DAB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F343D60"/>
    <w:multiLevelType w:val="multilevel"/>
    <w:tmpl w:val="CB5C2BA0"/>
    <w:lvl w:ilvl="0">
      <w:start w:val="1"/>
      <w:numFmt w:val="decimal"/>
      <w:lvlText w:val="%1."/>
      <w:lvlJc w:val="left"/>
      <w:pPr>
        <w:ind w:left="800" w:hanging="360"/>
      </w:pPr>
      <w:rPr>
        <w:rFonts w:hint="default"/>
        <w:b/>
      </w:rPr>
    </w:lvl>
    <w:lvl w:ilvl="1">
      <w:start w:val="1"/>
      <w:numFmt w:val="decimal"/>
      <w:isLgl/>
      <w:lvlText w:val="%1.%2."/>
      <w:lvlJc w:val="left"/>
      <w:pPr>
        <w:ind w:left="800" w:hanging="36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8" w15:restartNumberingAfterBreak="0">
    <w:nsid w:val="246D19AF"/>
    <w:multiLevelType w:val="multilevel"/>
    <w:tmpl w:val="145EAF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3E6F45"/>
    <w:multiLevelType w:val="multilevel"/>
    <w:tmpl w:val="0E262D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032F5"/>
    <w:multiLevelType w:val="hybridMultilevel"/>
    <w:tmpl w:val="2920044C"/>
    <w:lvl w:ilvl="0" w:tplc="1C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F10DB0"/>
    <w:multiLevelType w:val="hybridMultilevel"/>
    <w:tmpl w:val="10D29F26"/>
    <w:lvl w:ilvl="0" w:tplc="1C09000F">
      <w:start w:val="1"/>
      <w:numFmt w:val="decimal"/>
      <w:lvlText w:val="%1."/>
      <w:lvlJc w:val="left"/>
      <w:pPr>
        <w:ind w:left="360" w:hanging="360"/>
      </w:pPr>
      <w:rPr>
        <w:rFonts w:hint="default"/>
      </w:rPr>
    </w:lvl>
    <w:lvl w:ilvl="1" w:tplc="1C090019">
      <w:start w:val="1"/>
      <w:numFmt w:val="lowerLetter"/>
      <w:lvlText w:val="%2."/>
      <w:lvlJc w:val="left"/>
      <w:pPr>
        <w:ind w:left="644"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B997918"/>
    <w:multiLevelType w:val="hybridMultilevel"/>
    <w:tmpl w:val="B1F6C196"/>
    <w:lvl w:ilvl="0" w:tplc="04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50AF0E7E"/>
    <w:multiLevelType w:val="hybridMultilevel"/>
    <w:tmpl w:val="31E224AC"/>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36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2EC727C"/>
    <w:multiLevelType w:val="multilevel"/>
    <w:tmpl w:val="3360739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6CD3192"/>
    <w:multiLevelType w:val="hybridMultilevel"/>
    <w:tmpl w:val="B074C66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EAC311B"/>
    <w:multiLevelType w:val="hybridMultilevel"/>
    <w:tmpl w:val="4C2EF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1181F5E"/>
    <w:multiLevelType w:val="hybridMultilevel"/>
    <w:tmpl w:val="C2F23D08"/>
    <w:lvl w:ilvl="0" w:tplc="2B1089C8">
      <w:start w:val="1"/>
      <w:numFmt w:val="lowerLetter"/>
      <w:lvlText w:val="%1."/>
      <w:lvlJc w:val="left"/>
      <w:pPr>
        <w:ind w:left="786" w:hanging="360"/>
      </w:pPr>
      <w:rPr>
        <w:rFonts w:ascii="Arial Narrow" w:eastAsiaTheme="minorHAnsi" w:hAnsi="Arial Narrow" w:cs="Arial"/>
      </w:rPr>
    </w:lvl>
    <w:lvl w:ilvl="1" w:tplc="C1A45FE6">
      <w:start w:val="1"/>
      <w:numFmt w:val="lowerLetter"/>
      <w:lvlText w:val="%2."/>
      <w:lvlJc w:val="left"/>
      <w:pPr>
        <w:ind w:left="928" w:hanging="360"/>
      </w:pPr>
      <w:rPr>
        <w:rFonts w:ascii="Arial Narrow" w:eastAsiaTheme="minorHAnsi" w:hAnsi="Arial Narrow" w:cs="Arial"/>
      </w:rPr>
    </w:lvl>
    <w:lvl w:ilvl="2" w:tplc="DA2676F0">
      <w:start w:val="15"/>
      <w:numFmt w:val="decimal"/>
      <w:lvlText w:val="%3."/>
      <w:lvlJc w:val="left"/>
      <w:pPr>
        <w:ind w:left="360" w:hanging="360"/>
      </w:pPr>
      <w:rPr>
        <w:rFonts w:hint="default"/>
      </w:rPr>
    </w:lvl>
    <w:lvl w:ilvl="3" w:tplc="1C090001" w:tentative="1">
      <w:start w:val="1"/>
      <w:numFmt w:val="bullet"/>
      <w:lvlText w:val=""/>
      <w:lvlJc w:val="left"/>
      <w:pPr>
        <w:ind w:left="5499" w:hanging="360"/>
      </w:pPr>
      <w:rPr>
        <w:rFonts w:ascii="Symbol" w:hAnsi="Symbol" w:hint="default"/>
      </w:rPr>
    </w:lvl>
    <w:lvl w:ilvl="4" w:tplc="1C090003" w:tentative="1">
      <w:start w:val="1"/>
      <w:numFmt w:val="bullet"/>
      <w:lvlText w:val="o"/>
      <w:lvlJc w:val="left"/>
      <w:pPr>
        <w:ind w:left="6219" w:hanging="360"/>
      </w:pPr>
      <w:rPr>
        <w:rFonts w:ascii="Courier New" w:hAnsi="Courier New" w:cs="Courier New" w:hint="default"/>
      </w:rPr>
    </w:lvl>
    <w:lvl w:ilvl="5" w:tplc="1C090005" w:tentative="1">
      <w:start w:val="1"/>
      <w:numFmt w:val="bullet"/>
      <w:lvlText w:val=""/>
      <w:lvlJc w:val="left"/>
      <w:pPr>
        <w:ind w:left="6939" w:hanging="360"/>
      </w:pPr>
      <w:rPr>
        <w:rFonts w:ascii="Wingdings" w:hAnsi="Wingdings" w:hint="default"/>
      </w:rPr>
    </w:lvl>
    <w:lvl w:ilvl="6" w:tplc="1C090001" w:tentative="1">
      <w:start w:val="1"/>
      <w:numFmt w:val="bullet"/>
      <w:lvlText w:val=""/>
      <w:lvlJc w:val="left"/>
      <w:pPr>
        <w:ind w:left="7659" w:hanging="360"/>
      </w:pPr>
      <w:rPr>
        <w:rFonts w:ascii="Symbol" w:hAnsi="Symbol" w:hint="default"/>
      </w:rPr>
    </w:lvl>
    <w:lvl w:ilvl="7" w:tplc="1C090003" w:tentative="1">
      <w:start w:val="1"/>
      <w:numFmt w:val="bullet"/>
      <w:lvlText w:val="o"/>
      <w:lvlJc w:val="left"/>
      <w:pPr>
        <w:ind w:left="8379" w:hanging="360"/>
      </w:pPr>
      <w:rPr>
        <w:rFonts w:ascii="Courier New" w:hAnsi="Courier New" w:cs="Courier New" w:hint="default"/>
      </w:rPr>
    </w:lvl>
    <w:lvl w:ilvl="8" w:tplc="1C090005" w:tentative="1">
      <w:start w:val="1"/>
      <w:numFmt w:val="bullet"/>
      <w:lvlText w:val=""/>
      <w:lvlJc w:val="left"/>
      <w:pPr>
        <w:ind w:left="9099" w:hanging="360"/>
      </w:pPr>
      <w:rPr>
        <w:rFonts w:ascii="Wingdings" w:hAnsi="Wingdings" w:hint="default"/>
      </w:rPr>
    </w:lvl>
  </w:abstractNum>
  <w:abstractNum w:abstractNumId="18" w15:restartNumberingAfterBreak="0">
    <w:nsid w:val="68402373"/>
    <w:multiLevelType w:val="hybridMultilevel"/>
    <w:tmpl w:val="667E4F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8F82D72"/>
    <w:multiLevelType w:val="hybridMultilevel"/>
    <w:tmpl w:val="38DCDCA6"/>
    <w:lvl w:ilvl="0" w:tplc="1C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863246"/>
    <w:multiLevelType w:val="multilevel"/>
    <w:tmpl w:val="16703B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787728"/>
    <w:multiLevelType w:val="multilevel"/>
    <w:tmpl w:val="144CF57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75107F"/>
    <w:multiLevelType w:val="hybridMultilevel"/>
    <w:tmpl w:val="235861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A7939E7"/>
    <w:multiLevelType w:val="hybridMultilevel"/>
    <w:tmpl w:val="16260486"/>
    <w:lvl w:ilvl="0" w:tplc="1C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1"/>
  </w:num>
  <w:num w:numId="4">
    <w:abstractNumId w:val="21"/>
  </w:num>
  <w:num w:numId="5">
    <w:abstractNumId w:val="8"/>
  </w:num>
  <w:num w:numId="6">
    <w:abstractNumId w:val="1"/>
  </w:num>
  <w:num w:numId="7">
    <w:abstractNumId w:val="5"/>
  </w:num>
  <w:num w:numId="8">
    <w:abstractNumId w:val="23"/>
  </w:num>
  <w:num w:numId="9">
    <w:abstractNumId w:val="14"/>
  </w:num>
  <w:num w:numId="10">
    <w:abstractNumId w:val="9"/>
  </w:num>
  <w:num w:numId="11">
    <w:abstractNumId w:val="10"/>
  </w:num>
  <w:num w:numId="12">
    <w:abstractNumId w:val="19"/>
  </w:num>
  <w:num w:numId="13">
    <w:abstractNumId w:val="7"/>
  </w:num>
  <w:num w:numId="14">
    <w:abstractNumId w:val="18"/>
  </w:num>
  <w:num w:numId="15">
    <w:abstractNumId w:val="20"/>
  </w:num>
  <w:num w:numId="16">
    <w:abstractNumId w:val="16"/>
  </w:num>
  <w:num w:numId="17">
    <w:abstractNumId w:val="15"/>
  </w:num>
  <w:num w:numId="18">
    <w:abstractNumId w:val="2"/>
  </w:num>
  <w:num w:numId="19">
    <w:abstractNumId w:val="6"/>
  </w:num>
  <w:num w:numId="20">
    <w:abstractNumId w:val="4"/>
  </w:num>
  <w:num w:numId="21">
    <w:abstractNumId w:val="22"/>
  </w:num>
  <w:num w:numId="22">
    <w:abstractNumId w:val="13"/>
  </w:num>
  <w:num w:numId="23">
    <w:abstractNumId w:val="12"/>
  </w:num>
  <w:num w:numId="2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FF"/>
    <w:rsid w:val="00010AF9"/>
    <w:rsid w:val="00012EA4"/>
    <w:rsid w:val="000222F0"/>
    <w:rsid w:val="00051A66"/>
    <w:rsid w:val="00060125"/>
    <w:rsid w:val="00086862"/>
    <w:rsid w:val="000914F8"/>
    <w:rsid w:val="00095EE6"/>
    <w:rsid w:val="000B3686"/>
    <w:rsid w:val="000E262D"/>
    <w:rsid w:val="000F196D"/>
    <w:rsid w:val="00106B80"/>
    <w:rsid w:val="00117E60"/>
    <w:rsid w:val="00121DF0"/>
    <w:rsid w:val="00125CFF"/>
    <w:rsid w:val="0012670A"/>
    <w:rsid w:val="00134101"/>
    <w:rsid w:val="00142AAD"/>
    <w:rsid w:val="00154765"/>
    <w:rsid w:val="00167C9F"/>
    <w:rsid w:val="00186226"/>
    <w:rsid w:val="001871CE"/>
    <w:rsid w:val="001A06BC"/>
    <w:rsid w:val="001A4CEF"/>
    <w:rsid w:val="001D3A9D"/>
    <w:rsid w:val="001D4A52"/>
    <w:rsid w:val="001F16FF"/>
    <w:rsid w:val="001F63CB"/>
    <w:rsid w:val="001F6F09"/>
    <w:rsid w:val="00203983"/>
    <w:rsid w:val="00212728"/>
    <w:rsid w:val="002135A6"/>
    <w:rsid w:val="0021397D"/>
    <w:rsid w:val="00221DE4"/>
    <w:rsid w:val="00224044"/>
    <w:rsid w:val="00235CF4"/>
    <w:rsid w:val="00236805"/>
    <w:rsid w:val="00240F84"/>
    <w:rsid w:val="00241747"/>
    <w:rsid w:val="00247E73"/>
    <w:rsid w:val="00251AA3"/>
    <w:rsid w:val="0026269E"/>
    <w:rsid w:val="00266D7B"/>
    <w:rsid w:val="00271394"/>
    <w:rsid w:val="002762BB"/>
    <w:rsid w:val="00277A46"/>
    <w:rsid w:val="00291D6D"/>
    <w:rsid w:val="002A576D"/>
    <w:rsid w:val="002A6013"/>
    <w:rsid w:val="002A7416"/>
    <w:rsid w:val="002D3395"/>
    <w:rsid w:val="002E099A"/>
    <w:rsid w:val="002E14C2"/>
    <w:rsid w:val="002E285E"/>
    <w:rsid w:val="002E3FBE"/>
    <w:rsid w:val="002E64A5"/>
    <w:rsid w:val="003012FF"/>
    <w:rsid w:val="00305348"/>
    <w:rsid w:val="00331ED3"/>
    <w:rsid w:val="00347AE2"/>
    <w:rsid w:val="00365149"/>
    <w:rsid w:val="00366916"/>
    <w:rsid w:val="003669DD"/>
    <w:rsid w:val="00367543"/>
    <w:rsid w:val="003750A0"/>
    <w:rsid w:val="003763B5"/>
    <w:rsid w:val="00381A5F"/>
    <w:rsid w:val="00385B4F"/>
    <w:rsid w:val="00386490"/>
    <w:rsid w:val="003C0FD7"/>
    <w:rsid w:val="003D31BB"/>
    <w:rsid w:val="003E0913"/>
    <w:rsid w:val="003E43F1"/>
    <w:rsid w:val="003F4A13"/>
    <w:rsid w:val="003F4A68"/>
    <w:rsid w:val="0040048F"/>
    <w:rsid w:val="00413D88"/>
    <w:rsid w:val="00421199"/>
    <w:rsid w:val="0043750B"/>
    <w:rsid w:val="00445F0F"/>
    <w:rsid w:val="00476992"/>
    <w:rsid w:val="004914FC"/>
    <w:rsid w:val="004945F4"/>
    <w:rsid w:val="004C16E3"/>
    <w:rsid w:val="004C5F97"/>
    <w:rsid w:val="004D653F"/>
    <w:rsid w:val="004E7AB1"/>
    <w:rsid w:val="004F22F9"/>
    <w:rsid w:val="005024C4"/>
    <w:rsid w:val="0051155B"/>
    <w:rsid w:val="00512929"/>
    <w:rsid w:val="005224C7"/>
    <w:rsid w:val="00530047"/>
    <w:rsid w:val="00531E4C"/>
    <w:rsid w:val="0053776F"/>
    <w:rsid w:val="00543AA9"/>
    <w:rsid w:val="00552058"/>
    <w:rsid w:val="00576151"/>
    <w:rsid w:val="00581B7D"/>
    <w:rsid w:val="00583A86"/>
    <w:rsid w:val="005A6D58"/>
    <w:rsid w:val="005B5C45"/>
    <w:rsid w:val="005C0B7B"/>
    <w:rsid w:val="005C5E0B"/>
    <w:rsid w:val="005E1AD9"/>
    <w:rsid w:val="005E2C32"/>
    <w:rsid w:val="005E3EE3"/>
    <w:rsid w:val="005F4991"/>
    <w:rsid w:val="00602B4A"/>
    <w:rsid w:val="00602C3A"/>
    <w:rsid w:val="00603B56"/>
    <w:rsid w:val="00613C78"/>
    <w:rsid w:val="00615EF5"/>
    <w:rsid w:val="00617AD5"/>
    <w:rsid w:val="00621751"/>
    <w:rsid w:val="00631463"/>
    <w:rsid w:val="0063368F"/>
    <w:rsid w:val="006470E5"/>
    <w:rsid w:val="00647B71"/>
    <w:rsid w:val="00671797"/>
    <w:rsid w:val="00672CB2"/>
    <w:rsid w:val="0067525C"/>
    <w:rsid w:val="0067528F"/>
    <w:rsid w:val="006811D1"/>
    <w:rsid w:val="006845DB"/>
    <w:rsid w:val="0069714F"/>
    <w:rsid w:val="006A59BC"/>
    <w:rsid w:val="006B2518"/>
    <w:rsid w:val="006B3AA9"/>
    <w:rsid w:val="006B4F32"/>
    <w:rsid w:val="006F4D30"/>
    <w:rsid w:val="006F663F"/>
    <w:rsid w:val="00707CCB"/>
    <w:rsid w:val="00707F0E"/>
    <w:rsid w:val="00712084"/>
    <w:rsid w:val="007230D1"/>
    <w:rsid w:val="00727589"/>
    <w:rsid w:val="007332FB"/>
    <w:rsid w:val="007354C9"/>
    <w:rsid w:val="00741ED5"/>
    <w:rsid w:val="00746727"/>
    <w:rsid w:val="00746DBF"/>
    <w:rsid w:val="00751794"/>
    <w:rsid w:val="00775EC9"/>
    <w:rsid w:val="0079601F"/>
    <w:rsid w:val="007B0BFC"/>
    <w:rsid w:val="007B5DD1"/>
    <w:rsid w:val="007C1433"/>
    <w:rsid w:val="007D29EE"/>
    <w:rsid w:val="007D53DE"/>
    <w:rsid w:val="007E4D41"/>
    <w:rsid w:val="007F6410"/>
    <w:rsid w:val="00800768"/>
    <w:rsid w:val="00802926"/>
    <w:rsid w:val="0080536F"/>
    <w:rsid w:val="008128EB"/>
    <w:rsid w:val="0082305A"/>
    <w:rsid w:val="008547F0"/>
    <w:rsid w:val="00866500"/>
    <w:rsid w:val="00867BEC"/>
    <w:rsid w:val="00871032"/>
    <w:rsid w:val="0087459B"/>
    <w:rsid w:val="00874910"/>
    <w:rsid w:val="008770FD"/>
    <w:rsid w:val="008848BA"/>
    <w:rsid w:val="00891FC2"/>
    <w:rsid w:val="008A169F"/>
    <w:rsid w:val="008A44D8"/>
    <w:rsid w:val="008B2D4A"/>
    <w:rsid w:val="008B5540"/>
    <w:rsid w:val="008C26EC"/>
    <w:rsid w:val="008C5D55"/>
    <w:rsid w:val="008D61E8"/>
    <w:rsid w:val="008D6688"/>
    <w:rsid w:val="008E1217"/>
    <w:rsid w:val="008F0E16"/>
    <w:rsid w:val="00912CC6"/>
    <w:rsid w:val="0091633B"/>
    <w:rsid w:val="00925103"/>
    <w:rsid w:val="00927685"/>
    <w:rsid w:val="0093470C"/>
    <w:rsid w:val="00961527"/>
    <w:rsid w:val="009717CA"/>
    <w:rsid w:val="009A686F"/>
    <w:rsid w:val="009F1C6E"/>
    <w:rsid w:val="00A0147A"/>
    <w:rsid w:val="00A07BA3"/>
    <w:rsid w:val="00A279B8"/>
    <w:rsid w:val="00A27AD4"/>
    <w:rsid w:val="00A56B64"/>
    <w:rsid w:val="00A60EAB"/>
    <w:rsid w:val="00A673D7"/>
    <w:rsid w:val="00A735A8"/>
    <w:rsid w:val="00A82ACA"/>
    <w:rsid w:val="00AA341E"/>
    <w:rsid w:val="00AA4015"/>
    <w:rsid w:val="00AB053F"/>
    <w:rsid w:val="00AB2BC4"/>
    <w:rsid w:val="00AC2A85"/>
    <w:rsid w:val="00AC2DE2"/>
    <w:rsid w:val="00AD4207"/>
    <w:rsid w:val="00AE2294"/>
    <w:rsid w:val="00AE6978"/>
    <w:rsid w:val="00AE6A16"/>
    <w:rsid w:val="00AE6A4B"/>
    <w:rsid w:val="00AF4F8D"/>
    <w:rsid w:val="00B00A49"/>
    <w:rsid w:val="00B00E34"/>
    <w:rsid w:val="00B07430"/>
    <w:rsid w:val="00B23419"/>
    <w:rsid w:val="00B24099"/>
    <w:rsid w:val="00B3428C"/>
    <w:rsid w:val="00B34776"/>
    <w:rsid w:val="00B41480"/>
    <w:rsid w:val="00B41B38"/>
    <w:rsid w:val="00B444D7"/>
    <w:rsid w:val="00B52831"/>
    <w:rsid w:val="00B53F01"/>
    <w:rsid w:val="00B66B04"/>
    <w:rsid w:val="00B74E98"/>
    <w:rsid w:val="00B80D68"/>
    <w:rsid w:val="00BA348C"/>
    <w:rsid w:val="00BB21A4"/>
    <w:rsid w:val="00BB451C"/>
    <w:rsid w:val="00BB768A"/>
    <w:rsid w:val="00BC0828"/>
    <w:rsid w:val="00BC5DEE"/>
    <w:rsid w:val="00BD4C9E"/>
    <w:rsid w:val="00BD4EB8"/>
    <w:rsid w:val="00BE21BC"/>
    <w:rsid w:val="00BF0F02"/>
    <w:rsid w:val="00BF3F19"/>
    <w:rsid w:val="00C262A8"/>
    <w:rsid w:val="00C27BAA"/>
    <w:rsid w:val="00C323A6"/>
    <w:rsid w:val="00C34EAD"/>
    <w:rsid w:val="00C35095"/>
    <w:rsid w:val="00C5337B"/>
    <w:rsid w:val="00C60AE8"/>
    <w:rsid w:val="00C62EED"/>
    <w:rsid w:val="00C70DDF"/>
    <w:rsid w:val="00C718F8"/>
    <w:rsid w:val="00C73A84"/>
    <w:rsid w:val="00C747D9"/>
    <w:rsid w:val="00C7682D"/>
    <w:rsid w:val="00C9509E"/>
    <w:rsid w:val="00CA18F6"/>
    <w:rsid w:val="00CA3961"/>
    <w:rsid w:val="00CB4EBB"/>
    <w:rsid w:val="00CB71A4"/>
    <w:rsid w:val="00CC166C"/>
    <w:rsid w:val="00CC5709"/>
    <w:rsid w:val="00CE6537"/>
    <w:rsid w:val="00CF4C53"/>
    <w:rsid w:val="00D22F91"/>
    <w:rsid w:val="00D3643A"/>
    <w:rsid w:val="00D43190"/>
    <w:rsid w:val="00D443F2"/>
    <w:rsid w:val="00D62170"/>
    <w:rsid w:val="00D64CCA"/>
    <w:rsid w:val="00D71E9F"/>
    <w:rsid w:val="00D740C1"/>
    <w:rsid w:val="00D77880"/>
    <w:rsid w:val="00D80897"/>
    <w:rsid w:val="00DB009B"/>
    <w:rsid w:val="00DB1324"/>
    <w:rsid w:val="00DD18D5"/>
    <w:rsid w:val="00DD3E9A"/>
    <w:rsid w:val="00DD544F"/>
    <w:rsid w:val="00DE241A"/>
    <w:rsid w:val="00DE4847"/>
    <w:rsid w:val="00DF028E"/>
    <w:rsid w:val="00DF4463"/>
    <w:rsid w:val="00DF7C49"/>
    <w:rsid w:val="00E01247"/>
    <w:rsid w:val="00E0502D"/>
    <w:rsid w:val="00E05C33"/>
    <w:rsid w:val="00E06257"/>
    <w:rsid w:val="00E065B8"/>
    <w:rsid w:val="00E06BCE"/>
    <w:rsid w:val="00E13528"/>
    <w:rsid w:val="00E135DB"/>
    <w:rsid w:val="00E308E4"/>
    <w:rsid w:val="00E30B00"/>
    <w:rsid w:val="00E63744"/>
    <w:rsid w:val="00E64735"/>
    <w:rsid w:val="00E72651"/>
    <w:rsid w:val="00E74691"/>
    <w:rsid w:val="00E81F9B"/>
    <w:rsid w:val="00E83F22"/>
    <w:rsid w:val="00EA0644"/>
    <w:rsid w:val="00EB778F"/>
    <w:rsid w:val="00EE6D76"/>
    <w:rsid w:val="00EF767A"/>
    <w:rsid w:val="00F0706A"/>
    <w:rsid w:val="00F14A32"/>
    <w:rsid w:val="00F3162A"/>
    <w:rsid w:val="00F36AB4"/>
    <w:rsid w:val="00F60C54"/>
    <w:rsid w:val="00F63157"/>
    <w:rsid w:val="00F6504D"/>
    <w:rsid w:val="00F73036"/>
    <w:rsid w:val="00F77A71"/>
    <w:rsid w:val="00F802F1"/>
    <w:rsid w:val="00F94046"/>
    <w:rsid w:val="00F96A76"/>
    <w:rsid w:val="00FA4135"/>
    <w:rsid w:val="00FA45B1"/>
    <w:rsid w:val="00FB174E"/>
    <w:rsid w:val="00FB4F7A"/>
    <w:rsid w:val="00FC66E6"/>
    <w:rsid w:val="00FD19CB"/>
    <w:rsid w:val="00FD33BD"/>
    <w:rsid w:val="00FE2770"/>
    <w:rsid w:val="00FE4E26"/>
    <w:rsid w:val="00FF04D6"/>
    <w:rsid w:val="00FF1346"/>
    <w:rsid w:val="00FF19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BBD4B"/>
  <w15:docId w15:val="{5C840DC5-B37C-4DB7-96B6-F165CA1C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37B"/>
    <w:pPr>
      <w:widowControl w:val="0"/>
    </w:pPr>
    <w:rPr>
      <w:rFonts w:ascii="Arial" w:hAnsi="Arial"/>
      <w:sz w:val="24"/>
      <w:lang w:val="en-US"/>
    </w:rPr>
  </w:style>
  <w:style w:type="paragraph" w:styleId="Heading1">
    <w:name w:val="heading 1"/>
    <w:basedOn w:val="Normal"/>
    <w:next w:val="Normal"/>
    <w:link w:val="Heading1Char"/>
    <w:uiPriority w:val="9"/>
    <w:qFormat/>
    <w:rsid w:val="0087459B"/>
    <w:pPr>
      <w:keepNext/>
      <w:keepLines/>
      <w:spacing w:before="480" w:after="0"/>
      <w:outlineLvl w:val="0"/>
    </w:pPr>
    <w:rPr>
      <w:rFonts w:ascii="Arial Narrow" w:eastAsiaTheme="majorEastAsia" w:hAnsi="Arial Narrow" w:cstheme="majorBidi"/>
      <w:b/>
      <w:bCs/>
      <w:szCs w:val="28"/>
    </w:rPr>
  </w:style>
  <w:style w:type="paragraph" w:styleId="Heading2">
    <w:name w:val="heading 2"/>
    <w:basedOn w:val="Normal"/>
    <w:next w:val="Normal"/>
    <w:link w:val="Heading2Char"/>
    <w:uiPriority w:val="9"/>
    <w:unhideWhenUsed/>
    <w:qFormat/>
    <w:rsid w:val="00E135DB"/>
    <w:pPr>
      <w:keepNext/>
      <w:keepLines/>
      <w:spacing w:before="200" w:after="0"/>
      <w:outlineLvl w:val="1"/>
    </w:pPr>
    <w:rPr>
      <w:rFonts w:ascii="Arial Narrow" w:eastAsiaTheme="majorEastAsia" w:hAnsi="Arial Narrow" w:cstheme="majorBidi"/>
      <w:bCs/>
      <w:szCs w:val="26"/>
    </w:rPr>
  </w:style>
  <w:style w:type="paragraph" w:styleId="Heading3">
    <w:name w:val="heading 3"/>
    <w:basedOn w:val="Normal"/>
    <w:next w:val="Normal"/>
    <w:link w:val="Heading3Char"/>
    <w:uiPriority w:val="9"/>
    <w:unhideWhenUsed/>
    <w:qFormat/>
    <w:rsid w:val="00F73036"/>
    <w:pPr>
      <w:keepNext/>
      <w:keepLines/>
      <w:widowControl/>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FF"/>
    <w:rPr>
      <w:lang w:val="en-US"/>
    </w:rPr>
  </w:style>
  <w:style w:type="paragraph" w:styleId="Footer">
    <w:name w:val="footer"/>
    <w:basedOn w:val="Normal"/>
    <w:link w:val="FooterChar"/>
    <w:uiPriority w:val="99"/>
    <w:unhideWhenUsed/>
    <w:rsid w:val="00301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FF"/>
    <w:rPr>
      <w:lang w:val="en-US"/>
    </w:rPr>
  </w:style>
  <w:style w:type="paragraph" w:styleId="NoSpacing">
    <w:name w:val="No Spacing"/>
    <w:link w:val="NoSpacingChar"/>
    <w:uiPriority w:val="1"/>
    <w:qFormat/>
    <w:rsid w:val="003012F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12FF"/>
    <w:rPr>
      <w:rFonts w:eastAsiaTheme="minorEastAsia"/>
      <w:lang w:val="en-US" w:eastAsia="ja-JP"/>
    </w:rPr>
  </w:style>
  <w:style w:type="paragraph" w:styleId="ListParagraph">
    <w:name w:val="List Paragraph"/>
    <w:basedOn w:val="Normal"/>
    <w:uiPriority w:val="34"/>
    <w:qFormat/>
    <w:rsid w:val="003012FF"/>
    <w:pPr>
      <w:ind w:left="720"/>
      <w:contextualSpacing/>
    </w:pPr>
  </w:style>
  <w:style w:type="paragraph" w:styleId="BalloonText">
    <w:name w:val="Balloon Text"/>
    <w:basedOn w:val="Normal"/>
    <w:link w:val="BalloonTextChar"/>
    <w:uiPriority w:val="99"/>
    <w:semiHidden/>
    <w:unhideWhenUsed/>
    <w:rsid w:val="00301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2FF"/>
    <w:rPr>
      <w:rFonts w:ascii="Tahoma" w:hAnsi="Tahoma" w:cs="Tahoma"/>
      <w:sz w:val="16"/>
      <w:szCs w:val="16"/>
      <w:lang w:val="en-US"/>
    </w:rPr>
  </w:style>
  <w:style w:type="character" w:customStyle="1" w:styleId="Heading1Char">
    <w:name w:val="Heading 1 Char"/>
    <w:basedOn w:val="DefaultParagraphFont"/>
    <w:link w:val="Heading1"/>
    <w:uiPriority w:val="9"/>
    <w:rsid w:val="0087459B"/>
    <w:rPr>
      <w:rFonts w:ascii="Arial Narrow" w:eastAsiaTheme="majorEastAsia" w:hAnsi="Arial Narrow" w:cstheme="majorBidi"/>
      <w:b/>
      <w:bCs/>
      <w:sz w:val="24"/>
      <w:szCs w:val="28"/>
      <w:lang w:val="en-US"/>
    </w:rPr>
  </w:style>
  <w:style w:type="character" w:customStyle="1" w:styleId="Heading2Char">
    <w:name w:val="Heading 2 Char"/>
    <w:basedOn w:val="DefaultParagraphFont"/>
    <w:link w:val="Heading2"/>
    <w:uiPriority w:val="9"/>
    <w:rsid w:val="00E135DB"/>
    <w:rPr>
      <w:rFonts w:ascii="Arial Narrow" w:eastAsiaTheme="majorEastAsia" w:hAnsi="Arial Narrow" w:cstheme="majorBidi"/>
      <w:bCs/>
      <w:sz w:val="24"/>
      <w:szCs w:val="26"/>
      <w:lang w:val="en-US"/>
    </w:rPr>
  </w:style>
  <w:style w:type="paragraph" w:styleId="TOCHeading">
    <w:name w:val="TOC Heading"/>
    <w:basedOn w:val="Heading1"/>
    <w:next w:val="Normal"/>
    <w:uiPriority w:val="39"/>
    <w:semiHidden/>
    <w:unhideWhenUsed/>
    <w:qFormat/>
    <w:rsid w:val="00C5337B"/>
    <w:pPr>
      <w:widowControl/>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C5337B"/>
    <w:pPr>
      <w:spacing w:after="100"/>
    </w:pPr>
  </w:style>
  <w:style w:type="character" w:styleId="Hyperlink">
    <w:name w:val="Hyperlink"/>
    <w:basedOn w:val="DefaultParagraphFont"/>
    <w:uiPriority w:val="99"/>
    <w:unhideWhenUsed/>
    <w:rsid w:val="00C5337B"/>
    <w:rPr>
      <w:color w:val="0000FF" w:themeColor="hyperlink"/>
      <w:u w:val="single"/>
    </w:rPr>
  </w:style>
  <w:style w:type="character" w:customStyle="1" w:styleId="Heading3Char">
    <w:name w:val="Heading 3 Char"/>
    <w:basedOn w:val="DefaultParagraphFont"/>
    <w:link w:val="Heading3"/>
    <w:uiPriority w:val="9"/>
    <w:rsid w:val="00F73036"/>
    <w:rPr>
      <w:rFonts w:asciiTheme="majorHAnsi" w:eastAsiaTheme="majorEastAsia" w:hAnsiTheme="majorHAnsi" w:cstheme="majorBidi"/>
      <w:color w:val="243F60" w:themeColor="accent1" w:themeShade="7F"/>
      <w:sz w:val="24"/>
      <w:szCs w:val="24"/>
      <w:lang w:val="en-US"/>
    </w:rPr>
  </w:style>
  <w:style w:type="paragraph" w:styleId="Title">
    <w:name w:val="Title"/>
    <w:basedOn w:val="Normal"/>
    <w:next w:val="Normal"/>
    <w:link w:val="TitleChar"/>
    <w:uiPriority w:val="10"/>
    <w:qFormat/>
    <w:rsid w:val="00CA39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961"/>
    <w:rPr>
      <w:rFonts w:asciiTheme="majorHAnsi" w:eastAsiaTheme="majorEastAsia" w:hAnsiTheme="majorHAnsi" w:cstheme="majorBidi"/>
      <w:spacing w:val="-10"/>
      <w:kern w:val="28"/>
      <w:sz w:val="56"/>
      <w:szCs w:val="56"/>
      <w:lang w:val="en-US"/>
    </w:rPr>
  </w:style>
  <w:style w:type="paragraph" w:styleId="TOC3">
    <w:name w:val="toc 3"/>
    <w:basedOn w:val="Normal"/>
    <w:next w:val="Normal"/>
    <w:autoRedefine/>
    <w:uiPriority w:val="39"/>
    <w:unhideWhenUsed/>
    <w:rsid w:val="003750A0"/>
    <w:pPr>
      <w:spacing w:after="100"/>
      <w:ind w:left="480"/>
    </w:pPr>
  </w:style>
  <w:style w:type="paragraph" w:styleId="FootnoteText">
    <w:name w:val="footnote text"/>
    <w:basedOn w:val="Normal"/>
    <w:link w:val="FootnoteTextChar"/>
    <w:uiPriority w:val="99"/>
    <w:semiHidden/>
    <w:unhideWhenUsed/>
    <w:rsid w:val="00221DE4"/>
    <w:pPr>
      <w:widowControl/>
      <w:spacing w:after="0" w:line="240" w:lineRule="auto"/>
    </w:pPr>
    <w:rPr>
      <w:rFonts w:asciiTheme="minorHAnsi" w:eastAsiaTheme="minorEastAsia" w:hAnsiTheme="minorHAnsi"/>
      <w:sz w:val="20"/>
      <w:szCs w:val="20"/>
      <w:lang w:val="en-ZA"/>
    </w:rPr>
  </w:style>
  <w:style w:type="character" w:customStyle="1" w:styleId="FootnoteTextChar">
    <w:name w:val="Footnote Text Char"/>
    <w:basedOn w:val="DefaultParagraphFont"/>
    <w:link w:val="FootnoteText"/>
    <w:uiPriority w:val="99"/>
    <w:semiHidden/>
    <w:rsid w:val="00221DE4"/>
    <w:rPr>
      <w:rFonts w:eastAsiaTheme="minorEastAsia"/>
      <w:sz w:val="20"/>
      <w:szCs w:val="20"/>
    </w:rPr>
  </w:style>
  <w:style w:type="character" w:styleId="FootnoteReference">
    <w:name w:val="footnote reference"/>
    <w:basedOn w:val="DefaultParagraphFont"/>
    <w:uiPriority w:val="99"/>
    <w:semiHidden/>
    <w:unhideWhenUsed/>
    <w:rsid w:val="00221DE4"/>
    <w:rPr>
      <w:vertAlign w:val="superscript"/>
    </w:rPr>
  </w:style>
  <w:style w:type="character" w:customStyle="1" w:styleId="ilfuvd">
    <w:name w:val="ilfuvd"/>
    <w:basedOn w:val="DefaultParagraphFont"/>
    <w:rsid w:val="00A56B64"/>
  </w:style>
  <w:style w:type="table" w:styleId="TableGrid">
    <w:name w:val="Table Grid"/>
    <w:basedOn w:val="TableNormal"/>
    <w:uiPriority w:val="59"/>
    <w:rsid w:val="0087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224C7"/>
    <w:pPr>
      <w:spacing w:after="100"/>
      <w:ind w:left="240"/>
    </w:pPr>
  </w:style>
  <w:style w:type="character" w:styleId="CommentReference">
    <w:name w:val="annotation reference"/>
    <w:basedOn w:val="DefaultParagraphFont"/>
    <w:uiPriority w:val="99"/>
    <w:semiHidden/>
    <w:unhideWhenUsed/>
    <w:rsid w:val="005B5C45"/>
    <w:rPr>
      <w:sz w:val="16"/>
      <w:szCs w:val="16"/>
    </w:rPr>
  </w:style>
  <w:style w:type="paragraph" w:styleId="CommentText">
    <w:name w:val="annotation text"/>
    <w:basedOn w:val="Normal"/>
    <w:link w:val="CommentTextChar"/>
    <w:uiPriority w:val="99"/>
    <w:semiHidden/>
    <w:unhideWhenUsed/>
    <w:rsid w:val="005B5C45"/>
    <w:pPr>
      <w:spacing w:line="240" w:lineRule="auto"/>
    </w:pPr>
    <w:rPr>
      <w:sz w:val="20"/>
      <w:szCs w:val="20"/>
    </w:rPr>
  </w:style>
  <w:style w:type="character" w:customStyle="1" w:styleId="CommentTextChar">
    <w:name w:val="Comment Text Char"/>
    <w:basedOn w:val="DefaultParagraphFont"/>
    <w:link w:val="CommentText"/>
    <w:uiPriority w:val="99"/>
    <w:semiHidden/>
    <w:rsid w:val="005B5C45"/>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5B5C45"/>
    <w:rPr>
      <w:b/>
      <w:bCs/>
    </w:rPr>
  </w:style>
  <w:style w:type="character" w:customStyle="1" w:styleId="CommentSubjectChar">
    <w:name w:val="Comment Subject Char"/>
    <w:basedOn w:val="CommentTextChar"/>
    <w:link w:val="CommentSubject"/>
    <w:uiPriority w:val="99"/>
    <w:semiHidden/>
    <w:rsid w:val="005B5C45"/>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29815">
      <w:bodyDiv w:val="1"/>
      <w:marLeft w:val="0"/>
      <w:marRight w:val="0"/>
      <w:marTop w:val="0"/>
      <w:marBottom w:val="0"/>
      <w:divBdr>
        <w:top w:val="none" w:sz="0" w:space="0" w:color="auto"/>
        <w:left w:val="none" w:sz="0" w:space="0" w:color="auto"/>
        <w:bottom w:val="none" w:sz="0" w:space="0" w:color="auto"/>
        <w:right w:val="none" w:sz="0" w:space="0" w:color="auto"/>
      </w:divBdr>
    </w:div>
    <w:div w:id="195562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Syste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Deliberation" TargetMode="External"/><Relationship Id="rId17" Type="http://schemas.openxmlformats.org/officeDocument/2006/relationships/hyperlink" Target="https://en.wikipedia.org/wiki/Work-life_balance" TargetMode="External"/><Relationship Id="rId2" Type="http://schemas.openxmlformats.org/officeDocument/2006/relationships/customXml" Target="../customXml/item2.xml"/><Relationship Id="rId16" Type="http://schemas.openxmlformats.org/officeDocument/2006/relationships/hyperlink" Target="https://en.wikipedia.org/wiki/Decision_mak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en.wikipedia.org/wiki/Govern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Principl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8C475C09C4C4B8DC9A88162816DC4" ma:contentTypeVersion="11" ma:contentTypeDescription="Create a new document." ma:contentTypeScope="" ma:versionID="08ef04b89d60206daecadfd4b84eeeb1">
  <xsd:schema xmlns:xsd="http://www.w3.org/2001/XMLSchema" xmlns:xs="http://www.w3.org/2001/XMLSchema" xmlns:p="http://schemas.microsoft.com/office/2006/metadata/properties" xmlns:ns3="36b30c38-ac50-43df-946d-ca88e56b4f95" targetNamespace="http://schemas.microsoft.com/office/2006/metadata/properties" ma:root="true" ma:fieldsID="2cd74635674c753db4573f970663fba4" ns3:_="">
    <xsd:import namespace="36b30c38-ac50-43df-946d-ca88e56b4f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30c38-ac50-43df-946d-ca88e56b4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D9CF5-EBA3-41BC-B090-2B97E9ADD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30c38-ac50-43df-946d-ca88e56b4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ED6DE6-BCFF-4F01-BFE6-72665E6037B6}">
  <ds:schemaRefs>
    <ds:schemaRef ds:uri="http://schemas.microsoft.com/sharepoint/v3/contenttype/forms"/>
  </ds:schemaRefs>
</ds:datastoreItem>
</file>

<file path=customXml/itemProps3.xml><?xml version="1.0" encoding="utf-8"?>
<ds:datastoreItem xmlns:ds="http://schemas.openxmlformats.org/officeDocument/2006/customXml" ds:itemID="{5EA214BA-4603-4F97-A78F-9D59201050E8}">
  <ds:schemaRefs>
    <ds:schemaRef ds:uri="http://schemas.openxmlformats.org/package/2006/metadata/core-properties"/>
    <ds:schemaRef ds:uri="http://schemas.microsoft.com/office/2006/documentManagement/types"/>
    <ds:schemaRef ds:uri="36b30c38-ac50-43df-946d-ca88e56b4f95"/>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purl.org/dc/dcmitype/"/>
  </ds:schemaRefs>
</ds:datastoreItem>
</file>

<file path=customXml/itemProps4.xml><?xml version="1.0" encoding="utf-8"?>
<ds:datastoreItem xmlns:ds="http://schemas.openxmlformats.org/officeDocument/2006/customXml" ds:itemID="{2CD7583E-4F12-4251-BF4F-10C178E0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3244</Words>
  <Characters>18495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Bambeni</dc:creator>
  <cp:keywords/>
  <dc:description/>
  <cp:lastModifiedBy>Vuyo Ndaba</cp:lastModifiedBy>
  <cp:revision>2</cp:revision>
  <dcterms:created xsi:type="dcterms:W3CDTF">2024-05-06T12:05:00Z</dcterms:created>
  <dcterms:modified xsi:type="dcterms:W3CDTF">2024-05-06T12:05:00Z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0x01010052D8C475C09C4C4B8DC9A88162816DC4</vt:lpwstr>
  </property>
</Properties>
</file>