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F6BD" w14:textId="77777777" w:rsidR="000249FC" w:rsidRDefault="000249FC" w:rsidP="00BB617B">
      <w:pPr>
        <w:tabs>
          <w:tab w:val="left" w:pos="-1440"/>
          <w:tab w:val="left" w:pos="-720"/>
          <w:tab w:val="left" w:pos="0"/>
          <w:tab w:val="left" w:pos="720"/>
          <w:tab w:val="right" w:pos="8992"/>
        </w:tabs>
        <w:jc w:val="both"/>
        <w:rPr>
          <w:rFonts w:ascii="Times New Roman" w:hAnsi="Times New Roman"/>
        </w:rPr>
      </w:pPr>
    </w:p>
    <w:p w14:paraId="22F322EF" w14:textId="66BA8B01" w:rsidR="006262D5" w:rsidRDefault="006262D5" w:rsidP="00BB617B">
      <w:pPr>
        <w:tabs>
          <w:tab w:val="left" w:pos="-1440"/>
          <w:tab w:val="left" w:pos="-720"/>
          <w:tab w:val="left" w:pos="0"/>
          <w:tab w:val="left" w:pos="720"/>
          <w:tab w:val="right" w:pos="8992"/>
        </w:tabs>
        <w:jc w:val="both"/>
        <w:rPr>
          <w:rFonts w:ascii="Times New Roman" w:hAnsi="Times New Roman"/>
        </w:rPr>
      </w:pPr>
      <w:r w:rsidRPr="003F7E74">
        <w:rPr>
          <w:rFonts w:ascii="Times New Roman" w:eastAsia="Times New Roman" w:hAnsi="Times New Roman"/>
          <w:noProof/>
        </w:rPr>
        <w:drawing>
          <wp:inline distT="0" distB="0" distL="0" distR="0" wp14:anchorId="1D738F04" wp14:editId="1EB2B1CD">
            <wp:extent cx="5731510" cy="479191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791918"/>
                    </a:xfrm>
                    <a:prstGeom prst="rect">
                      <a:avLst/>
                    </a:prstGeom>
                    <a:noFill/>
                    <a:ln>
                      <a:noFill/>
                    </a:ln>
                  </pic:spPr>
                </pic:pic>
              </a:graphicData>
            </a:graphic>
          </wp:inline>
        </w:drawing>
      </w:r>
    </w:p>
    <w:p w14:paraId="02B10F36"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E61EA30"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125FB41A"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493CCAFB" w14:textId="77777777" w:rsidR="006262D5" w:rsidRPr="00BB617B" w:rsidRDefault="006262D5" w:rsidP="00BB617B">
      <w:pPr>
        <w:tabs>
          <w:tab w:val="left" w:pos="-1440"/>
          <w:tab w:val="left" w:pos="-720"/>
          <w:tab w:val="left" w:pos="0"/>
          <w:tab w:val="left" w:pos="720"/>
          <w:tab w:val="right" w:pos="8992"/>
        </w:tabs>
        <w:jc w:val="both"/>
        <w:rPr>
          <w:rFonts w:ascii="Times New Roman" w:hAnsi="Times New Roman"/>
        </w:rPr>
      </w:pPr>
    </w:p>
    <w:p w14:paraId="3C8599F9" w14:textId="4FD7329C" w:rsidR="000249FC" w:rsidRDefault="006262D5" w:rsidP="00BB617B">
      <w:pPr>
        <w:tabs>
          <w:tab w:val="left" w:pos="-1440"/>
          <w:tab w:val="left" w:pos="-720"/>
          <w:tab w:val="left" w:pos="0"/>
          <w:tab w:val="left" w:pos="720"/>
          <w:tab w:val="right" w:pos="8992"/>
        </w:tabs>
        <w:jc w:val="both"/>
        <w:rPr>
          <w:rFonts w:ascii="Times New Roman" w:hAnsi="Times New Roman"/>
        </w:rPr>
      </w:pPr>
      <w:r>
        <w:rPr>
          <w:rFonts w:ascii="Times New Roman" w:hAnsi="Times New Roman"/>
        </w:rPr>
        <w:t>OPEN SPACES POLICY</w:t>
      </w:r>
    </w:p>
    <w:p w14:paraId="3804AD66"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20FE32B7"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2B349DE"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3DFF202A" w14:textId="7C01377C" w:rsidR="006262D5" w:rsidRDefault="006262D5" w:rsidP="00BB617B">
      <w:pPr>
        <w:tabs>
          <w:tab w:val="left" w:pos="-1440"/>
          <w:tab w:val="left" w:pos="-720"/>
          <w:tab w:val="left" w:pos="0"/>
          <w:tab w:val="left" w:pos="720"/>
          <w:tab w:val="right" w:pos="8992"/>
        </w:tabs>
        <w:jc w:val="both"/>
        <w:rPr>
          <w:rFonts w:ascii="Times New Roman" w:hAnsi="Times New Roman"/>
        </w:rPr>
      </w:pPr>
      <w:r>
        <w:rPr>
          <w:rFonts w:ascii="Times New Roman" w:hAnsi="Times New Roman"/>
        </w:rPr>
        <w:t>2025-26 Financial Year</w:t>
      </w:r>
    </w:p>
    <w:p w14:paraId="30DD7CF8"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4F571476"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7F4FC4E3"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A925099"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41700E49"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A703F8D"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E2C4F95"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7495706D"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3C22FF0C"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67B73E81"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3820FA3E"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2A33B3A2"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53ACD3C9"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01283DED" w14:textId="77777777" w:rsidR="006262D5" w:rsidRDefault="006262D5" w:rsidP="00BB617B">
      <w:pPr>
        <w:tabs>
          <w:tab w:val="left" w:pos="-1440"/>
          <w:tab w:val="left" w:pos="-720"/>
          <w:tab w:val="left" w:pos="0"/>
          <w:tab w:val="left" w:pos="720"/>
          <w:tab w:val="right" w:pos="8992"/>
        </w:tabs>
        <w:jc w:val="both"/>
        <w:rPr>
          <w:rFonts w:ascii="Times New Roman" w:hAnsi="Times New Roman"/>
        </w:rPr>
      </w:pPr>
    </w:p>
    <w:p w14:paraId="6C70B76D" w14:textId="77777777" w:rsidR="000249FC" w:rsidRPr="00BB617B" w:rsidRDefault="00B14B70" w:rsidP="00BB617B">
      <w:pPr>
        <w:tabs>
          <w:tab w:val="left" w:pos="-1440"/>
          <w:tab w:val="left" w:pos="-720"/>
          <w:tab w:val="left" w:pos="0"/>
          <w:tab w:val="left" w:pos="720"/>
          <w:tab w:val="right" w:pos="8992"/>
        </w:tabs>
        <w:jc w:val="center"/>
        <w:rPr>
          <w:rFonts w:ascii="Times New Roman" w:hAnsi="Times New Roman"/>
          <w:b/>
          <w:u w:val="single"/>
        </w:rPr>
      </w:pPr>
      <w:r w:rsidRPr="00BB617B">
        <w:rPr>
          <w:rFonts w:ascii="Times New Roman" w:hAnsi="Times New Roman"/>
          <w:b/>
          <w:u w:val="single"/>
        </w:rPr>
        <w:t>MATATIELE</w:t>
      </w:r>
      <w:r w:rsidR="000249FC" w:rsidRPr="00BB617B">
        <w:rPr>
          <w:rFonts w:ascii="Times New Roman" w:hAnsi="Times New Roman"/>
          <w:b/>
          <w:u w:val="single"/>
        </w:rPr>
        <w:t xml:space="preserve"> OPEN SPACE </w:t>
      </w:r>
      <w:r w:rsidRPr="00BB617B">
        <w:rPr>
          <w:rFonts w:ascii="Times New Roman" w:hAnsi="Times New Roman"/>
          <w:b/>
          <w:u w:val="single"/>
        </w:rPr>
        <w:t>POLICY</w:t>
      </w:r>
      <w:r w:rsidR="00AF02E9">
        <w:rPr>
          <w:rFonts w:ascii="Times New Roman" w:hAnsi="Times New Roman"/>
          <w:b/>
          <w:u w:val="single"/>
        </w:rPr>
        <w:t>(MOSP</w:t>
      </w:r>
      <w:r w:rsidR="002A6E7D" w:rsidRPr="00BB617B">
        <w:rPr>
          <w:rFonts w:ascii="Times New Roman" w:hAnsi="Times New Roman"/>
          <w:b/>
          <w:u w:val="single"/>
        </w:rPr>
        <w:t>)</w:t>
      </w:r>
      <w:r w:rsidRPr="00BB617B">
        <w:rPr>
          <w:rFonts w:ascii="Times New Roman" w:hAnsi="Times New Roman"/>
          <w:b/>
          <w:u w:val="single"/>
        </w:rPr>
        <w:t xml:space="preserve"> </w:t>
      </w:r>
    </w:p>
    <w:p w14:paraId="3B39C5DC" w14:textId="77777777" w:rsidR="000249FC" w:rsidRPr="00BB617B" w:rsidRDefault="000249FC" w:rsidP="00BB617B">
      <w:pPr>
        <w:tabs>
          <w:tab w:val="right" w:pos="8992"/>
        </w:tabs>
        <w:jc w:val="both"/>
        <w:rPr>
          <w:rFonts w:ascii="Times New Roman" w:hAnsi="Times New Roman"/>
        </w:rPr>
      </w:pPr>
    </w:p>
    <w:p w14:paraId="32686D1A" w14:textId="77777777" w:rsidR="000249FC" w:rsidRPr="004F35DD" w:rsidRDefault="000249FC" w:rsidP="004F35DD">
      <w:pPr>
        <w:pStyle w:val="ListParagraph"/>
        <w:numPr>
          <w:ilvl w:val="0"/>
          <w:numId w:val="9"/>
        </w:numPr>
        <w:jc w:val="both"/>
        <w:rPr>
          <w:rFonts w:ascii="Times New Roman" w:hAnsi="Times New Roman"/>
        </w:rPr>
      </w:pPr>
      <w:r w:rsidRPr="004F35DD">
        <w:rPr>
          <w:rFonts w:ascii="Times New Roman" w:hAnsi="Times New Roman"/>
          <w:u w:val="single"/>
        </w:rPr>
        <w:t>Background</w:t>
      </w:r>
    </w:p>
    <w:p w14:paraId="6B2E52AA" w14:textId="77777777" w:rsidR="000249FC" w:rsidRPr="00BB617B" w:rsidRDefault="000249FC" w:rsidP="00BB617B">
      <w:pPr>
        <w:ind w:firstLine="720"/>
        <w:jc w:val="both"/>
        <w:rPr>
          <w:rFonts w:ascii="Times New Roman" w:hAnsi="Times New Roman"/>
        </w:rPr>
      </w:pPr>
    </w:p>
    <w:p w14:paraId="6B2623E3" w14:textId="77777777" w:rsidR="002A6E7D" w:rsidRDefault="000249FC" w:rsidP="00BB617B">
      <w:pPr>
        <w:ind w:left="720"/>
        <w:jc w:val="both"/>
        <w:rPr>
          <w:rFonts w:ascii="Times New Roman" w:hAnsi="Times New Roman"/>
        </w:rPr>
      </w:pPr>
      <w:r w:rsidRPr="00BB617B">
        <w:rPr>
          <w:rFonts w:ascii="Times New Roman" w:hAnsi="Times New Roman"/>
        </w:rPr>
        <w:t xml:space="preserve">The </w:t>
      </w:r>
      <w:r w:rsidR="004F35DD">
        <w:rPr>
          <w:rFonts w:ascii="Times New Roman" w:hAnsi="Times New Roman"/>
        </w:rPr>
        <w:t>MOSP</w:t>
      </w:r>
      <w:r w:rsidR="00465384">
        <w:rPr>
          <w:rFonts w:ascii="Times New Roman" w:hAnsi="Times New Roman"/>
        </w:rPr>
        <w:t>)</w:t>
      </w:r>
      <w:r w:rsidRPr="00BB617B">
        <w:rPr>
          <w:rFonts w:ascii="Times New Roman" w:hAnsi="Times New Roman"/>
        </w:rPr>
        <w:t xml:space="preserve"> </w:t>
      </w:r>
      <w:r w:rsidR="002A6E7D" w:rsidRPr="00BB617B">
        <w:rPr>
          <w:rFonts w:ascii="Times New Roman" w:hAnsi="Times New Roman"/>
        </w:rPr>
        <w:t>and does not exist in the Municipality.</w:t>
      </w:r>
      <w:r w:rsidR="009517D1" w:rsidRPr="009517D1">
        <w:rPr>
          <w:rFonts w:ascii="Times New Roman" w:hAnsi="Times New Roman"/>
        </w:rPr>
        <w:t xml:space="preserve"> </w:t>
      </w:r>
      <w:r w:rsidR="009517D1" w:rsidRPr="00BB617B">
        <w:rPr>
          <w:rFonts w:ascii="Times New Roman" w:hAnsi="Times New Roman"/>
        </w:rPr>
        <w:t xml:space="preserve">In the context of </w:t>
      </w:r>
      <w:proofErr w:type="spellStart"/>
      <w:r w:rsidR="009517D1">
        <w:rPr>
          <w:rFonts w:ascii="Times New Roman" w:hAnsi="Times New Roman"/>
        </w:rPr>
        <w:t>Matatiele</w:t>
      </w:r>
      <w:r w:rsidR="009517D1" w:rsidRPr="00BB617B">
        <w:rPr>
          <w:rFonts w:ascii="Times New Roman" w:hAnsi="Times New Roman"/>
        </w:rPr>
        <w:t>’s</w:t>
      </w:r>
      <w:proofErr w:type="spellEnd"/>
      <w:r w:rsidR="009517D1" w:rsidRPr="00BB617B">
        <w:rPr>
          <w:rFonts w:ascii="Times New Roman" w:hAnsi="Times New Roman"/>
        </w:rPr>
        <w:t xml:space="preserve"> relatively hot, cold and moist climate the value and the importance of hard and soft open space cannot be over emphasized.  This is particularly important in previously disadvantaged areas where facilities of this nature are lacking.  </w:t>
      </w:r>
    </w:p>
    <w:p w14:paraId="313BBD77" w14:textId="77777777" w:rsidR="004F35DD" w:rsidRDefault="004F35DD" w:rsidP="00BB617B">
      <w:pPr>
        <w:ind w:left="720"/>
        <w:jc w:val="both"/>
        <w:rPr>
          <w:rFonts w:ascii="Times New Roman" w:hAnsi="Times New Roman"/>
        </w:rPr>
      </w:pPr>
    </w:p>
    <w:p w14:paraId="5BE05DC3" w14:textId="77777777" w:rsidR="004F35DD" w:rsidRPr="00BB617B" w:rsidRDefault="004F35DD" w:rsidP="004F35DD">
      <w:pPr>
        <w:ind w:left="720"/>
        <w:jc w:val="both"/>
        <w:rPr>
          <w:rFonts w:ascii="Times New Roman" w:hAnsi="Times New Roman"/>
        </w:rPr>
      </w:pPr>
      <w:r w:rsidRPr="00BB617B">
        <w:rPr>
          <w:rFonts w:ascii="Times New Roman" w:hAnsi="Times New Roman"/>
        </w:rPr>
        <w:t xml:space="preserve">Presently the </w:t>
      </w:r>
      <w:r>
        <w:rPr>
          <w:rFonts w:ascii="Times New Roman" w:hAnsi="Times New Roman"/>
        </w:rPr>
        <w:t xml:space="preserve">Community Services </w:t>
      </w:r>
      <w:proofErr w:type="gramStart"/>
      <w:r>
        <w:rPr>
          <w:rFonts w:ascii="Times New Roman" w:hAnsi="Times New Roman"/>
        </w:rPr>
        <w:t xml:space="preserve">Department </w:t>
      </w:r>
      <w:r w:rsidRPr="00BB617B">
        <w:rPr>
          <w:rFonts w:ascii="Times New Roman" w:hAnsi="Times New Roman"/>
        </w:rPr>
        <w:t xml:space="preserve"> is</w:t>
      </w:r>
      <w:proofErr w:type="gramEnd"/>
      <w:r w:rsidRPr="00BB617B">
        <w:rPr>
          <w:rFonts w:ascii="Times New Roman" w:hAnsi="Times New Roman"/>
        </w:rPr>
        <w:t xml:space="preserve"> managing and maintaining parks, open spaces and recreational facilities. The map in its various categories shows that developed open spaces are not evenly distributed in the </w:t>
      </w:r>
      <w:r>
        <w:rPr>
          <w:rFonts w:ascii="Times New Roman" w:hAnsi="Times New Roman"/>
        </w:rPr>
        <w:t>municipal area</w:t>
      </w:r>
      <w:r w:rsidRPr="00BB617B">
        <w:rPr>
          <w:rFonts w:ascii="Times New Roman" w:hAnsi="Times New Roman"/>
        </w:rPr>
        <w:t>.</w:t>
      </w:r>
    </w:p>
    <w:p w14:paraId="4979F262" w14:textId="77777777" w:rsidR="006A291C" w:rsidRPr="00BB617B" w:rsidRDefault="006A291C" w:rsidP="00BB617B">
      <w:pPr>
        <w:ind w:left="720"/>
        <w:jc w:val="both"/>
        <w:rPr>
          <w:rFonts w:ascii="Times New Roman" w:hAnsi="Times New Roman"/>
        </w:rPr>
      </w:pPr>
    </w:p>
    <w:p w14:paraId="66546CB2" w14:textId="77777777" w:rsidR="006A291C" w:rsidRPr="00CC395B" w:rsidRDefault="006A291C" w:rsidP="00CC395B">
      <w:pPr>
        <w:pStyle w:val="ListParagraph"/>
        <w:numPr>
          <w:ilvl w:val="0"/>
          <w:numId w:val="9"/>
        </w:numPr>
        <w:jc w:val="both"/>
        <w:rPr>
          <w:rFonts w:ascii="Times New Roman" w:hAnsi="Times New Roman"/>
        </w:rPr>
      </w:pPr>
      <w:r w:rsidRPr="00CC395B">
        <w:rPr>
          <w:rFonts w:ascii="Times New Roman" w:hAnsi="Times New Roman"/>
          <w:u w:val="single"/>
        </w:rPr>
        <w:t>Purpose</w:t>
      </w:r>
    </w:p>
    <w:p w14:paraId="4FDAD35C" w14:textId="77777777" w:rsidR="002A6E7D" w:rsidRPr="00BB617B" w:rsidRDefault="002A6E7D" w:rsidP="00BB617B">
      <w:pPr>
        <w:ind w:left="720"/>
        <w:jc w:val="both"/>
        <w:rPr>
          <w:rFonts w:ascii="Times New Roman" w:hAnsi="Times New Roman"/>
        </w:rPr>
      </w:pPr>
    </w:p>
    <w:p w14:paraId="19529290" w14:textId="32A9AAC0" w:rsidR="000249FC" w:rsidRDefault="000249FC" w:rsidP="00E17DE6">
      <w:pPr>
        <w:ind w:left="720"/>
        <w:jc w:val="both"/>
        <w:rPr>
          <w:rFonts w:ascii="Times New Roman" w:hAnsi="Times New Roman"/>
        </w:rPr>
      </w:pPr>
      <w:r w:rsidRPr="00BB617B">
        <w:rPr>
          <w:rFonts w:ascii="Times New Roman" w:hAnsi="Times New Roman"/>
          <w:lang w:val="en-GB"/>
        </w:rPr>
        <w:t xml:space="preserve">The </w:t>
      </w:r>
      <w:r w:rsidR="00AF02E9">
        <w:rPr>
          <w:rFonts w:ascii="Times New Roman" w:hAnsi="Times New Roman"/>
          <w:lang w:val="en-GB"/>
        </w:rPr>
        <w:t xml:space="preserve">purpose </w:t>
      </w:r>
      <w:r w:rsidR="00CC395B">
        <w:rPr>
          <w:rFonts w:ascii="Times New Roman" w:hAnsi="Times New Roman"/>
          <w:lang w:val="en-GB"/>
        </w:rPr>
        <w:t xml:space="preserve">of </w:t>
      </w:r>
      <w:proofErr w:type="gramStart"/>
      <w:r w:rsidR="00CC395B">
        <w:rPr>
          <w:rFonts w:ascii="Times New Roman" w:hAnsi="Times New Roman"/>
          <w:lang w:val="en-GB"/>
        </w:rPr>
        <w:t xml:space="preserve">the </w:t>
      </w:r>
      <w:r w:rsidRPr="00BB617B">
        <w:rPr>
          <w:rFonts w:ascii="Times New Roman" w:hAnsi="Times New Roman"/>
          <w:lang w:val="en-GB"/>
        </w:rPr>
        <w:t xml:space="preserve"> policy</w:t>
      </w:r>
      <w:proofErr w:type="gramEnd"/>
      <w:r w:rsidR="007F00BC" w:rsidRPr="00BB617B">
        <w:rPr>
          <w:rFonts w:ascii="Times New Roman" w:hAnsi="Times New Roman"/>
          <w:lang w:val="en-GB"/>
        </w:rPr>
        <w:t xml:space="preserve"> </w:t>
      </w:r>
      <w:r w:rsidR="006A291C">
        <w:rPr>
          <w:rFonts w:ascii="Times New Roman" w:hAnsi="Times New Roman"/>
          <w:lang w:val="en-GB"/>
        </w:rPr>
        <w:t xml:space="preserve">is to </w:t>
      </w:r>
      <w:r w:rsidR="002A6E7D" w:rsidRPr="00BB617B">
        <w:rPr>
          <w:rFonts w:ascii="Times New Roman" w:hAnsi="Times New Roman"/>
          <w:lang w:val="en-GB"/>
        </w:rPr>
        <w:t>ensure</w:t>
      </w:r>
      <w:r w:rsidRPr="00BB617B">
        <w:rPr>
          <w:rFonts w:ascii="Times New Roman" w:hAnsi="Times New Roman"/>
          <w:lang w:val="en-GB"/>
        </w:rPr>
        <w:t xml:space="preserve"> a sustainable </w:t>
      </w:r>
      <w:r w:rsidR="002A6E7D" w:rsidRPr="00BB617B">
        <w:rPr>
          <w:rFonts w:ascii="Times New Roman" w:hAnsi="Times New Roman"/>
          <w:lang w:val="en-GB"/>
        </w:rPr>
        <w:t xml:space="preserve">use of </w:t>
      </w:r>
      <w:r w:rsidR="006A291C">
        <w:rPr>
          <w:rFonts w:ascii="Times New Roman" w:hAnsi="Times New Roman"/>
          <w:lang w:val="en-GB"/>
        </w:rPr>
        <w:t xml:space="preserve">all Municipal Open Space </w:t>
      </w:r>
      <w:r w:rsidR="006A291C" w:rsidRPr="00BB617B">
        <w:rPr>
          <w:rFonts w:ascii="Times New Roman" w:hAnsi="Times New Roman"/>
          <w:lang w:val="en-GB"/>
        </w:rPr>
        <w:t>for</w:t>
      </w:r>
      <w:r w:rsidRPr="00BB617B">
        <w:rPr>
          <w:rFonts w:ascii="Times New Roman" w:hAnsi="Times New Roman"/>
          <w:lang w:val="en-GB"/>
        </w:rPr>
        <w:t xml:space="preserve"> </w:t>
      </w:r>
      <w:r w:rsidR="00465384">
        <w:rPr>
          <w:rFonts w:ascii="Times New Roman" w:hAnsi="Times New Roman"/>
          <w:lang w:val="en-GB"/>
        </w:rPr>
        <w:t>Matatiele</w:t>
      </w:r>
      <w:r w:rsidR="006A291C">
        <w:rPr>
          <w:rFonts w:ascii="Times New Roman" w:hAnsi="Times New Roman"/>
          <w:lang w:val="en-GB"/>
        </w:rPr>
        <w:t>.</w:t>
      </w:r>
      <w:r w:rsidRPr="00BB617B">
        <w:rPr>
          <w:rFonts w:ascii="Times New Roman" w:hAnsi="Times New Roman"/>
          <w:lang w:val="en-GB"/>
        </w:rPr>
        <w:t xml:space="preserve"> </w:t>
      </w:r>
      <w:r w:rsidR="00AF02E9">
        <w:rPr>
          <w:rFonts w:ascii="Times New Roman" w:hAnsi="Times New Roman"/>
          <w:lang w:val="en-GB"/>
        </w:rPr>
        <w:t>T</w:t>
      </w:r>
      <w:r w:rsidR="009517D1">
        <w:rPr>
          <w:rFonts w:ascii="Times New Roman" w:hAnsi="Times New Roman"/>
          <w:lang w:val="en-GB"/>
        </w:rPr>
        <w:t>he open spaces will be identified and classified as pe</w:t>
      </w:r>
      <w:r w:rsidR="00AF02E9">
        <w:rPr>
          <w:rFonts w:ascii="Times New Roman" w:hAnsi="Times New Roman"/>
          <w:lang w:val="en-GB"/>
        </w:rPr>
        <w:t>r</w:t>
      </w:r>
      <w:r w:rsidR="009517D1">
        <w:rPr>
          <w:rFonts w:ascii="Times New Roman" w:hAnsi="Times New Roman"/>
          <w:lang w:val="en-GB"/>
        </w:rPr>
        <w:t xml:space="preserve"> the criteria:</w:t>
      </w:r>
      <w:r w:rsidR="00BB617B">
        <w:rPr>
          <w:rFonts w:ascii="Times New Roman" w:hAnsi="Times New Roman"/>
        </w:rPr>
        <w:t xml:space="preserve"> </w:t>
      </w:r>
      <w:r w:rsidRPr="00BB617B">
        <w:rPr>
          <w:rFonts w:ascii="Times New Roman" w:hAnsi="Times New Roman"/>
        </w:rPr>
        <w:t>Open Spaces to be kept as part of the permanent Open S</w:t>
      </w:r>
      <w:r w:rsidR="009517D1">
        <w:rPr>
          <w:rFonts w:ascii="Times New Roman" w:hAnsi="Times New Roman"/>
        </w:rPr>
        <w:t>paces</w:t>
      </w:r>
      <w:r w:rsidRPr="00BB617B">
        <w:rPr>
          <w:rFonts w:ascii="Times New Roman" w:hAnsi="Times New Roman"/>
        </w:rPr>
        <w:t xml:space="preserve"> and Open Spaces that can be alienated</w:t>
      </w:r>
      <w:r w:rsidR="009517D1">
        <w:rPr>
          <w:rFonts w:ascii="Times New Roman" w:hAnsi="Times New Roman"/>
        </w:rPr>
        <w:t xml:space="preserve"> (disposed)</w:t>
      </w:r>
      <w:r w:rsidRPr="00BB617B">
        <w:rPr>
          <w:rFonts w:ascii="Times New Roman" w:hAnsi="Times New Roman"/>
        </w:rPr>
        <w:t>.</w:t>
      </w:r>
    </w:p>
    <w:p w14:paraId="0272DF20" w14:textId="77777777" w:rsidR="00E17DE6" w:rsidRDefault="00E17DE6" w:rsidP="00E17DE6">
      <w:pPr>
        <w:ind w:left="720"/>
        <w:jc w:val="both"/>
        <w:rPr>
          <w:rFonts w:ascii="Times New Roman" w:hAnsi="Times New Roman"/>
        </w:rPr>
      </w:pPr>
    </w:p>
    <w:p w14:paraId="2727BC80" w14:textId="34298B45" w:rsidR="00E17DE6" w:rsidRDefault="00E17DE6" w:rsidP="00E17DE6">
      <w:pPr>
        <w:ind w:left="720"/>
        <w:jc w:val="both"/>
        <w:rPr>
          <w:rFonts w:ascii="Times New Roman" w:hAnsi="Times New Roman"/>
        </w:rPr>
      </w:pPr>
      <w:r w:rsidRPr="00E17DE6">
        <w:rPr>
          <w:rFonts w:ascii="Times New Roman" w:hAnsi="Times New Roman"/>
        </w:rPr>
        <w:t xml:space="preserve"> </w:t>
      </w:r>
      <w:r>
        <w:rPr>
          <w:rFonts w:ascii="Times New Roman" w:hAnsi="Times New Roman"/>
        </w:rPr>
        <w:t>O</w:t>
      </w:r>
      <w:r w:rsidRPr="00E17DE6">
        <w:rPr>
          <w:rFonts w:ascii="Times New Roman" w:hAnsi="Times New Roman"/>
        </w:rPr>
        <w:t>pen space</w:t>
      </w:r>
      <w:r>
        <w:rPr>
          <w:rFonts w:ascii="Times New Roman" w:hAnsi="Times New Roman"/>
        </w:rPr>
        <w:t>s</w:t>
      </w:r>
      <w:r w:rsidRPr="00E17DE6">
        <w:rPr>
          <w:rFonts w:ascii="Times New Roman" w:hAnsi="Times New Roman"/>
        </w:rPr>
        <w:t xml:space="preserve">: </w:t>
      </w:r>
    </w:p>
    <w:p w14:paraId="0C0B8063" w14:textId="0E12BD87" w:rsidR="00E17DE6" w:rsidRPr="00E17DE6" w:rsidRDefault="00E17DE6" w:rsidP="00E17DE6">
      <w:pPr>
        <w:pStyle w:val="ListParagraph"/>
        <w:numPr>
          <w:ilvl w:val="0"/>
          <w:numId w:val="10"/>
        </w:numPr>
        <w:jc w:val="both"/>
        <w:rPr>
          <w:rFonts w:ascii="Times New Roman" w:hAnsi="Times New Roman"/>
        </w:rPr>
      </w:pPr>
      <w:r w:rsidRPr="00E17DE6">
        <w:rPr>
          <w:rFonts w:ascii="Times New Roman" w:hAnsi="Times New Roman"/>
        </w:rPr>
        <w:t>Ha</w:t>
      </w:r>
      <w:r>
        <w:rPr>
          <w:rFonts w:ascii="Times New Roman" w:hAnsi="Times New Roman"/>
        </w:rPr>
        <w:t>ve</w:t>
      </w:r>
      <w:r w:rsidRPr="00E17DE6">
        <w:rPr>
          <w:rFonts w:ascii="Times New Roman" w:hAnsi="Times New Roman"/>
        </w:rPr>
        <w:t xml:space="preserve"> little evidence of human </w:t>
      </w:r>
      <w:proofErr w:type="gramStart"/>
      <w:r w:rsidRPr="00E17DE6">
        <w:rPr>
          <w:rFonts w:ascii="Times New Roman" w:hAnsi="Times New Roman"/>
        </w:rPr>
        <w:t>disturbance;</w:t>
      </w:r>
      <w:proofErr w:type="gramEnd"/>
      <w:r w:rsidRPr="00E17DE6">
        <w:rPr>
          <w:rFonts w:ascii="Times New Roman" w:hAnsi="Times New Roman"/>
        </w:rPr>
        <w:t xml:space="preserve"> </w:t>
      </w:r>
    </w:p>
    <w:p w14:paraId="23A40593" w14:textId="77777777" w:rsidR="00E17DE6" w:rsidRPr="00E17DE6" w:rsidRDefault="00E17DE6" w:rsidP="00E17DE6">
      <w:pPr>
        <w:pStyle w:val="ListParagraph"/>
        <w:numPr>
          <w:ilvl w:val="0"/>
          <w:numId w:val="10"/>
        </w:numPr>
        <w:jc w:val="both"/>
        <w:rPr>
          <w:rFonts w:ascii="Times New Roman" w:hAnsi="Times New Roman"/>
        </w:rPr>
      </w:pPr>
      <w:r w:rsidRPr="00E17DE6">
        <w:rPr>
          <w:rFonts w:ascii="Times New Roman" w:hAnsi="Times New Roman"/>
        </w:rPr>
        <w:t xml:space="preserve">Contributes to the protection of </w:t>
      </w:r>
      <w:proofErr w:type="gramStart"/>
      <w:r w:rsidRPr="00E17DE6">
        <w:rPr>
          <w:rFonts w:ascii="Times New Roman" w:hAnsi="Times New Roman"/>
        </w:rPr>
        <w:t>biodiversity;</w:t>
      </w:r>
      <w:proofErr w:type="gramEnd"/>
      <w:r w:rsidRPr="00E17DE6">
        <w:rPr>
          <w:rFonts w:ascii="Times New Roman" w:hAnsi="Times New Roman"/>
        </w:rPr>
        <w:t xml:space="preserve"> </w:t>
      </w:r>
    </w:p>
    <w:p w14:paraId="7F4788D1" w14:textId="1077CAFF" w:rsidR="00E17DE6" w:rsidRPr="00E17DE6" w:rsidRDefault="00E17DE6" w:rsidP="00E17DE6">
      <w:pPr>
        <w:pStyle w:val="ListParagraph"/>
        <w:numPr>
          <w:ilvl w:val="0"/>
          <w:numId w:val="10"/>
        </w:numPr>
        <w:jc w:val="both"/>
        <w:rPr>
          <w:rFonts w:ascii="Times New Roman" w:hAnsi="Times New Roman"/>
        </w:rPr>
      </w:pPr>
      <w:r w:rsidRPr="00E17DE6">
        <w:rPr>
          <w:rFonts w:ascii="Times New Roman" w:hAnsi="Times New Roman"/>
        </w:rPr>
        <w:t xml:space="preserve">Has high conservation value and habitat diversity; and </w:t>
      </w:r>
    </w:p>
    <w:p w14:paraId="2256D0F0" w14:textId="63E5BB19" w:rsidR="00E17DE6" w:rsidRPr="00E17DE6" w:rsidRDefault="00E17DE6" w:rsidP="00E17DE6">
      <w:pPr>
        <w:pStyle w:val="ListParagraph"/>
        <w:numPr>
          <w:ilvl w:val="0"/>
          <w:numId w:val="10"/>
        </w:numPr>
        <w:jc w:val="both"/>
        <w:rPr>
          <w:rFonts w:ascii="Times New Roman" w:hAnsi="Times New Roman"/>
        </w:rPr>
      </w:pPr>
      <w:r w:rsidRPr="00E17DE6">
        <w:rPr>
          <w:rFonts w:ascii="Times New Roman" w:hAnsi="Times New Roman"/>
        </w:rPr>
        <w:t>Has natural land cover attributes.</w:t>
      </w:r>
    </w:p>
    <w:p w14:paraId="11040674" w14:textId="77777777" w:rsidR="00E17DE6" w:rsidRDefault="00E17DE6" w:rsidP="00E17DE6">
      <w:pPr>
        <w:ind w:left="720"/>
        <w:jc w:val="both"/>
        <w:rPr>
          <w:rFonts w:ascii="Times New Roman" w:hAnsi="Times New Roman"/>
        </w:rPr>
      </w:pPr>
    </w:p>
    <w:p w14:paraId="47B565C4" w14:textId="77777777" w:rsidR="00E17DE6" w:rsidRPr="00BB617B" w:rsidRDefault="00E17DE6" w:rsidP="00E17DE6">
      <w:pPr>
        <w:ind w:left="720"/>
        <w:jc w:val="both"/>
        <w:rPr>
          <w:rFonts w:ascii="Times New Roman" w:hAnsi="Times New Roman"/>
        </w:rPr>
      </w:pPr>
    </w:p>
    <w:p w14:paraId="0FCD4DBF" w14:textId="77777777" w:rsidR="000249FC" w:rsidRPr="00E17DE6" w:rsidRDefault="007F00BC" w:rsidP="003168B9">
      <w:pPr>
        <w:pStyle w:val="ListParagraph"/>
        <w:numPr>
          <w:ilvl w:val="0"/>
          <w:numId w:val="9"/>
        </w:numPr>
        <w:jc w:val="both"/>
        <w:rPr>
          <w:rFonts w:ascii="Times New Roman" w:hAnsi="Times New Roman"/>
        </w:rPr>
      </w:pPr>
      <w:r w:rsidRPr="003168B9">
        <w:rPr>
          <w:rFonts w:ascii="Times New Roman" w:hAnsi="Times New Roman"/>
          <w:u w:val="single"/>
        </w:rPr>
        <w:t>P</w:t>
      </w:r>
      <w:r w:rsidR="000249FC" w:rsidRPr="003168B9">
        <w:rPr>
          <w:rFonts w:ascii="Times New Roman" w:hAnsi="Times New Roman"/>
          <w:u w:val="single"/>
        </w:rPr>
        <w:t>rocess</w:t>
      </w:r>
    </w:p>
    <w:p w14:paraId="522C4B0A" w14:textId="77777777" w:rsidR="000249FC" w:rsidRPr="00BB617B" w:rsidRDefault="000249FC" w:rsidP="00BB617B">
      <w:pPr>
        <w:jc w:val="both"/>
        <w:rPr>
          <w:rFonts w:ascii="Times New Roman" w:hAnsi="Times New Roman"/>
        </w:rPr>
      </w:pPr>
    </w:p>
    <w:p w14:paraId="08479062" w14:textId="2F506AEA" w:rsidR="000249FC" w:rsidRPr="00BB617B" w:rsidRDefault="003168B9" w:rsidP="00241985">
      <w:pPr>
        <w:ind w:left="720"/>
        <w:jc w:val="both"/>
        <w:rPr>
          <w:rFonts w:ascii="Times New Roman" w:hAnsi="Times New Roman"/>
        </w:rPr>
      </w:pPr>
      <w:r>
        <w:rPr>
          <w:rFonts w:ascii="Times New Roman" w:hAnsi="Times New Roman"/>
        </w:rPr>
        <w:t xml:space="preserve">The </w:t>
      </w:r>
      <w:r w:rsidR="00241985">
        <w:rPr>
          <w:rFonts w:ascii="Times New Roman" w:hAnsi="Times New Roman"/>
        </w:rPr>
        <w:t xml:space="preserve">assessment and valuation </w:t>
      </w:r>
      <w:proofErr w:type="gramStart"/>
      <w:r w:rsidR="00241985">
        <w:rPr>
          <w:rFonts w:ascii="Times New Roman" w:hAnsi="Times New Roman"/>
        </w:rPr>
        <w:t xml:space="preserve">of </w:t>
      </w:r>
      <w:r>
        <w:rPr>
          <w:rFonts w:ascii="Times New Roman" w:hAnsi="Times New Roman"/>
        </w:rPr>
        <w:t xml:space="preserve"> zoned</w:t>
      </w:r>
      <w:proofErr w:type="gramEnd"/>
      <w:r>
        <w:rPr>
          <w:rFonts w:ascii="Times New Roman" w:hAnsi="Times New Roman"/>
        </w:rPr>
        <w:t xml:space="preserve"> open spaces-</w:t>
      </w:r>
      <w:r w:rsidR="000249FC" w:rsidRPr="00BB617B">
        <w:rPr>
          <w:rFonts w:ascii="Times New Roman" w:hAnsi="Times New Roman"/>
        </w:rPr>
        <w:t xml:space="preserve">hard and soft open </w:t>
      </w:r>
      <w:r w:rsidR="0025035F" w:rsidRPr="00BB617B">
        <w:rPr>
          <w:rFonts w:ascii="Times New Roman" w:hAnsi="Times New Roman"/>
        </w:rPr>
        <w:t>spaces</w:t>
      </w:r>
      <w:r>
        <w:rPr>
          <w:rFonts w:ascii="Times New Roman" w:hAnsi="Times New Roman"/>
        </w:rPr>
        <w:t xml:space="preserve"> will be </w:t>
      </w:r>
      <w:r w:rsidR="00241985">
        <w:rPr>
          <w:rFonts w:ascii="Times New Roman" w:hAnsi="Times New Roman"/>
        </w:rPr>
        <w:t>undertaken</w:t>
      </w:r>
      <w:r w:rsidR="0025035F" w:rsidRPr="00BB617B">
        <w:rPr>
          <w:rFonts w:ascii="Times New Roman" w:hAnsi="Times New Roman"/>
        </w:rPr>
        <w:t>,</w:t>
      </w:r>
      <w:r w:rsidR="000249FC" w:rsidRPr="00BB617B">
        <w:rPr>
          <w:rFonts w:ascii="Times New Roman" w:hAnsi="Times New Roman"/>
        </w:rPr>
        <w:t xml:space="preserve"> the result of which </w:t>
      </w:r>
      <w:r w:rsidR="007F00BC" w:rsidRPr="00BB617B">
        <w:rPr>
          <w:rFonts w:ascii="Times New Roman" w:hAnsi="Times New Roman"/>
        </w:rPr>
        <w:t>will be</w:t>
      </w:r>
      <w:r w:rsidR="000249FC" w:rsidRPr="00BB617B">
        <w:rPr>
          <w:rFonts w:ascii="Times New Roman" w:hAnsi="Times New Roman"/>
        </w:rPr>
        <w:t xml:space="preserve"> a map showing all open spaces and their value.</w:t>
      </w:r>
      <w:r w:rsidR="00241985">
        <w:rPr>
          <w:rFonts w:ascii="Times New Roman" w:hAnsi="Times New Roman"/>
        </w:rPr>
        <w:t xml:space="preserve"> </w:t>
      </w:r>
      <w:proofErr w:type="gramStart"/>
      <w:r w:rsidR="00E17DE6">
        <w:rPr>
          <w:rFonts w:ascii="Times New Roman" w:hAnsi="Times New Roman"/>
        </w:rPr>
        <w:t xml:space="preserve">This </w:t>
      </w:r>
      <w:r w:rsidR="00241985">
        <w:rPr>
          <w:rFonts w:ascii="Times New Roman" w:hAnsi="Times New Roman"/>
        </w:rPr>
        <w:t xml:space="preserve"> includes</w:t>
      </w:r>
      <w:proofErr w:type="gramEnd"/>
      <w:r w:rsidR="00241985">
        <w:rPr>
          <w:rFonts w:ascii="Times New Roman" w:hAnsi="Times New Roman"/>
        </w:rPr>
        <w:t xml:space="preserve"> </w:t>
      </w:r>
      <w:r w:rsidR="000249FC" w:rsidRPr="00BB617B">
        <w:rPr>
          <w:rFonts w:ascii="Times New Roman" w:hAnsi="Times New Roman"/>
        </w:rPr>
        <w:t xml:space="preserve"> open spaces that have been developed and undeveloped, </w:t>
      </w:r>
      <w:proofErr w:type="gramStart"/>
      <w:r w:rsidR="000249FC" w:rsidRPr="00BB617B">
        <w:rPr>
          <w:rFonts w:ascii="Times New Roman" w:hAnsi="Times New Roman"/>
        </w:rPr>
        <w:t>This</w:t>
      </w:r>
      <w:proofErr w:type="gramEnd"/>
      <w:r w:rsidR="000249FC" w:rsidRPr="00BB617B">
        <w:rPr>
          <w:rFonts w:ascii="Times New Roman" w:hAnsi="Times New Roman"/>
        </w:rPr>
        <w:t xml:space="preserve"> </w:t>
      </w:r>
      <w:r w:rsidR="007F00BC" w:rsidRPr="00BB617B">
        <w:rPr>
          <w:rFonts w:ascii="Times New Roman" w:hAnsi="Times New Roman"/>
        </w:rPr>
        <w:t xml:space="preserve">will </w:t>
      </w:r>
      <w:r w:rsidR="009517D1">
        <w:rPr>
          <w:rFonts w:ascii="Times New Roman" w:hAnsi="Times New Roman"/>
        </w:rPr>
        <w:t xml:space="preserve">provide </w:t>
      </w:r>
      <w:r w:rsidR="000249FC" w:rsidRPr="00BB617B">
        <w:rPr>
          <w:rFonts w:ascii="Times New Roman" w:hAnsi="Times New Roman"/>
        </w:rPr>
        <w:t xml:space="preserve">the information necessary to formulate a development program concentrating on areas where facilities are lacking.  This development program will include green belts, riverine areas and where housing development is to take place, open spaces will be earmarked to be included into the system, for example the </w:t>
      </w:r>
      <w:r w:rsidR="0025035F" w:rsidRPr="00BB617B">
        <w:rPr>
          <w:rFonts w:ascii="Times New Roman" w:hAnsi="Times New Roman"/>
        </w:rPr>
        <w:t>passive open space</w:t>
      </w:r>
      <w:r w:rsidR="000249FC" w:rsidRPr="00BB617B">
        <w:rPr>
          <w:rFonts w:ascii="Times New Roman" w:hAnsi="Times New Roman"/>
        </w:rPr>
        <w:t xml:space="preserve"> area and </w:t>
      </w:r>
      <w:r w:rsidR="002A6E7D" w:rsidRPr="00BB617B">
        <w:rPr>
          <w:rFonts w:ascii="Times New Roman" w:hAnsi="Times New Roman"/>
        </w:rPr>
        <w:t>public open space</w:t>
      </w:r>
      <w:r w:rsidR="000249FC" w:rsidRPr="00BB617B">
        <w:rPr>
          <w:rFonts w:ascii="Times New Roman" w:hAnsi="Times New Roman"/>
        </w:rPr>
        <w:t xml:space="preserve"> area.</w:t>
      </w:r>
    </w:p>
    <w:p w14:paraId="3C7AB999" w14:textId="77777777" w:rsidR="000249FC" w:rsidRPr="00BB617B" w:rsidRDefault="000249FC" w:rsidP="00BB617B">
      <w:pPr>
        <w:jc w:val="both"/>
        <w:rPr>
          <w:rFonts w:ascii="Times New Roman" w:hAnsi="Times New Roman"/>
        </w:rPr>
      </w:pPr>
    </w:p>
    <w:p w14:paraId="4B2EECB0" w14:textId="77777777" w:rsidR="000249FC" w:rsidRPr="00BB617B" w:rsidRDefault="000249FC" w:rsidP="00BB617B">
      <w:pPr>
        <w:ind w:left="720"/>
        <w:jc w:val="both"/>
        <w:rPr>
          <w:rFonts w:ascii="Times New Roman" w:hAnsi="Times New Roman"/>
        </w:rPr>
      </w:pPr>
      <w:r w:rsidRPr="00BB617B">
        <w:rPr>
          <w:rFonts w:ascii="Times New Roman" w:hAnsi="Times New Roman"/>
        </w:rPr>
        <w:t xml:space="preserve">When formulating the development </w:t>
      </w:r>
      <w:proofErr w:type="gramStart"/>
      <w:r w:rsidRPr="00BB617B">
        <w:rPr>
          <w:rFonts w:ascii="Times New Roman" w:hAnsi="Times New Roman"/>
        </w:rPr>
        <w:t>program</w:t>
      </w:r>
      <w:proofErr w:type="gramEnd"/>
      <w:r w:rsidRPr="00BB617B">
        <w:rPr>
          <w:rFonts w:ascii="Times New Roman" w:hAnsi="Times New Roman"/>
        </w:rPr>
        <w:t xml:space="preserve"> the importance of linking the various forms of open space </w:t>
      </w:r>
      <w:r w:rsidR="002A6E7D" w:rsidRPr="00BB617B">
        <w:rPr>
          <w:rFonts w:ascii="Times New Roman" w:hAnsi="Times New Roman"/>
        </w:rPr>
        <w:t>must be</w:t>
      </w:r>
      <w:r w:rsidRPr="00BB617B">
        <w:rPr>
          <w:rFonts w:ascii="Times New Roman" w:hAnsi="Times New Roman"/>
        </w:rPr>
        <w:t xml:space="preserve"> taken into consideration.  The system must be linked </w:t>
      </w:r>
      <w:proofErr w:type="gramStart"/>
      <w:r w:rsidRPr="00BB617B">
        <w:rPr>
          <w:rFonts w:ascii="Times New Roman" w:hAnsi="Times New Roman"/>
        </w:rPr>
        <w:t>for</w:t>
      </w:r>
      <w:proofErr w:type="gramEnd"/>
      <w:r w:rsidRPr="00BB617B">
        <w:rPr>
          <w:rFonts w:ascii="Times New Roman" w:hAnsi="Times New Roman"/>
        </w:rPr>
        <w:t xml:space="preserve"> it to function from a social, economic and environmental perspective.  This link in the system can be attained by not only including </w:t>
      </w:r>
      <w:proofErr w:type="gramStart"/>
      <w:r w:rsidRPr="00BB617B">
        <w:rPr>
          <w:rFonts w:ascii="Times New Roman" w:hAnsi="Times New Roman"/>
        </w:rPr>
        <w:t>zoned</w:t>
      </w:r>
      <w:proofErr w:type="gramEnd"/>
      <w:r w:rsidRPr="00BB617B">
        <w:rPr>
          <w:rFonts w:ascii="Times New Roman" w:hAnsi="Times New Roman"/>
        </w:rPr>
        <w:t xml:space="preserve"> open spaces but </w:t>
      </w:r>
      <w:r w:rsidR="002A6E7D" w:rsidRPr="00BB617B">
        <w:rPr>
          <w:rFonts w:ascii="Times New Roman" w:hAnsi="Times New Roman"/>
        </w:rPr>
        <w:t>by also</w:t>
      </w:r>
      <w:r w:rsidRPr="00BB617B">
        <w:rPr>
          <w:rFonts w:ascii="Times New Roman" w:hAnsi="Times New Roman"/>
        </w:rPr>
        <w:t xml:space="preserve"> including road reserves (in front of privately owned property), railway lines, pedestrian and bicycle routes etc.</w:t>
      </w:r>
    </w:p>
    <w:p w14:paraId="623AE810" w14:textId="77777777" w:rsidR="000249FC" w:rsidRPr="00BB617B" w:rsidRDefault="000249FC" w:rsidP="00BB617B">
      <w:pPr>
        <w:jc w:val="both"/>
        <w:rPr>
          <w:rFonts w:ascii="Times New Roman" w:hAnsi="Times New Roman"/>
        </w:rPr>
      </w:pPr>
    </w:p>
    <w:p w14:paraId="08E59CA3" w14:textId="77777777" w:rsidR="000249FC" w:rsidRPr="00BB617B" w:rsidRDefault="00BB617B" w:rsidP="0095769C">
      <w:pPr>
        <w:tabs>
          <w:tab w:val="left" w:pos="-1440"/>
        </w:tabs>
        <w:ind w:left="720" w:hanging="720"/>
        <w:jc w:val="both"/>
        <w:rPr>
          <w:rFonts w:ascii="Times New Roman" w:hAnsi="Times New Roman"/>
          <w:lang w:val="en-GB"/>
        </w:rPr>
      </w:pPr>
      <w:r>
        <w:rPr>
          <w:rFonts w:ascii="Times New Roman" w:hAnsi="Times New Roman"/>
        </w:rPr>
        <w:t xml:space="preserve">           </w:t>
      </w:r>
      <w:r w:rsidR="00ED0B2B">
        <w:rPr>
          <w:rFonts w:ascii="Times New Roman" w:hAnsi="Times New Roman"/>
          <w:lang w:val="en-GB"/>
        </w:rPr>
        <w:t>This policy proposes a detailed public open space development programme</w:t>
      </w:r>
      <w:r w:rsidR="000249FC" w:rsidRPr="00BB617B">
        <w:rPr>
          <w:rFonts w:ascii="Times New Roman" w:hAnsi="Times New Roman"/>
          <w:lang w:val="en-GB"/>
        </w:rPr>
        <w:t xml:space="preserve">.  In view of the aforesaid the funds generated from the sale of little used parkland and other open spaces should be utilised to reintroduce nature to the deprived residential areas of </w:t>
      </w:r>
      <w:r w:rsidR="00465384">
        <w:rPr>
          <w:rFonts w:ascii="Times New Roman" w:hAnsi="Times New Roman"/>
          <w:lang w:val="en-GB"/>
        </w:rPr>
        <w:t>Matatiele</w:t>
      </w:r>
      <w:r w:rsidR="000249FC" w:rsidRPr="00BB617B">
        <w:rPr>
          <w:rFonts w:ascii="Times New Roman" w:hAnsi="Times New Roman"/>
          <w:lang w:val="en-GB"/>
        </w:rPr>
        <w:t xml:space="preserve">. A huge backlog currently exists in the following areas with reference to </w:t>
      </w:r>
      <w:r w:rsidR="000249FC" w:rsidRPr="00BB617B">
        <w:rPr>
          <w:rFonts w:ascii="Times New Roman" w:hAnsi="Times New Roman"/>
          <w:lang w:val="en-GB"/>
        </w:rPr>
        <w:lastRenderedPageBreak/>
        <w:t>developed parks:</w:t>
      </w:r>
    </w:p>
    <w:p w14:paraId="6BB6BF20" w14:textId="77777777" w:rsidR="000249FC" w:rsidRPr="00BB617B" w:rsidRDefault="000249FC" w:rsidP="00BB617B">
      <w:pPr>
        <w:jc w:val="both"/>
        <w:rPr>
          <w:rFonts w:ascii="Times New Roman" w:hAnsi="Times New Roman"/>
          <w:lang w:val="en-GB"/>
        </w:rPr>
      </w:pPr>
    </w:p>
    <w:p w14:paraId="5CCF2B61" w14:textId="77777777" w:rsidR="000249FC" w:rsidRPr="00BB617B" w:rsidRDefault="0095769C" w:rsidP="00BB617B">
      <w:pPr>
        <w:pStyle w:val="Level1"/>
        <w:numPr>
          <w:ilvl w:val="0"/>
          <w:numId w:val="5"/>
        </w:numPr>
        <w:tabs>
          <w:tab w:val="left" w:pos="-1440"/>
        </w:tabs>
        <w:jc w:val="both"/>
        <w:outlineLvl w:val="9"/>
        <w:rPr>
          <w:rFonts w:ascii="Times New Roman" w:hAnsi="Times New Roman"/>
          <w:lang w:val="en-GB"/>
        </w:rPr>
      </w:pPr>
      <w:r>
        <w:rPr>
          <w:rFonts w:ascii="Times New Roman" w:hAnsi="Times New Roman"/>
          <w:lang w:val="en-GB"/>
        </w:rPr>
        <w:t>Harry Gwala</w:t>
      </w:r>
    </w:p>
    <w:p w14:paraId="12C012B7" w14:textId="77777777" w:rsidR="000249FC" w:rsidRPr="00BB617B" w:rsidRDefault="002A6E7D" w:rsidP="00BB617B">
      <w:pPr>
        <w:pStyle w:val="Level1"/>
        <w:numPr>
          <w:ilvl w:val="0"/>
          <w:numId w:val="5"/>
        </w:numPr>
        <w:tabs>
          <w:tab w:val="left" w:pos="-1440"/>
        </w:tabs>
        <w:jc w:val="both"/>
        <w:outlineLvl w:val="9"/>
        <w:rPr>
          <w:rFonts w:ascii="Times New Roman" w:hAnsi="Times New Roman"/>
          <w:lang w:val="en-GB"/>
        </w:rPr>
      </w:pPr>
      <w:r w:rsidRPr="00BB617B">
        <w:rPr>
          <w:rFonts w:ascii="Times New Roman" w:hAnsi="Times New Roman"/>
          <w:lang w:val="en-GB"/>
        </w:rPr>
        <w:t>Matatiele</w:t>
      </w:r>
    </w:p>
    <w:p w14:paraId="6D9AAE3A" w14:textId="77777777" w:rsidR="000249FC" w:rsidRPr="00BB617B" w:rsidRDefault="002A6E7D" w:rsidP="00BB617B">
      <w:pPr>
        <w:pStyle w:val="Level1"/>
        <w:numPr>
          <w:ilvl w:val="0"/>
          <w:numId w:val="5"/>
        </w:numPr>
        <w:tabs>
          <w:tab w:val="left" w:pos="-1440"/>
        </w:tabs>
        <w:jc w:val="both"/>
        <w:outlineLvl w:val="9"/>
        <w:rPr>
          <w:rFonts w:ascii="Times New Roman" w:hAnsi="Times New Roman"/>
          <w:lang w:val="en-GB"/>
        </w:rPr>
      </w:pPr>
      <w:r w:rsidRPr="00BB617B">
        <w:rPr>
          <w:rFonts w:ascii="Times New Roman" w:hAnsi="Times New Roman"/>
          <w:lang w:val="en-GB"/>
        </w:rPr>
        <w:t>Cedarville</w:t>
      </w:r>
    </w:p>
    <w:p w14:paraId="621AC64D" w14:textId="77777777" w:rsidR="000249FC" w:rsidRPr="00BB617B" w:rsidRDefault="002A6E7D" w:rsidP="00BB617B">
      <w:pPr>
        <w:pStyle w:val="Level1"/>
        <w:numPr>
          <w:ilvl w:val="0"/>
          <w:numId w:val="5"/>
        </w:numPr>
        <w:tabs>
          <w:tab w:val="left" w:pos="-1440"/>
        </w:tabs>
        <w:jc w:val="both"/>
        <w:outlineLvl w:val="9"/>
        <w:rPr>
          <w:rFonts w:ascii="Times New Roman" w:hAnsi="Times New Roman"/>
          <w:lang w:val="en-GB"/>
        </w:rPr>
      </w:pPr>
      <w:r w:rsidRPr="00BB617B">
        <w:rPr>
          <w:rFonts w:ascii="Times New Roman" w:hAnsi="Times New Roman"/>
          <w:lang w:val="en-GB"/>
        </w:rPr>
        <w:t>Maluti</w:t>
      </w:r>
    </w:p>
    <w:p w14:paraId="38367315" w14:textId="77777777" w:rsidR="000249FC" w:rsidRPr="00BB617B" w:rsidRDefault="000249FC" w:rsidP="00BB617B">
      <w:pPr>
        <w:jc w:val="both"/>
        <w:rPr>
          <w:rFonts w:ascii="Times New Roman" w:hAnsi="Times New Roman"/>
        </w:rPr>
      </w:pPr>
    </w:p>
    <w:p w14:paraId="1BE9B0D1" w14:textId="77777777" w:rsidR="000249FC" w:rsidRPr="00BB617B" w:rsidRDefault="000249FC" w:rsidP="00BB617B">
      <w:pPr>
        <w:jc w:val="both"/>
        <w:rPr>
          <w:rFonts w:ascii="Times New Roman" w:hAnsi="Times New Roman"/>
        </w:rPr>
      </w:pPr>
    </w:p>
    <w:p w14:paraId="45F26EB1" w14:textId="013C6DB3" w:rsidR="000249FC" w:rsidRPr="00166E09" w:rsidRDefault="00166E09" w:rsidP="00166E09">
      <w:pPr>
        <w:jc w:val="both"/>
        <w:rPr>
          <w:rFonts w:ascii="Times New Roman" w:hAnsi="Times New Roman"/>
        </w:rPr>
      </w:pPr>
      <w:r>
        <w:rPr>
          <w:rFonts w:ascii="Times New Roman" w:hAnsi="Times New Roman"/>
        </w:rPr>
        <w:t xml:space="preserve">4. </w:t>
      </w:r>
      <w:r w:rsidRPr="00166E09">
        <w:rPr>
          <w:rFonts w:ascii="Times New Roman" w:hAnsi="Times New Roman"/>
        </w:rPr>
        <w:t>Open Spaces Development</w:t>
      </w:r>
    </w:p>
    <w:p w14:paraId="2953D113" w14:textId="3F6EC50B" w:rsidR="00166E09" w:rsidRDefault="00166E09" w:rsidP="00BB617B">
      <w:pPr>
        <w:jc w:val="both"/>
        <w:rPr>
          <w:rFonts w:ascii="Times New Roman" w:hAnsi="Times New Roman"/>
        </w:rPr>
      </w:pPr>
      <w:r>
        <w:rPr>
          <w:rFonts w:ascii="Times New Roman" w:hAnsi="Times New Roman"/>
        </w:rPr>
        <w:t xml:space="preserve">It </w:t>
      </w:r>
      <w:proofErr w:type="gramStart"/>
      <w:r>
        <w:rPr>
          <w:rFonts w:ascii="Times New Roman" w:hAnsi="Times New Roman"/>
        </w:rPr>
        <w:t>is  the</w:t>
      </w:r>
      <w:proofErr w:type="gramEnd"/>
      <w:r>
        <w:rPr>
          <w:rFonts w:ascii="Times New Roman" w:hAnsi="Times New Roman"/>
        </w:rPr>
        <w:t xml:space="preserve"> responsibility of the Municipality to develop the open </w:t>
      </w:r>
      <w:proofErr w:type="gramStart"/>
      <w:r>
        <w:rPr>
          <w:rFonts w:ascii="Times New Roman" w:hAnsi="Times New Roman"/>
        </w:rPr>
        <w:t>spaces  either</w:t>
      </w:r>
      <w:proofErr w:type="gramEnd"/>
      <w:r>
        <w:rPr>
          <w:rFonts w:ascii="Times New Roman" w:hAnsi="Times New Roman"/>
        </w:rPr>
        <w:t xml:space="preserve"> on their own or in partnership with the relevant Departments or interested parties.</w:t>
      </w:r>
    </w:p>
    <w:p w14:paraId="5A71AC90" w14:textId="77777777" w:rsidR="00166E09" w:rsidRDefault="00166E09" w:rsidP="00BB617B">
      <w:pPr>
        <w:jc w:val="both"/>
        <w:rPr>
          <w:rFonts w:ascii="Times New Roman" w:hAnsi="Times New Roman"/>
        </w:rPr>
      </w:pPr>
    </w:p>
    <w:p w14:paraId="7B0BBC38" w14:textId="77777777" w:rsidR="00166E09" w:rsidRDefault="00166E09" w:rsidP="00BB617B">
      <w:pPr>
        <w:jc w:val="both"/>
        <w:rPr>
          <w:rFonts w:ascii="Times New Roman" w:hAnsi="Times New Roman"/>
        </w:rPr>
      </w:pPr>
    </w:p>
    <w:p w14:paraId="254C6471" w14:textId="59608698" w:rsidR="00166E09" w:rsidRDefault="00166E09" w:rsidP="00BB617B">
      <w:pPr>
        <w:jc w:val="both"/>
        <w:rPr>
          <w:rFonts w:ascii="Times New Roman" w:hAnsi="Times New Roman"/>
        </w:rPr>
      </w:pPr>
      <w:r>
        <w:rPr>
          <w:rFonts w:ascii="Times New Roman" w:hAnsi="Times New Roman"/>
        </w:rPr>
        <w:t>5.Disposal of Open Spaces</w:t>
      </w:r>
    </w:p>
    <w:p w14:paraId="7D0BFE06" w14:textId="4E2936DA" w:rsidR="00166E09" w:rsidRPr="00BB617B" w:rsidRDefault="00166E09" w:rsidP="00BB617B">
      <w:pPr>
        <w:jc w:val="both"/>
        <w:rPr>
          <w:rFonts w:ascii="Times New Roman" w:hAnsi="Times New Roman"/>
        </w:rPr>
      </w:pPr>
      <w:r>
        <w:rPr>
          <w:rFonts w:ascii="Times New Roman" w:hAnsi="Times New Roman"/>
        </w:rPr>
        <w:t xml:space="preserve">Should the Municipality decide to </w:t>
      </w:r>
      <w:proofErr w:type="gramStart"/>
      <w:r>
        <w:rPr>
          <w:rFonts w:ascii="Times New Roman" w:hAnsi="Times New Roman"/>
        </w:rPr>
        <w:t>dispose</w:t>
      </w:r>
      <w:proofErr w:type="gramEnd"/>
      <w:r>
        <w:rPr>
          <w:rFonts w:ascii="Times New Roman" w:hAnsi="Times New Roman"/>
        </w:rPr>
        <w:t xml:space="preserve"> open spaces, land disposal processes will be undertaken as per the relevant legislation of </w:t>
      </w:r>
      <w:proofErr w:type="gramStart"/>
      <w:r>
        <w:rPr>
          <w:rFonts w:ascii="Times New Roman" w:hAnsi="Times New Roman"/>
        </w:rPr>
        <w:t xml:space="preserve">the </w:t>
      </w:r>
      <w:proofErr w:type="spellStart"/>
      <w:r>
        <w:rPr>
          <w:rFonts w:ascii="Times New Roman" w:hAnsi="Times New Roman"/>
        </w:rPr>
        <w:t>Municolaity</w:t>
      </w:r>
      <w:proofErr w:type="spellEnd"/>
      <w:r>
        <w:rPr>
          <w:rFonts w:ascii="Times New Roman" w:hAnsi="Times New Roman"/>
        </w:rPr>
        <w:t xml:space="preserve"> such as</w:t>
      </w:r>
      <w:proofErr w:type="gramEnd"/>
      <w:r>
        <w:rPr>
          <w:rFonts w:ascii="Times New Roman" w:hAnsi="Times New Roman"/>
        </w:rPr>
        <w:t xml:space="preserve"> Municipal Financial Management Act, 2000, Land Disposal Policy and Supply Chain Management Policy etc. </w:t>
      </w:r>
    </w:p>
    <w:p w14:paraId="008D5159" w14:textId="77777777" w:rsidR="00BE3B0F" w:rsidRDefault="00BE3B0F" w:rsidP="00BB617B">
      <w:pPr>
        <w:jc w:val="both"/>
        <w:rPr>
          <w:rFonts w:ascii="Times New Roman" w:hAnsi="Times New Roman"/>
        </w:rPr>
      </w:pPr>
    </w:p>
    <w:p w14:paraId="4F89A219" w14:textId="055C90ED" w:rsidR="00BD5137" w:rsidRPr="00BD5137" w:rsidRDefault="00BD5137" w:rsidP="00BD5137">
      <w:pPr>
        <w:jc w:val="both"/>
        <w:rPr>
          <w:rFonts w:ascii="Times New Roman" w:hAnsi="Times New Roman"/>
        </w:rPr>
      </w:pPr>
      <w:r>
        <w:rPr>
          <w:rFonts w:ascii="Times New Roman" w:hAnsi="Times New Roman"/>
        </w:rPr>
        <w:t>6</w:t>
      </w:r>
      <w:proofErr w:type="gramStart"/>
      <w:r>
        <w:rPr>
          <w:rFonts w:ascii="Times New Roman" w:hAnsi="Times New Roman"/>
        </w:rPr>
        <w:t xml:space="preserve">. </w:t>
      </w:r>
      <w:r w:rsidRPr="00BD5137">
        <w:rPr>
          <w:rFonts w:ascii="Times New Roman" w:hAnsi="Times New Roman"/>
        </w:rPr>
        <w:t xml:space="preserve"> IDENTIFICATION</w:t>
      </w:r>
      <w:proofErr w:type="gramEnd"/>
      <w:r w:rsidRPr="00BD5137">
        <w:rPr>
          <w:rFonts w:ascii="Times New Roman" w:hAnsi="Times New Roman"/>
        </w:rPr>
        <w:t xml:space="preserve"> OF NON-COMPLIANCE</w:t>
      </w:r>
      <w:r>
        <w:rPr>
          <w:rFonts w:ascii="Times New Roman" w:hAnsi="Times New Roman"/>
        </w:rPr>
        <w:t xml:space="preserve"> </w:t>
      </w:r>
    </w:p>
    <w:p w14:paraId="6E1C8068" w14:textId="089C38B3" w:rsidR="00BD5137" w:rsidRPr="00BD5137" w:rsidRDefault="00BD5137" w:rsidP="00BD5137">
      <w:pPr>
        <w:jc w:val="both"/>
        <w:rPr>
          <w:rFonts w:ascii="Times New Roman" w:hAnsi="Times New Roman"/>
        </w:rPr>
      </w:pPr>
      <w:r w:rsidRPr="00BD5137">
        <w:rPr>
          <w:rFonts w:ascii="Times New Roman" w:hAnsi="Times New Roman"/>
        </w:rPr>
        <w:t xml:space="preserve"> Municipal officials, such as law enforcement officers or policy/by-law enforcement officers, identify instances of non-compliance with municipal by-laws</w:t>
      </w:r>
      <w:r>
        <w:rPr>
          <w:rFonts w:ascii="Times New Roman" w:hAnsi="Times New Roman"/>
        </w:rPr>
        <w:t xml:space="preserve"> such as encroachment or invasion of opens spaces</w:t>
      </w:r>
    </w:p>
    <w:p w14:paraId="56770220" w14:textId="77777777" w:rsidR="00BD5137" w:rsidRPr="00BD5137" w:rsidRDefault="00BD5137" w:rsidP="00BD5137">
      <w:pPr>
        <w:jc w:val="both"/>
        <w:rPr>
          <w:rFonts w:ascii="Times New Roman" w:hAnsi="Times New Roman"/>
        </w:rPr>
      </w:pPr>
    </w:p>
    <w:p w14:paraId="2E9978A4" w14:textId="7D55A357" w:rsidR="00BD5137" w:rsidRPr="00BD5137" w:rsidRDefault="007E0DDF" w:rsidP="00BD5137">
      <w:pPr>
        <w:jc w:val="both"/>
        <w:rPr>
          <w:rFonts w:ascii="Times New Roman" w:hAnsi="Times New Roman"/>
        </w:rPr>
      </w:pPr>
      <w:r>
        <w:rPr>
          <w:rFonts w:ascii="Times New Roman" w:hAnsi="Times New Roman"/>
        </w:rPr>
        <w:t>7</w:t>
      </w:r>
      <w:r w:rsidR="00BD5137" w:rsidRPr="00BD5137">
        <w:rPr>
          <w:rFonts w:ascii="Times New Roman" w:hAnsi="Times New Roman"/>
        </w:rPr>
        <w:t>. INVESTIGATION</w:t>
      </w:r>
    </w:p>
    <w:p w14:paraId="50B5FE73" w14:textId="77777777" w:rsidR="00BD5137" w:rsidRPr="00BD5137" w:rsidRDefault="00BD5137" w:rsidP="00BD5137">
      <w:pPr>
        <w:jc w:val="both"/>
        <w:rPr>
          <w:rFonts w:ascii="Times New Roman" w:hAnsi="Times New Roman"/>
        </w:rPr>
      </w:pPr>
      <w:r w:rsidRPr="00BD5137">
        <w:rPr>
          <w:rFonts w:ascii="Times New Roman" w:hAnsi="Times New Roman"/>
        </w:rPr>
        <w:t>Municipal officials must investigate the alleged non-compliance, gather evidence, and determine the facts of the case.</w:t>
      </w:r>
    </w:p>
    <w:p w14:paraId="70EF5791" w14:textId="77777777" w:rsidR="00BD5137" w:rsidRPr="00BD5137" w:rsidRDefault="00BD5137" w:rsidP="00BD5137">
      <w:pPr>
        <w:jc w:val="both"/>
        <w:rPr>
          <w:rFonts w:ascii="Times New Roman" w:hAnsi="Times New Roman"/>
        </w:rPr>
      </w:pPr>
    </w:p>
    <w:p w14:paraId="28FF550E" w14:textId="6BB0CE76" w:rsidR="00BD5137" w:rsidRPr="00BD5137" w:rsidRDefault="007E0DDF" w:rsidP="00BD5137">
      <w:pPr>
        <w:jc w:val="both"/>
        <w:rPr>
          <w:rFonts w:ascii="Times New Roman" w:hAnsi="Times New Roman"/>
        </w:rPr>
      </w:pPr>
      <w:r>
        <w:rPr>
          <w:rFonts w:ascii="Times New Roman" w:hAnsi="Times New Roman"/>
        </w:rPr>
        <w:t>8</w:t>
      </w:r>
      <w:r w:rsidR="00BD5137" w:rsidRPr="00BD5137">
        <w:rPr>
          <w:rFonts w:ascii="Times New Roman" w:hAnsi="Times New Roman"/>
        </w:rPr>
        <w:t>. ISSUANCE OF NOTICE</w:t>
      </w:r>
    </w:p>
    <w:p w14:paraId="666ECBD5" w14:textId="77777777" w:rsidR="00BD5137" w:rsidRPr="00BD5137" w:rsidRDefault="00BD5137" w:rsidP="00BD5137">
      <w:pPr>
        <w:jc w:val="both"/>
        <w:rPr>
          <w:rFonts w:ascii="Times New Roman" w:hAnsi="Times New Roman"/>
        </w:rPr>
      </w:pPr>
      <w:r w:rsidRPr="00BD5137">
        <w:rPr>
          <w:rFonts w:ascii="Times New Roman" w:hAnsi="Times New Roman"/>
        </w:rPr>
        <w:t>If the investigation confirms non-compliance, the municipality may issue a notice to the alleged offender, outlining the contravention and the required corrective action.</w:t>
      </w:r>
    </w:p>
    <w:p w14:paraId="438E8ABD" w14:textId="77777777" w:rsidR="00BD5137" w:rsidRPr="00BD5137" w:rsidRDefault="00BD5137" w:rsidP="00BD5137">
      <w:pPr>
        <w:jc w:val="both"/>
        <w:rPr>
          <w:rFonts w:ascii="Times New Roman" w:hAnsi="Times New Roman"/>
        </w:rPr>
      </w:pPr>
    </w:p>
    <w:p w14:paraId="4E6D3EC4" w14:textId="5FF1E9DA" w:rsidR="00BD5137" w:rsidRPr="00BD5137" w:rsidRDefault="007E0DDF" w:rsidP="00BD5137">
      <w:pPr>
        <w:jc w:val="both"/>
        <w:rPr>
          <w:rFonts w:ascii="Times New Roman" w:hAnsi="Times New Roman"/>
        </w:rPr>
      </w:pPr>
      <w:r>
        <w:rPr>
          <w:rFonts w:ascii="Times New Roman" w:hAnsi="Times New Roman"/>
        </w:rPr>
        <w:t>9</w:t>
      </w:r>
      <w:r w:rsidR="00BD5137" w:rsidRPr="00BD5137">
        <w:rPr>
          <w:rFonts w:ascii="Times New Roman" w:hAnsi="Times New Roman"/>
        </w:rPr>
        <w:t>. OPPORTUNITY TO COMPLY</w:t>
      </w:r>
    </w:p>
    <w:p w14:paraId="500DB154" w14:textId="321B8B70" w:rsidR="00BD5137" w:rsidRPr="00BD5137" w:rsidRDefault="007E0DDF" w:rsidP="00BD5137">
      <w:pPr>
        <w:jc w:val="both"/>
        <w:rPr>
          <w:rFonts w:ascii="Times New Roman" w:hAnsi="Times New Roman"/>
        </w:rPr>
      </w:pPr>
      <w:r>
        <w:rPr>
          <w:rFonts w:ascii="Times New Roman" w:hAnsi="Times New Roman"/>
        </w:rPr>
        <w:t>9</w:t>
      </w:r>
      <w:r w:rsidR="00BD5137" w:rsidRPr="00BD5137">
        <w:rPr>
          <w:rFonts w:ascii="Times New Roman" w:hAnsi="Times New Roman"/>
        </w:rPr>
        <w:t xml:space="preserve">.1 The alleged offender must be given an opportunity to comply with the </w:t>
      </w:r>
      <w:proofErr w:type="gramStart"/>
      <w:r w:rsidR="00BD5137" w:rsidRPr="00BD5137">
        <w:rPr>
          <w:rFonts w:ascii="Times New Roman" w:hAnsi="Times New Roman"/>
        </w:rPr>
        <w:t>policy  and</w:t>
      </w:r>
      <w:proofErr w:type="gramEnd"/>
      <w:r w:rsidR="00BD5137" w:rsidRPr="00BD5137">
        <w:rPr>
          <w:rFonts w:ascii="Times New Roman" w:hAnsi="Times New Roman"/>
        </w:rPr>
        <w:t xml:space="preserve"> rectify the contravention</w:t>
      </w:r>
    </w:p>
    <w:p w14:paraId="3858D256" w14:textId="7B3BC76C" w:rsidR="00BD5137" w:rsidRPr="00BD5137" w:rsidRDefault="007E0DDF" w:rsidP="00BD5137">
      <w:pPr>
        <w:jc w:val="both"/>
        <w:rPr>
          <w:rFonts w:ascii="Times New Roman" w:hAnsi="Times New Roman"/>
        </w:rPr>
      </w:pPr>
      <w:r>
        <w:rPr>
          <w:rFonts w:ascii="Times New Roman" w:hAnsi="Times New Roman"/>
        </w:rPr>
        <w:t>9</w:t>
      </w:r>
      <w:r w:rsidR="00BD5137" w:rsidRPr="00BD5137">
        <w:rPr>
          <w:rFonts w:ascii="Times New Roman" w:hAnsi="Times New Roman"/>
        </w:rPr>
        <w:t xml:space="preserve">. </w:t>
      </w:r>
      <w:proofErr w:type="gramStart"/>
      <w:r w:rsidR="00BD5137" w:rsidRPr="00BD5137">
        <w:rPr>
          <w:rFonts w:ascii="Times New Roman" w:hAnsi="Times New Roman"/>
        </w:rPr>
        <w:t>2  Legal</w:t>
      </w:r>
      <w:proofErr w:type="gramEnd"/>
      <w:r w:rsidR="00BD5137" w:rsidRPr="00BD5137">
        <w:rPr>
          <w:rFonts w:ascii="Times New Roman" w:hAnsi="Times New Roman"/>
        </w:rPr>
        <w:t xml:space="preserve"> </w:t>
      </w:r>
      <w:proofErr w:type="gramStart"/>
      <w:r w:rsidR="00BD5137" w:rsidRPr="00BD5137">
        <w:rPr>
          <w:rFonts w:ascii="Times New Roman" w:hAnsi="Times New Roman"/>
        </w:rPr>
        <w:t>action</w:t>
      </w:r>
      <w:proofErr w:type="gramEnd"/>
      <w:r w:rsidR="00BD5137" w:rsidRPr="00BD5137">
        <w:rPr>
          <w:rFonts w:ascii="Times New Roman" w:hAnsi="Times New Roman"/>
        </w:rPr>
        <w:t xml:space="preserve"> will be undertaken upon serving Final (second) Notice on non-compliance. A letter of demand will be served instructing the perpetrator to comply within 7-14 </w:t>
      </w:r>
      <w:proofErr w:type="gramStart"/>
      <w:r w:rsidR="00BD5137" w:rsidRPr="00BD5137">
        <w:rPr>
          <w:rFonts w:ascii="Times New Roman" w:hAnsi="Times New Roman"/>
        </w:rPr>
        <w:t>days,)</w:t>
      </w:r>
      <w:proofErr w:type="gramEnd"/>
      <w:r w:rsidR="00BD5137" w:rsidRPr="00BD5137">
        <w:rPr>
          <w:rFonts w:ascii="Times New Roman" w:hAnsi="Times New Roman"/>
        </w:rPr>
        <w:t xml:space="preserve"> if not complying, then a matter will be taken to court as per legal processes.</w:t>
      </w:r>
    </w:p>
    <w:p w14:paraId="4289F985" w14:textId="77777777" w:rsidR="00BD5137" w:rsidRPr="00BD5137" w:rsidRDefault="00BD5137" w:rsidP="00BD5137">
      <w:pPr>
        <w:jc w:val="both"/>
        <w:rPr>
          <w:rFonts w:ascii="Times New Roman" w:hAnsi="Times New Roman"/>
        </w:rPr>
      </w:pPr>
    </w:p>
    <w:p w14:paraId="423639B5" w14:textId="25BFD58B" w:rsidR="00BD5137" w:rsidRPr="00BD5137" w:rsidRDefault="00BD5137" w:rsidP="00BD5137">
      <w:pPr>
        <w:jc w:val="both"/>
        <w:rPr>
          <w:rFonts w:ascii="Times New Roman" w:hAnsi="Times New Roman"/>
        </w:rPr>
      </w:pPr>
      <w:r w:rsidRPr="00BD5137">
        <w:rPr>
          <w:rFonts w:ascii="Times New Roman" w:hAnsi="Times New Roman"/>
        </w:rPr>
        <w:t>1</w:t>
      </w:r>
      <w:r w:rsidR="007E0DDF">
        <w:rPr>
          <w:rFonts w:ascii="Times New Roman" w:hAnsi="Times New Roman"/>
        </w:rPr>
        <w:t>0</w:t>
      </w:r>
      <w:r w:rsidRPr="00BD5137">
        <w:rPr>
          <w:rFonts w:ascii="Times New Roman" w:hAnsi="Times New Roman"/>
        </w:rPr>
        <w:t>. ENFORCEMENT ACTION</w:t>
      </w:r>
    </w:p>
    <w:p w14:paraId="3550BF27" w14:textId="77777777" w:rsidR="00BD5137" w:rsidRPr="00BD5137" w:rsidRDefault="00BD5137" w:rsidP="00BD5137">
      <w:pPr>
        <w:jc w:val="both"/>
        <w:rPr>
          <w:rFonts w:ascii="Times New Roman" w:hAnsi="Times New Roman"/>
        </w:rPr>
      </w:pPr>
      <w:r w:rsidRPr="00BD5137">
        <w:rPr>
          <w:rFonts w:ascii="Times New Roman" w:hAnsi="Times New Roman"/>
        </w:rPr>
        <w:t>If the alleged offender fails to comply, the municipality may take enforcement action, such as:</w:t>
      </w:r>
    </w:p>
    <w:p w14:paraId="75C2124E" w14:textId="77777777" w:rsidR="00BD5137" w:rsidRPr="00BD5137" w:rsidRDefault="00BD5137" w:rsidP="00BD5137">
      <w:pPr>
        <w:jc w:val="both"/>
        <w:rPr>
          <w:rFonts w:ascii="Times New Roman" w:hAnsi="Times New Roman"/>
        </w:rPr>
      </w:pPr>
      <w:r w:rsidRPr="00BD5137">
        <w:rPr>
          <w:rFonts w:ascii="Times New Roman" w:hAnsi="Times New Roman"/>
        </w:rPr>
        <w:t>(a)</w:t>
      </w:r>
      <w:r w:rsidRPr="00BD5137">
        <w:rPr>
          <w:rFonts w:ascii="Times New Roman" w:hAnsi="Times New Roman"/>
        </w:rPr>
        <w:tab/>
        <w:t xml:space="preserve">Issuing a fine or penalty </w:t>
      </w:r>
    </w:p>
    <w:p w14:paraId="3145440E" w14:textId="77777777" w:rsidR="00BD5137" w:rsidRPr="00BD5137" w:rsidRDefault="00BD5137" w:rsidP="00BD5137">
      <w:pPr>
        <w:jc w:val="both"/>
        <w:rPr>
          <w:rFonts w:ascii="Times New Roman" w:hAnsi="Times New Roman"/>
        </w:rPr>
      </w:pPr>
      <w:r w:rsidRPr="00BD5137">
        <w:rPr>
          <w:rFonts w:ascii="Times New Roman" w:hAnsi="Times New Roman"/>
        </w:rPr>
        <w:t>(b)</w:t>
      </w:r>
      <w:r w:rsidRPr="00BD5137">
        <w:rPr>
          <w:rFonts w:ascii="Times New Roman" w:hAnsi="Times New Roman"/>
        </w:rPr>
        <w:tab/>
        <w:t>Serving a summons</w:t>
      </w:r>
    </w:p>
    <w:p w14:paraId="4950A188" w14:textId="77777777" w:rsidR="00BD5137" w:rsidRPr="00BD5137" w:rsidRDefault="00BD5137" w:rsidP="00BD5137">
      <w:pPr>
        <w:jc w:val="both"/>
        <w:rPr>
          <w:rFonts w:ascii="Times New Roman" w:hAnsi="Times New Roman"/>
        </w:rPr>
      </w:pPr>
      <w:r w:rsidRPr="00BD5137">
        <w:rPr>
          <w:rFonts w:ascii="Times New Roman" w:hAnsi="Times New Roman"/>
        </w:rPr>
        <w:t>(c)</w:t>
      </w:r>
      <w:r w:rsidRPr="00BD5137">
        <w:rPr>
          <w:rFonts w:ascii="Times New Roman" w:hAnsi="Times New Roman"/>
        </w:rPr>
        <w:tab/>
        <w:t>Seeking a court order</w:t>
      </w:r>
    </w:p>
    <w:p w14:paraId="3551AD15" w14:textId="77777777" w:rsidR="00BD5137" w:rsidRPr="00BD5137" w:rsidRDefault="00BD5137" w:rsidP="00BD5137">
      <w:pPr>
        <w:jc w:val="both"/>
        <w:rPr>
          <w:rFonts w:ascii="Times New Roman" w:hAnsi="Times New Roman"/>
        </w:rPr>
      </w:pPr>
      <w:r w:rsidRPr="00BD5137">
        <w:rPr>
          <w:rFonts w:ascii="Times New Roman" w:hAnsi="Times New Roman"/>
        </w:rPr>
        <w:t>(d)</w:t>
      </w:r>
      <w:r w:rsidRPr="00BD5137">
        <w:rPr>
          <w:rFonts w:ascii="Times New Roman" w:hAnsi="Times New Roman"/>
        </w:rPr>
        <w:tab/>
        <w:t>Taking remedial action</w:t>
      </w:r>
    </w:p>
    <w:p w14:paraId="1969CDD5" w14:textId="77777777" w:rsidR="00BD5137" w:rsidRPr="00BD5137" w:rsidRDefault="00BD5137" w:rsidP="00BD5137">
      <w:pPr>
        <w:jc w:val="both"/>
        <w:rPr>
          <w:rFonts w:ascii="Times New Roman" w:hAnsi="Times New Roman"/>
        </w:rPr>
      </w:pPr>
    </w:p>
    <w:p w14:paraId="0B0A17A2" w14:textId="22D2E165" w:rsidR="00BD5137" w:rsidRPr="00BD5137" w:rsidRDefault="00BD5137" w:rsidP="00BD5137">
      <w:pPr>
        <w:jc w:val="both"/>
        <w:rPr>
          <w:rFonts w:ascii="Times New Roman" w:hAnsi="Times New Roman"/>
        </w:rPr>
      </w:pPr>
      <w:r w:rsidRPr="00BD5137">
        <w:rPr>
          <w:rFonts w:ascii="Times New Roman" w:hAnsi="Times New Roman"/>
        </w:rPr>
        <w:t>1</w:t>
      </w:r>
      <w:r w:rsidR="007E0DDF">
        <w:rPr>
          <w:rFonts w:ascii="Times New Roman" w:hAnsi="Times New Roman"/>
        </w:rPr>
        <w:t>1</w:t>
      </w:r>
      <w:proofErr w:type="gramStart"/>
      <w:r w:rsidRPr="00BD5137">
        <w:rPr>
          <w:rFonts w:ascii="Times New Roman" w:hAnsi="Times New Roman"/>
        </w:rPr>
        <w:t>.  PROSECUTION</w:t>
      </w:r>
      <w:proofErr w:type="gramEnd"/>
    </w:p>
    <w:p w14:paraId="1D395E9F" w14:textId="77777777" w:rsidR="00BD5137" w:rsidRPr="00BD5137" w:rsidRDefault="00BD5137" w:rsidP="00BD5137">
      <w:pPr>
        <w:jc w:val="both"/>
        <w:rPr>
          <w:rFonts w:ascii="Times New Roman" w:hAnsi="Times New Roman"/>
        </w:rPr>
      </w:pPr>
      <w:r w:rsidRPr="00BD5137">
        <w:rPr>
          <w:rFonts w:ascii="Times New Roman" w:hAnsi="Times New Roman"/>
        </w:rPr>
        <w:t>In cases where the offender fails to comply or dispute the charges, the municipality may prosecute the matter in court.</w:t>
      </w:r>
    </w:p>
    <w:p w14:paraId="3CEFB927" w14:textId="77777777" w:rsidR="00BD5137" w:rsidRPr="00BD5137" w:rsidRDefault="00BD5137" w:rsidP="00BD5137">
      <w:pPr>
        <w:jc w:val="both"/>
        <w:rPr>
          <w:rFonts w:ascii="Times New Roman" w:hAnsi="Times New Roman"/>
        </w:rPr>
      </w:pPr>
    </w:p>
    <w:p w14:paraId="539EDA45" w14:textId="7D810055" w:rsidR="00BD5137" w:rsidRPr="00BD5137" w:rsidRDefault="00BD5137" w:rsidP="00BD5137">
      <w:pPr>
        <w:jc w:val="both"/>
        <w:rPr>
          <w:rFonts w:ascii="Times New Roman" w:hAnsi="Times New Roman"/>
        </w:rPr>
      </w:pPr>
      <w:r w:rsidRPr="00BD5137">
        <w:rPr>
          <w:rFonts w:ascii="Times New Roman" w:hAnsi="Times New Roman"/>
        </w:rPr>
        <w:t>1</w:t>
      </w:r>
      <w:r w:rsidR="007E0DDF">
        <w:rPr>
          <w:rFonts w:ascii="Times New Roman" w:hAnsi="Times New Roman"/>
        </w:rPr>
        <w:t>2</w:t>
      </w:r>
      <w:r w:rsidRPr="00BD5137">
        <w:rPr>
          <w:rFonts w:ascii="Times New Roman" w:hAnsi="Times New Roman"/>
        </w:rPr>
        <w:t>. MONITORING AND FOLLOW UP</w:t>
      </w:r>
    </w:p>
    <w:p w14:paraId="40006A51" w14:textId="10285F63" w:rsidR="00BD5137" w:rsidRDefault="00BD5137" w:rsidP="00BD5137">
      <w:pPr>
        <w:jc w:val="both"/>
        <w:rPr>
          <w:rFonts w:ascii="Times New Roman" w:hAnsi="Times New Roman"/>
        </w:rPr>
      </w:pPr>
      <w:r w:rsidRPr="00BD5137">
        <w:rPr>
          <w:rFonts w:ascii="Times New Roman" w:hAnsi="Times New Roman"/>
        </w:rPr>
        <w:lastRenderedPageBreak/>
        <w:t xml:space="preserve">The municipality monitors the situation to ensure compliance and takes </w:t>
      </w:r>
      <w:proofErr w:type="gramStart"/>
      <w:r w:rsidRPr="00BD5137">
        <w:rPr>
          <w:rFonts w:ascii="Times New Roman" w:hAnsi="Times New Roman"/>
        </w:rPr>
        <w:t>follow up</w:t>
      </w:r>
      <w:proofErr w:type="gramEnd"/>
      <w:r w:rsidRPr="00BD5137">
        <w:rPr>
          <w:rFonts w:ascii="Times New Roman" w:hAnsi="Times New Roman"/>
        </w:rPr>
        <w:t xml:space="preserve"> action as necessary.</w:t>
      </w:r>
    </w:p>
    <w:p w14:paraId="4A274436" w14:textId="77777777" w:rsidR="00A63B84" w:rsidRDefault="00A63B84" w:rsidP="00BD5137">
      <w:pPr>
        <w:jc w:val="both"/>
        <w:rPr>
          <w:rFonts w:ascii="Times New Roman" w:hAnsi="Times New Roman"/>
        </w:rPr>
      </w:pPr>
    </w:p>
    <w:p w14:paraId="02A1A77C" w14:textId="77777777" w:rsidR="00A63B84" w:rsidRDefault="00A63B84" w:rsidP="00BD5137">
      <w:pPr>
        <w:jc w:val="both"/>
        <w:rPr>
          <w:rFonts w:ascii="Times New Roman" w:hAnsi="Times New Roman"/>
        </w:rPr>
      </w:pPr>
    </w:p>
    <w:p w14:paraId="1E5956DB" w14:textId="77777777" w:rsidR="00A63B84" w:rsidRDefault="00A63B84" w:rsidP="00BD5137">
      <w:pPr>
        <w:jc w:val="both"/>
        <w:rPr>
          <w:rFonts w:ascii="Times New Roman" w:hAnsi="Times New Roman"/>
        </w:rPr>
      </w:pPr>
    </w:p>
    <w:p w14:paraId="2E5FA8CC" w14:textId="77777777" w:rsidR="00A63B84" w:rsidRDefault="00A63B84" w:rsidP="00BD5137">
      <w:pPr>
        <w:jc w:val="both"/>
        <w:rPr>
          <w:rFonts w:ascii="Times New Roman" w:hAnsi="Times New Roman"/>
        </w:rPr>
      </w:pPr>
    </w:p>
    <w:p w14:paraId="4A277807" w14:textId="77777777" w:rsidR="00A63B84" w:rsidRDefault="00A63B84" w:rsidP="00BD5137">
      <w:pPr>
        <w:jc w:val="both"/>
        <w:rPr>
          <w:rFonts w:ascii="Times New Roman" w:hAnsi="Times New Roman"/>
        </w:rPr>
      </w:pPr>
    </w:p>
    <w:p w14:paraId="66BE464B" w14:textId="77777777" w:rsidR="00A63B84" w:rsidRDefault="00A63B84" w:rsidP="00BD5137">
      <w:pPr>
        <w:jc w:val="both"/>
        <w:rPr>
          <w:rFonts w:ascii="Times New Roman" w:hAnsi="Times New Roman"/>
        </w:rPr>
      </w:pPr>
    </w:p>
    <w:p w14:paraId="68BA2738" w14:textId="77777777" w:rsidR="00A63B84" w:rsidRDefault="00A63B84" w:rsidP="00BD5137">
      <w:pPr>
        <w:jc w:val="both"/>
        <w:rPr>
          <w:rFonts w:ascii="Times New Roman" w:hAnsi="Times New Roman"/>
        </w:rPr>
      </w:pPr>
    </w:p>
    <w:p w14:paraId="5C3D92DF" w14:textId="77777777" w:rsidR="00A63B84" w:rsidRDefault="00A63B84" w:rsidP="00BD5137">
      <w:pPr>
        <w:jc w:val="both"/>
        <w:rPr>
          <w:rFonts w:ascii="Times New Roman" w:hAnsi="Times New Roman"/>
        </w:rPr>
      </w:pPr>
    </w:p>
    <w:p w14:paraId="2BDC08D6" w14:textId="77777777" w:rsidR="00A63B84" w:rsidRDefault="00A63B84" w:rsidP="00BD5137">
      <w:pPr>
        <w:jc w:val="both"/>
        <w:rPr>
          <w:rFonts w:ascii="Times New Roman" w:hAnsi="Times New Roman"/>
        </w:rPr>
      </w:pPr>
    </w:p>
    <w:p w14:paraId="7F70E7C1" w14:textId="77777777" w:rsidR="00A63B84" w:rsidRDefault="00A63B84" w:rsidP="00BD5137">
      <w:pPr>
        <w:jc w:val="both"/>
        <w:rPr>
          <w:rFonts w:ascii="Times New Roman" w:hAnsi="Times New Roman"/>
        </w:rPr>
      </w:pPr>
    </w:p>
    <w:p w14:paraId="7463FD6A" w14:textId="77777777" w:rsidR="00A63B84" w:rsidRDefault="00A63B84" w:rsidP="00BD5137">
      <w:pPr>
        <w:jc w:val="both"/>
        <w:rPr>
          <w:rFonts w:ascii="Times New Roman" w:hAnsi="Times New Roman"/>
        </w:rPr>
      </w:pPr>
    </w:p>
    <w:p w14:paraId="35CA7373" w14:textId="77777777" w:rsidR="00A63B84" w:rsidRDefault="00A63B84" w:rsidP="00BD5137">
      <w:pPr>
        <w:jc w:val="both"/>
        <w:rPr>
          <w:rFonts w:ascii="Times New Roman" w:hAnsi="Times New Roman"/>
        </w:rPr>
      </w:pPr>
    </w:p>
    <w:p w14:paraId="68E3AF69" w14:textId="77777777" w:rsidR="00A63B84" w:rsidRDefault="00A63B84" w:rsidP="00BD5137">
      <w:pPr>
        <w:jc w:val="both"/>
        <w:rPr>
          <w:rFonts w:ascii="Times New Roman" w:hAnsi="Times New Roman"/>
        </w:rPr>
      </w:pPr>
    </w:p>
    <w:p w14:paraId="37A9F1B6" w14:textId="77777777" w:rsidR="00A63B84" w:rsidRDefault="00A63B84" w:rsidP="00BD5137">
      <w:pPr>
        <w:jc w:val="both"/>
        <w:rPr>
          <w:rFonts w:ascii="Times New Roman" w:hAnsi="Times New Roman"/>
        </w:rPr>
      </w:pPr>
    </w:p>
    <w:p w14:paraId="646FE192" w14:textId="77777777" w:rsidR="00A63B84" w:rsidRDefault="00A63B84" w:rsidP="00BD5137">
      <w:pPr>
        <w:jc w:val="both"/>
        <w:rPr>
          <w:rFonts w:ascii="Times New Roman" w:hAnsi="Times New Roman"/>
        </w:rPr>
      </w:pPr>
    </w:p>
    <w:p w14:paraId="73AA3568" w14:textId="77777777" w:rsidR="00A63B84" w:rsidRDefault="00A63B84" w:rsidP="00BD5137">
      <w:pPr>
        <w:jc w:val="both"/>
        <w:rPr>
          <w:rFonts w:ascii="Times New Roman" w:hAnsi="Times New Roman"/>
        </w:rPr>
      </w:pPr>
    </w:p>
    <w:p w14:paraId="34BFB297" w14:textId="77777777" w:rsidR="00A63B84" w:rsidRDefault="00A63B84" w:rsidP="00BD5137">
      <w:pPr>
        <w:jc w:val="both"/>
        <w:rPr>
          <w:rFonts w:ascii="Times New Roman" w:hAnsi="Times New Roman"/>
        </w:rPr>
      </w:pPr>
    </w:p>
    <w:p w14:paraId="7B07E757" w14:textId="77777777" w:rsidR="00A63B84" w:rsidRDefault="00A63B84" w:rsidP="00BD5137">
      <w:pPr>
        <w:jc w:val="both"/>
        <w:rPr>
          <w:rFonts w:ascii="Times New Roman" w:hAnsi="Times New Roman"/>
        </w:rPr>
      </w:pPr>
    </w:p>
    <w:p w14:paraId="17E4A477" w14:textId="77777777" w:rsidR="00A63B84" w:rsidRDefault="00A63B84" w:rsidP="00BD5137">
      <w:pPr>
        <w:jc w:val="both"/>
        <w:rPr>
          <w:rFonts w:ascii="Times New Roman" w:hAnsi="Times New Roman"/>
        </w:rPr>
      </w:pPr>
    </w:p>
    <w:p w14:paraId="6A27907E" w14:textId="77777777" w:rsidR="00A63B84" w:rsidRDefault="00A63B84" w:rsidP="00BD5137">
      <w:pPr>
        <w:jc w:val="both"/>
        <w:rPr>
          <w:rFonts w:ascii="Times New Roman" w:hAnsi="Times New Roman"/>
        </w:rPr>
      </w:pPr>
    </w:p>
    <w:p w14:paraId="2B37876A" w14:textId="77777777" w:rsidR="00A63B84" w:rsidRDefault="00A63B84" w:rsidP="00BD5137">
      <w:pPr>
        <w:jc w:val="both"/>
        <w:rPr>
          <w:rFonts w:ascii="Times New Roman" w:hAnsi="Times New Roman"/>
        </w:rPr>
      </w:pPr>
    </w:p>
    <w:p w14:paraId="5B919737" w14:textId="77777777" w:rsidR="00A63B84" w:rsidRDefault="00A63B84" w:rsidP="00BD5137">
      <w:pPr>
        <w:jc w:val="both"/>
        <w:rPr>
          <w:rFonts w:ascii="Times New Roman" w:hAnsi="Times New Roman"/>
        </w:rPr>
      </w:pPr>
    </w:p>
    <w:p w14:paraId="1E6BEF91" w14:textId="77777777" w:rsidR="00A63B84" w:rsidRDefault="00A63B84" w:rsidP="00BD5137">
      <w:pPr>
        <w:jc w:val="both"/>
        <w:rPr>
          <w:rFonts w:ascii="Times New Roman" w:hAnsi="Times New Roman"/>
        </w:rPr>
      </w:pPr>
    </w:p>
    <w:p w14:paraId="7808B098" w14:textId="77777777" w:rsidR="00A63B84" w:rsidRDefault="00A63B84" w:rsidP="00BD5137">
      <w:pPr>
        <w:jc w:val="both"/>
        <w:rPr>
          <w:rFonts w:ascii="Times New Roman" w:hAnsi="Times New Roman"/>
        </w:rPr>
      </w:pPr>
    </w:p>
    <w:p w14:paraId="3C99DC50" w14:textId="77777777" w:rsidR="00A63B84" w:rsidRDefault="00A63B84" w:rsidP="00BD5137">
      <w:pPr>
        <w:jc w:val="both"/>
        <w:rPr>
          <w:rFonts w:ascii="Times New Roman" w:hAnsi="Times New Roman"/>
        </w:rPr>
      </w:pPr>
    </w:p>
    <w:p w14:paraId="7358535F" w14:textId="77777777" w:rsidR="00A63B84" w:rsidRDefault="00A63B84" w:rsidP="00BD5137">
      <w:pPr>
        <w:jc w:val="both"/>
        <w:rPr>
          <w:rFonts w:ascii="Times New Roman" w:hAnsi="Times New Roman"/>
        </w:rPr>
      </w:pPr>
    </w:p>
    <w:p w14:paraId="2E08DE18" w14:textId="77777777" w:rsidR="00A63B84" w:rsidRDefault="00A63B84" w:rsidP="00BD5137">
      <w:pPr>
        <w:jc w:val="both"/>
        <w:rPr>
          <w:rFonts w:ascii="Times New Roman" w:hAnsi="Times New Roman"/>
        </w:rPr>
      </w:pPr>
    </w:p>
    <w:p w14:paraId="348D8FFE" w14:textId="77777777" w:rsidR="00A63B84" w:rsidRDefault="00A63B84" w:rsidP="00BD5137">
      <w:pPr>
        <w:jc w:val="both"/>
        <w:rPr>
          <w:rFonts w:ascii="Times New Roman" w:hAnsi="Times New Roman"/>
        </w:rPr>
      </w:pPr>
    </w:p>
    <w:p w14:paraId="0001EA5C" w14:textId="77777777" w:rsidR="00A63B84" w:rsidRDefault="00A63B84" w:rsidP="00BD5137">
      <w:pPr>
        <w:jc w:val="both"/>
        <w:rPr>
          <w:rFonts w:ascii="Times New Roman" w:hAnsi="Times New Roman"/>
        </w:rPr>
      </w:pPr>
    </w:p>
    <w:p w14:paraId="64B820DF" w14:textId="77777777" w:rsidR="00A63B84" w:rsidRDefault="00A63B84" w:rsidP="00BD5137">
      <w:pPr>
        <w:jc w:val="both"/>
        <w:rPr>
          <w:rFonts w:ascii="Times New Roman" w:hAnsi="Times New Roman"/>
        </w:rPr>
      </w:pPr>
    </w:p>
    <w:p w14:paraId="3FB7F4AD" w14:textId="77777777" w:rsidR="00A63B84" w:rsidRDefault="00A63B84" w:rsidP="00BD5137">
      <w:pPr>
        <w:jc w:val="both"/>
        <w:rPr>
          <w:rFonts w:ascii="Times New Roman" w:hAnsi="Times New Roman"/>
        </w:rPr>
      </w:pPr>
    </w:p>
    <w:p w14:paraId="19BB5010" w14:textId="77777777" w:rsidR="00A63B84" w:rsidRDefault="00A63B84" w:rsidP="00BD5137">
      <w:pPr>
        <w:jc w:val="both"/>
        <w:rPr>
          <w:rFonts w:ascii="Times New Roman" w:hAnsi="Times New Roman"/>
        </w:rPr>
      </w:pPr>
    </w:p>
    <w:p w14:paraId="5EFDE46D" w14:textId="77777777" w:rsidR="00A63B84" w:rsidRDefault="00A63B84" w:rsidP="00BD5137">
      <w:pPr>
        <w:jc w:val="both"/>
        <w:rPr>
          <w:rFonts w:ascii="Times New Roman" w:hAnsi="Times New Roman"/>
        </w:rPr>
      </w:pPr>
    </w:p>
    <w:p w14:paraId="71207A86" w14:textId="77777777" w:rsidR="00A63B84" w:rsidRDefault="00A63B84" w:rsidP="00BD5137">
      <w:pPr>
        <w:jc w:val="both"/>
        <w:rPr>
          <w:rFonts w:ascii="Times New Roman" w:hAnsi="Times New Roman"/>
        </w:rPr>
      </w:pPr>
    </w:p>
    <w:p w14:paraId="2E86A2D6" w14:textId="77777777" w:rsidR="00A63B84" w:rsidRDefault="00A63B84" w:rsidP="00BD5137">
      <w:pPr>
        <w:jc w:val="both"/>
        <w:rPr>
          <w:rFonts w:ascii="Times New Roman" w:hAnsi="Times New Roman"/>
        </w:rPr>
      </w:pPr>
    </w:p>
    <w:p w14:paraId="70079DE9" w14:textId="77777777" w:rsidR="00A63B84" w:rsidRDefault="00A63B84" w:rsidP="00BD5137">
      <w:pPr>
        <w:jc w:val="both"/>
        <w:rPr>
          <w:rFonts w:ascii="Times New Roman" w:hAnsi="Times New Roman"/>
        </w:rPr>
      </w:pPr>
    </w:p>
    <w:p w14:paraId="4F9F244E" w14:textId="77777777" w:rsidR="00A63B84" w:rsidRDefault="00A63B84" w:rsidP="00BD5137">
      <w:pPr>
        <w:jc w:val="both"/>
        <w:rPr>
          <w:rFonts w:ascii="Times New Roman" w:hAnsi="Times New Roman"/>
        </w:rPr>
      </w:pPr>
    </w:p>
    <w:p w14:paraId="739C860E" w14:textId="77777777" w:rsidR="00A63B84" w:rsidRDefault="00A63B84" w:rsidP="00BD5137">
      <w:pPr>
        <w:jc w:val="both"/>
        <w:rPr>
          <w:rFonts w:ascii="Times New Roman" w:hAnsi="Times New Roman"/>
        </w:rPr>
      </w:pPr>
    </w:p>
    <w:p w14:paraId="7823A168" w14:textId="77777777" w:rsidR="00A63B84" w:rsidRDefault="00A63B84" w:rsidP="00BD5137">
      <w:pPr>
        <w:jc w:val="both"/>
        <w:rPr>
          <w:rFonts w:ascii="Times New Roman" w:hAnsi="Times New Roman"/>
        </w:rPr>
      </w:pPr>
    </w:p>
    <w:p w14:paraId="74AB7227" w14:textId="77777777" w:rsidR="00A63B84" w:rsidRDefault="00A63B84" w:rsidP="00BD5137">
      <w:pPr>
        <w:jc w:val="both"/>
        <w:rPr>
          <w:rFonts w:ascii="Times New Roman" w:hAnsi="Times New Roman"/>
        </w:rPr>
      </w:pPr>
    </w:p>
    <w:p w14:paraId="79961F26" w14:textId="77777777" w:rsidR="00A63B84" w:rsidRDefault="00A63B84" w:rsidP="00BD5137">
      <w:pPr>
        <w:jc w:val="both"/>
        <w:rPr>
          <w:rFonts w:ascii="Times New Roman" w:hAnsi="Times New Roman"/>
        </w:rPr>
      </w:pPr>
    </w:p>
    <w:p w14:paraId="2272B195" w14:textId="77777777" w:rsidR="00A63B84" w:rsidRDefault="00A63B84" w:rsidP="00BD5137">
      <w:pPr>
        <w:jc w:val="both"/>
        <w:rPr>
          <w:rFonts w:ascii="Times New Roman" w:hAnsi="Times New Roman"/>
        </w:rPr>
      </w:pPr>
    </w:p>
    <w:p w14:paraId="72D52224" w14:textId="77777777" w:rsidR="00A63B84" w:rsidRDefault="00A63B84" w:rsidP="00BD5137">
      <w:pPr>
        <w:jc w:val="both"/>
        <w:rPr>
          <w:rFonts w:ascii="Times New Roman" w:hAnsi="Times New Roman"/>
        </w:rPr>
      </w:pPr>
    </w:p>
    <w:p w14:paraId="0A4D8054" w14:textId="77777777" w:rsidR="00A63B84" w:rsidRDefault="00A63B84" w:rsidP="00BD5137">
      <w:pPr>
        <w:jc w:val="both"/>
        <w:rPr>
          <w:rFonts w:ascii="Times New Roman" w:hAnsi="Times New Roman"/>
        </w:rPr>
      </w:pPr>
    </w:p>
    <w:p w14:paraId="017DF35D" w14:textId="77777777" w:rsidR="00A63B84" w:rsidRDefault="00A63B84" w:rsidP="00BD5137">
      <w:pPr>
        <w:jc w:val="both"/>
        <w:rPr>
          <w:rFonts w:ascii="Times New Roman" w:hAnsi="Times New Roman"/>
        </w:rPr>
      </w:pPr>
    </w:p>
    <w:p w14:paraId="5EFB8A18" w14:textId="77777777" w:rsidR="00A63B84" w:rsidRDefault="00A63B84" w:rsidP="00BD5137">
      <w:pPr>
        <w:jc w:val="both"/>
        <w:rPr>
          <w:rFonts w:ascii="Times New Roman" w:hAnsi="Times New Roman"/>
        </w:rPr>
      </w:pPr>
    </w:p>
    <w:p w14:paraId="23B0325A" w14:textId="77777777" w:rsidR="00A63B84" w:rsidRDefault="00A63B84" w:rsidP="00BD5137">
      <w:pPr>
        <w:jc w:val="both"/>
        <w:rPr>
          <w:rFonts w:ascii="Times New Roman" w:hAnsi="Times New Roman"/>
        </w:rPr>
      </w:pPr>
    </w:p>
    <w:p w14:paraId="3F541785" w14:textId="77777777" w:rsidR="00A63B84" w:rsidRDefault="00A63B84" w:rsidP="00BD5137">
      <w:pPr>
        <w:jc w:val="both"/>
        <w:rPr>
          <w:rFonts w:ascii="Times New Roman" w:hAnsi="Times New Roman"/>
        </w:rPr>
      </w:pPr>
    </w:p>
    <w:p w14:paraId="481764F3" w14:textId="77777777" w:rsidR="00A63B84" w:rsidRDefault="00A63B84" w:rsidP="00BD5137">
      <w:pPr>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3686"/>
        <w:gridCol w:w="4961"/>
      </w:tblGrid>
      <w:tr w:rsidR="00A63B84" w14:paraId="61C953A0" w14:textId="77777777" w:rsidTr="00DD61FE">
        <w:trPr>
          <w:jc w:val="center"/>
        </w:trPr>
        <w:tc>
          <w:tcPr>
            <w:tcW w:w="3686" w:type="dxa"/>
            <w:tcMar>
              <w:top w:w="0" w:type="dxa"/>
              <w:left w:w="108" w:type="dxa"/>
              <w:bottom w:w="0" w:type="dxa"/>
              <w:right w:w="108" w:type="dxa"/>
            </w:tcMar>
            <w:vAlign w:val="center"/>
            <w:hideMark/>
          </w:tcPr>
          <w:p w14:paraId="5EDB9B7C" w14:textId="77777777" w:rsidR="00A63B84" w:rsidRDefault="00A63B84" w:rsidP="00DD61FE">
            <w:pPr>
              <w:jc w:val="both"/>
              <w:rPr>
                <w:rFonts w:ascii="Times New Roman" w:hAnsi="Times New Roman"/>
                <w:color w:val="000000"/>
                <w:lang w:val="en-ZA"/>
              </w:rPr>
            </w:pPr>
            <w:r>
              <w:rPr>
                <w:rFonts w:ascii="Times New Roman" w:hAnsi="Times New Roman"/>
                <w:color w:val="3A3A3A"/>
              </w:rPr>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29E8C48E" w14:textId="77777777" w:rsidR="00A63B84" w:rsidRDefault="00A63B84" w:rsidP="00DD61FE">
            <w:pPr>
              <w:jc w:val="both"/>
              <w:rPr>
                <w:rFonts w:ascii="Times New Roman" w:hAnsi="Times New Roman"/>
                <w:color w:val="000000"/>
              </w:rPr>
            </w:pPr>
          </w:p>
        </w:tc>
      </w:tr>
      <w:tr w:rsidR="00A63B84" w14:paraId="3F8889DD" w14:textId="77777777" w:rsidTr="00DD61FE">
        <w:trPr>
          <w:jc w:val="center"/>
        </w:trPr>
        <w:tc>
          <w:tcPr>
            <w:tcW w:w="3686" w:type="dxa"/>
            <w:tcMar>
              <w:top w:w="0" w:type="dxa"/>
              <w:left w:w="108" w:type="dxa"/>
              <w:bottom w:w="0" w:type="dxa"/>
              <w:right w:w="108" w:type="dxa"/>
            </w:tcMar>
          </w:tcPr>
          <w:p w14:paraId="039A0B61" w14:textId="77777777" w:rsidR="00A63B84" w:rsidRDefault="00A63B84" w:rsidP="00DD61FE">
            <w:pPr>
              <w:jc w:val="both"/>
              <w:rPr>
                <w:rFonts w:ascii="Times New Roman" w:hAnsi="Times New Roman"/>
                <w:color w:val="000000"/>
              </w:rPr>
            </w:pPr>
          </w:p>
        </w:tc>
        <w:tc>
          <w:tcPr>
            <w:tcW w:w="4961" w:type="dxa"/>
            <w:tcMar>
              <w:top w:w="0" w:type="dxa"/>
              <w:left w:w="108" w:type="dxa"/>
              <w:bottom w:w="0" w:type="dxa"/>
              <w:right w:w="108" w:type="dxa"/>
            </w:tcMar>
          </w:tcPr>
          <w:p w14:paraId="47B32B14" w14:textId="77777777" w:rsidR="00A63B84" w:rsidRDefault="00A63B84" w:rsidP="00DD61FE">
            <w:pPr>
              <w:jc w:val="both"/>
              <w:rPr>
                <w:rFonts w:ascii="Times New Roman" w:hAnsi="Times New Roman"/>
                <w:color w:val="000000"/>
              </w:rPr>
            </w:pPr>
          </w:p>
        </w:tc>
      </w:tr>
      <w:tr w:rsidR="00A63B84" w14:paraId="0193EC56" w14:textId="77777777" w:rsidTr="00DD61FE">
        <w:trPr>
          <w:jc w:val="center"/>
        </w:trPr>
        <w:tc>
          <w:tcPr>
            <w:tcW w:w="3686" w:type="dxa"/>
            <w:tcMar>
              <w:top w:w="0" w:type="dxa"/>
              <w:left w:w="108" w:type="dxa"/>
              <w:bottom w:w="0" w:type="dxa"/>
              <w:right w:w="108" w:type="dxa"/>
            </w:tcMar>
            <w:hideMark/>
          </w:tcPr>
          <w:p w14:paraId="741DB6D4" w14:textId="77777777" w:rsidR="00A63B84" w:rsidRDefault="00A63B84" w:rsidP="00DD61FE">
            <w:pPr>
              <w:jc w:val="both"/>
              <w:rPr>
                <w:rFonts w:ascii="Times New Roman" w:hAnsi="Times New Roman"/>
                <w:color w:val="000000"/>
              </w:rPr>
            </w:pPr>
            <w:r>
              <w:rPr>
                <w:rFonts w:ascii="Times New Roman" w:hAnsi="Times New Roman"/>
                <w:color w:val="3A3A3A"/>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32FBD129" w14:textId="77777777" w:rsidR="00A63B84" w:rsidRDefault="00A63B84" w:rsidP="00DD61FE">
            <w:pPr>
              <w:jc w:val="both"/>
              <w:rPr>
                <w:rFonts w:ascii="Times New Roman" w:hAnsi="Times New Roman"/>
                <w:b/>
                <w:bCs/>
                <w:color w:val="000000"/>
              </w:rPr>
            </w:pPr>
            <w:r>
              <w:rPr>
                <w:rFonts w:ascii="Times New Roman" w:hAnsi="Times New Roman"/>
                <w:b/>
                <w:bCs/>
                <w:color w:val="000000"/>
              </w:rPr>
              <w:t>CR</w:t>
            </w:r>
          </w:p>
        </w:tc>
      </w:tr>
    </w:tbl>
    <w:p w14:paraId="22DE5BF0" w14:textId="77777777" w:rsidR="00A63B84" w:rsidRPr="001C7893" w:rsidRDefault="00A63B84" w:rsidP="00A63B84">
      <w:pPr>
        <w:ind w:left="1418" w:hanging="1418"/>
        <w:jc w:val="both"/>
        <w:rPr>
          <w:rFonts w:ascii="Times New Roman" w:eastAsia="Calibri" w:hAnsi="Times New Roman"/>
          <w:color w:val="000000"/>
        </w:rPr>
      </w:pPr>
    </w:p>
    <w:p w14:paraId="4779BE9C" w14:textId="77777777" w:rsidR="00A63B84" w:rsidRDefault="00A63B84" w:rsidP="00A63B84">
      <w:pPr>
        <w:ind w:left="1418" w:hanging="1418"/>
        <w:jc w:val="both"/>
        <w:rPr>
          <w:rFonts w:ascii="Times New Roman" w:hAnsi="Times New Roman"/>
          <w:color w:val="000000"/>
        </w:rPr>
      </w:pPr>
    </w:p>
    <w:tbl>
      <w:tblPr>
        <w:tblW w:w="0" w:type="auto"/>
        <w:jc w:val="center"/>
        <w:tblCellMar>
          <w:left w:w="0" w:type="dxa"/>
          <w:right w:w="0" w:type="dxa"/>
        </w:tblCellMar>
        <w:tblLook w:val="04A0" w:firstRow="1" w:lastRow="0" w:firstColumn="1" w:lastColumn="0" w:noHBand="0" w:noVBand="1"/>
      </w:tblPr>
      <w:tblGrid>
        <w:gridCol w:w="2041"/>
        <w:gridCol w:w="1505"/>
        <w:gridCol w:w="1991"/>
        <w:gridCol w:w="1505"/>
        <w:gridCol w:w="1984"/>
      </w:tblGrid>
      <w:tr w:rsidR="00A63B84" w14:paraId="1C3C867F" w14:textId="77777777" w:rsidTr="00DD61FE">
        <w:trPr>
          <w:jc w:val="center"/>
        </w:trPr>
        <w:tc>
          <w:tcPr>
            <w:tcW w:w="2914" w:type="dxa"/>
            <w:tcMar>
              <w:top w:w="0" w:type="dxa"/>
              <w:left w:w="108" w:type="dxa"/>
              <w:bottom w:w="0" w:type="dxa"/>
              <w:right w:w="108" w:type="dxa"/>
            </w:tcMar>
          </w:tcPr>
          <w:p w14:paraId="24924366" w14:textId="77777777" w:rsidR="00A63B84" w:rsidRDefault="00A63B84" w:rsidP="00DD61FE">
            <w:pPr>
              <w:jc w:val="both"/>
              <w:rPr>
                <w:rFonts w:ascii="Times New Roman" w:hAnsi="Times New Roman"/>
                <w:color w:val="000000"/>
              </w:rPr>
            </w:pPr>
          </w:p>
        </w:tc>
        <w:tc>
          <w:tcPr>
            <w:tcW w:w="2914" w:type="dxa"/>
            <w:tcMar>
              <w:top w:w="0" w:type="dxa"/>
              <w:left w:w="108" w:type="dxa"/>
              <w:bottom w:w="0" w:type="dxa"/>
              <w:right w:w="108" w:type="dxa"/>
            </w:tcMar>
          </w:tcPr>
          <w:p w14:paraId="1A305E3F" w14:textId="77777777" w:rsidR="00A63B84" w:rsidRDefault="00A63B84" w:rsidP="00DD61FE">
            <w:pPr>
              <w:jc w:val="both"/>
              <w:rPr>
                <w:rFonts w:ascii="Times New Roman" w:hAnsi="Times New Roman"/>
                <w:color w:val="000000"/>
              </w:rPr>
            </w:pPr>
          </w:p>
        </w:tc>
        <w:tc>
          <w:tcPr>
            <w:tcW w:w="2915" w:type="dxa"/>
            <w:tcMar>
              <w:top w:w="0" w:type="dxa"/>
              <w:left w:w="108" w:type="dxa"/>
              <w:bottom w:w="0" w:type="dxa"/>
              <w:right w:w="108" w:type="dxa"/>
            </w:tcMar>
          </w:tcPr>
          <w:p w14:paraId="4C9C6796" w14:textId="77777777" w:rsidR="00A63B84" w:rsidRDefault="00A63B84" w:rsidP="00DD61FE">
            <w:pPr>
              <w:jc w:val="both"/>
              <w:rPr>
                <w:rFonts w:ascii="Times New Roman" w:hAnsi="Times New Roman"/>
                <w:color w:val="000000"/>
              </w:rPr>
            </w:pPr>
          </w:p>
        </w:tc>
        <w:tc>
          <w:tcPr>
            <w:tcW w:w="2914" w:type="dxa"/>
            <w:tcMar>
              <w:top w:w="0" w:type="dxa"/>
              <w:left w:w="108" w:type="dxa"/>
              <w:bottom w:w="0" w:type="dxa"/>
              <w:right w:w="108" w:type="dxa"/>
            </w:tcMar>
          </w:tcPr>
          <w:p w14:paraId="273EB106" w14:textId="77777777" w:rsidR="00A63B84" w:rsidRDefault="00A63B84" w:rsidP="00DD61FE">
            <w:pPr>
              <w:jc w:val="both"/>
              <w:rPr>
                <w:rFonts w:ascii="Times New Roman" w:hAnsi="Times New Roman"/>
                <w:color w:val="000000"/>
              </w:rPr>
            </w:pPr>
          </w:p>
        </w:tc>
        <w:tc>
          <w:tcPr>
            <w:tcW w:w="2915" w:type="dxa"/>
            <w:tcMar>
              <w:top w:w="0" w:type="dxa"/>
              <w:left w:w="108" w:type="dxa"/>
              <w:bottom w:w="0" w:type="dxa"/>
              <w:right w:w="108" w:type="dxa"/>
            </w:tcMar>
          </w:tcPr>
          <w:p w14:paraId="2B19EA41" w14:textId="77777777" w:rsidR="00A63B84" w:rsidRDefault="00A63B84" w:rsidP="00DD61FE">
            <w:pPr>
              <w:jc w:val="both"/>
              <w:rPr>
                <w:rFonts w:ascii="Times New Roman" w:hAnsi="Times New Roman"/>
                <w:color w:val="000000"/>
              </w:rPr>
            </w:pPr>
          </w:p>
        </w:tc>
      </w:tr>
      <w:tr w:rsidR="00A63B84" w14:paraId="302E5D7F" w14:textId="77777777" w:rsidTr="00DD61FE">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59008988" w14:textId="77777777" w:rsidR="00A63B84" w:rsidRDefault="00A63B84" w:rsidP="00DD61FE">
            <w:pPr>
              <w:jc w:val="both"/>
              <w:rPr>
                <w:rFonts w:ascii="Times New Roman" w:hAnsi="Times New Roman"/>
                <w:color w:val="000000"/>
              </w:rPr>
            </w:pPr>
          </w:p>
        </w:tc>
        <w:tc>
          <w:tcPr>
            <w:tcW w:w="2914" w:type="dxa"/>
            <w:tcMar>
              <w:top w:w="0" w:type="dxa"/>
              <w:left w:w="108" w:type="dxa"/>
              <w:bottom w:w="0" w:type="dxa"/>
              <w:right w:w="108" w:type="dxa"/>
            </w:tcMar>
          </w:tcPr>
          <w:p w14:paraId="04A9069E" w14:textId="77777777" w:rsidR="00A63B84" w:rsidRDefault="00A63B84" w:rsidP="00DD61FE">
            <w:pPr>
              <w:jc w:val="both"/>
              <w:rPr>
                <w:rFonts w:ascii="Times New Roman" w:hAnsi="Times New Roman"/>
                <w:color w:val="000000"/>
              </w:rPr>
            </w:pPr>
          </w:p>
        </w:tc>
        <w:tc>
          <w:tcPr>
            <w:tcW w:w="2915" w:type="dxa"/>
            <w:tcBorders>
              <w:top w:val="nil"/>
              <w:left w:val="nil"/>
              <w:bottom w:val="single" w:sz="8" w:space="0" w:color="auto"/>
              <w:right w:val="nil"/>
            </w:tcBorders>
            <w:tcMar>
              <w:top w:w="0" w:type="dxa"/>
              <w:left w:w="108" w:type="dxa"/>
              <w:bottom w:w="0" w:type="dxa"/>
              <w:right w:w="108" w:type="dxa"/>
            </w:tcMar>
          </w:tcPr>
          <w:p w14:paraId="636F9790" w14:textId="77777777" w:rsidR="00A63B84" w:rsidRDefault="00A63B84" w:rsidP="00DD61FE">
            <w:pPr>
              <w:jc w:val="both"/>
              <w:rPr>
                <w:rFonts w:ascii="Times New Roman" w:hAnsi="Times New Roman"/>
                <w:color w:val="000000"/>
              </w:rPr>
            </w:pPr>
          </w:p>
        </w:tc>
        <w:tc>
          <w:tcPr>
            <w:tcW w:w="2914" w:type="dxa"/>
            <w:tcMar>
              <w:top w:w="0" w:type="dxa"/>
              <w:left w:w="108" w:type="dxa"/>
              <w:bottom w:w="0" w:type="dxa"/>
              <w:right w:w="108" w:type="dxa"/>
            </w:tcMar>
          </w:tcPr>
          <w:p w14:paraId="4B166A0B" w14:textId="77777777" w:rsidR="00A63B84" w:rsidRDefault="00A63B84" w:rsidP="00DD61FE">
            <w:pPr>
              <w:jc w:val="both"/>
              <w:rPr>
                <w:rFonts w:ascii="Times New Roman" w:hAnsi="Times New Roman"/>
                <w:color w:val="000000"/>
              </w:rPr>
            </w:pPr>
          </w:p>
        </w:tc>
        <w:tc>
          <w:tcPr>
            <w:tcW w:w="2915" w:type="dxa"/>
            <w:tcBorders>
              <w:top w:val="nil"/>
              <w:left w:val="nil"/>
              <w:bottom w:val="single" w:sz="8" w:space="0" w:color="auto"/>
              <w:right w:val="nil"/>
            </w:tcBorders>
            <w:tcMar>
              <w:top w:w="0" w:type="dxa"/>
              <w:left w:w="108" w:type="dxa"/>
              <w:bottom w:w="0" w:type="dxa"/>
              <w:right w:w="108" w:type="dxa"/>
            </w:tcMar>
          </w:tcPr>
          <w:p w14:paraId="35EF1611" w14:textId="77777777" w:rsidR="00A63B84" w:rsidRDefault="00A63B84" w:rsidP="00DD61FE">
            <w:pPr>
              <w:jc w:val="both"/>
              <w:rPr>
                <w:rFonts w:ascii="Times New Roman" w:hAnsi="Times New Roman"/>
                <w:color w:val="000000"/>
              </w:rPr>
            </w:pPr>
          </w:p>
        </w:tc>
      </w:tr>
      <w:tr w:rsidR="00A63B84" w14:paraId="39CA8D94" w14:textId="77777777" w:rsidTr="00DD61FE">
        <w:trPr>
          <w:jc w:val="center"/>
        </w:trPr>
        <w:tc>
          <w:tcPr>
            <w:tcW w:w="2914" w:type="dxa"/>
            <w:tcMar>
              <w:top w:w="0" w:type="dxa"/>
              <w:left w:w="108" w:type="dxa"/>
              <w:bottom w:w="0" w:type="dxa"/>
              <w:right w:w="108" w:type="dxa"/>
            </w:tcMar>
            <w:hideMark/>
          </w:tcPr>
          <w:p w14:paraId="7DC5AA5F" w14:textId="77777777" w:rsidR="00A63B84" w:rsidRDefault="00A63B84" w:rsidP="00DD61FE">
            <w:pPr>
              <w:jc w:val="center"/>
              <w:rPr>
                <w:rFonts w:ascii="Times New Roman" w:hAnsi="Times New Roman"/>
                <w:b/>
                <w:bCs/>
                <w:i/>
                <w:iCs/>
                <w:color w:val="000000"/>
              </w:rPr>
            </w:pPr>
            <w:r>
              <w:rPr>
                <w:rFonts w:ascii="Times New Roman" w:hAnsi="Times New Roman"/>
                <w:color w:val="3A3A3A"/>
                <w:lang w:val="en-GB"/>
              </w:rPr>
              <w:t>Mr. L. Matiwane</w:t>
            </w:r>
          </w:p>
          <w:p w14:paraId="23260B87" w14:textId="77777777" w:rsidR="00A63B84" w:rsidRDefault="00A63B84" w:rsidP="00DD61FE">
            <w:pPr>
              <w:jc w:val="center"/>
              <w:rPr>
                <w:rFonts w:ascii="Times New Roman" w:hAnsi="Times New Roman"/>
                <w:b/>
                <w:bCs/>
                <w:i/>
                <w:iCs/>
                <w:color w:val="000000"/>
              </w:rPr>
            </w:pPr>
            <w:r>
              <w:rPr>
                <w:rFonts w:ascii="Times New Roman" w:hAnsi="Times New Roman"/>
                <w:b/>
                <w:bCs/>
                <w:i/>
                <w:iCs/>
                <w:color w:val="000000"/>
              </w:rPr>
              <w:t>Municipal Manager</w:t>
            </w:r>
          </w:p>
        </w:tc>
        <w:tc>
          <w:tcPr>
            <w:tcW w:w="2914" w:type="dxa"/>
            <w:tcMar>
              <w:top w:w="0" w:type="dxa"/>
              <w:left w:w="108" w:type="dxa"/>
              <w:bottom w:w="0" w:type="dxa"/>
              <w:right w:w="108" w:type="dxa"/>
            </w:tcMar>
          </w:tcPr>
          <w:p w14:paraId="05950E31" w14:textId="77777777" w:rsidR="00A63B84" w:rsidRDefault="00A63B84" w:rsidP="00DD61FE">
            <w:pPr>
              <w:jc w:val="center"/>
              <w:rPr>
                <w:rFonts w:ascii="Times New Roman" w:hAnsi="Times New Roman"/>
                <w:b/>
                <w:bCs/>
                <w:i/>
                <w:iCs/>
                <w:color w:val="000000"/>
              </w:rPr>
            </w:pPr>
          </w:p>
        </w:tc>
        <w:tc>
          <w:tcPr>
            <w:tcW w:w="2915" w:type="dxa"/>
            <w:tcMar>
              <w:top w:w="0" w:type="dxa"/>
              <w:left w:w="108" w:type="dxa"/>
              <w:bottom w:w="0" w:type="dxa"/>
              <w:right w:w="108" w:type="dxa"/>
            </w:tcMar>
            <w:hideMark/>
          </w:tcPr>
          <w:p w14:paraId="424E209A" w14:textId="77777777" w:rsidR="00A63B84" w:rsidRDefault="00A63B84" w:rsidP="00DD61FE">
            <w:pPr>
              <w:jc w:val="center"/>
              <w:rPr>
                <w:rFonts w:ascii="Times New Roman" w:hAnsi="Times New Roman"/>
                <w:b/>
                <w:bCs/>
                <w:i/>
                <w:iCs/>
                <w:color w:val="000000"/>
              </w:rPr>
            </w:pPr>
            <w:r>
              <w:rPr>
                <w:rFonts w:ascii="Times New Roman" w:hAnsi="Times New Roman"/>
                <w:color w:val="3A3A3A"/>
                <w:lang w:val="en-GB"/>
              </w:rPr>
              <w:t>Cllr. M. Stuurman</w:t>
            </w:r>
          </w:p>
          <w:p w14:paraId="4A4593A1" w14:textId="77777777" w:rsidR="00A63B84" w:rsidRDefault="00A63B84" w:rsidP="00DD61FE">
            <w:pPr>
              <w:jc w:val="center"/>
              <w:rPr>
                <w:rFonts w:ascii="Times New Roman" w:hAnsi="Times New Roman"/>
                <w:b/>
                <w:bCs/>
                <w:i/>
                <w:iCs/>
                <w:color w:val="000000"/>
              </w:rPr>
            </w:pPr>
            <w:r>
              <w:rPr>
                <w:rFonts w:ascii="Times New Roman" w:hAnsi="Times New Roman"/>
                <w:b/>
                <w:bCs/>
                <w:i/>
                <w:iCs/>
                <w:color w:val="000000"/>
              </w:rPr>
              <w:t>Acting Mayor</w:t>
            </w:r>
          </w:p>
        </w:tc>
        <w:tc>
          <w:tcPr>
            <w:tcW w:w="2914" w:type="dxa"/>
            <w:tcMar>
              <w:top w:w="0" w:type="dxa"/>
              <w:left w:w="108" w:type="dxa"/>
              <w:bottom w:w="0" w:type="dxa"/>
              <w:right w:w="108" w:type="dxa"/>
            </w:tcMar>
          </w:tcPr>
          <w:p w14:paraId="6A3D5F9A" w14:textId="77777777" w:rsidR="00A63B84" w:rsidRDefault="00A63B84" w:rsidP="00DD61FE">
            <w:pPr>
              <w:jc w:val="center"/>
              <w:rPr>
                <w:rFonts w:ascii="Times New Roman" w:hAnsi="Times New Roman"/>
                <w:b/>
                <w:bCs/>
                <w:i/>
                <w:iCs/>
                <w:color w:val="000000"/>
              </w:rPr>
            </w:pPr>
          </w:p>
        </w:tc>
        <w:tc>
          <w:tcPr>
            <w:tcW w:w="2915" w:type="dxa"/>
            <w:tcMar>
              <w:top w:w="0" w:type="dxa"/>
              <w:left w:w="108" w:type="dxa"/>
              <w:bottom w:w="0" w:type="dxa"/>
              <w:right w:w="108" w:type="dxa"/>
            </w:tcMar>
            <w:hideMark/>
          </w:tcPr>
          <w:p w14:paraId="4F898829" w14:textId="77777777" w:rsidR="00A63B84" w:rsidRDefault="00A63B84" w:rsidP="00DD61FE">
            <w:pPr>
              <w:jc w:val="center"/>
              <w:rPr>
                <w:rFonts w:ascii="Times New Roman" w:hAnsi="Times New Roman"/>
                <w:b/>
                <w:bCs/>
                <w:i/>
                <w:iCs/>
                <w:color w:val="000000"/>
              </w:rPr>
            </w:pPr>
            <w:r>
              <w:rPr>
                <w:rFonts w:ascii="Times New Roman" w:hAnsi="Times New Roman"/>
                <w:color w:val="3A3A3A"/>
                <w:lang w:val="en-GB"/>
              </w:rPr>
              <w:t xml:space="preserve">Cllr. N. </w:t>
            </w:r>
            <w:proofErr w:type="spellStart"/>
            <w:r>
              <w:rPr>
                <w:rFonts w:ascii="Times New Roman" w:hAnsi="Times New Roman"/>
                <w:color w:val="3A3A3A"/>
                <w:lang w:val="en-GB"/>
              </w:rPr>
              <w:t>Ngwanya</w:t>
            </w:r>
            <w:proofErr w:type="spellEnd"/>
          </w:p>
          <w:p w14:paraId="6A397857" w14:textId="77777777" w:rsidR="00A63B84" w:rsidRDefault="00A63B84" w:rsidP="00DD61FE">
            <w:pPr>
              <w:jc w:val="center"/>
              <w:rPr>
                <w:rFonts w:ascii="Times New Roman" w:hAnsi="Times New Roman"/>
                <w:b/>
                <w:bCs/>
                <w:i/>
                <w:iCs/>
                <w:color w:val="000000"/>
              </w:rPr>
            </w:pPr>
            <w:r>
              <w:rPr>
                <w:rFonts w:ascii="Times New Roman" w:hAnsi="Times New Roman"/>
                <w:b/>
                <w:bCs/>
                <w:i/>
                <w:iCs/>
                <w:color w:val="000000"/>
              </w:rPr>
              <w:t>Speaker</w:t>
            </w:r>
          </w:p>
        </w:tc>
      </w:tr>
    </w:tbl>
    <w:p w14:paraId="45801CBF" w14:textId="77777777" w:rsidR="00A63B84" w:rsidRPr="00BB617B" w:rsidRDefault="00A63B84" w:rsidP="00BD5137">
      <w:pPr>
        <w:jc w:val="both"/>
        <w:rPr>
          <w:rFonts w:ascii="Times New Roman" w:hAnsi="Times New Roman"/>
        </w:rPr>
      </w:pPr>
    </w:p>
    <w:sectPr w:rsidR="00A63B84" w:rsidRPr="00BB617B" w:rsidSect="00BE3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C0807E"/>
    <w:lvl w:ilvl="0">
      <w:numFmt w:val="bullet"/>
      <w:lvlText w:val="*"/>
      <w:lvlJc w:val="left"/>
    </w:lvl>
  </w:abstractNum>
  <w:abstractNum w:abstractNumId="1" w15:restartNumberingAfterBreak="0">
    <w:nsid w:val="00000022"/>
    <w:multiLevelType w:val="multilevel"/>
    <w:tmpl w:val="00000000"/>
    <w:name w:val="AutoList20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44"/>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4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A1"/>
    <w:multiLevelType w:val="multilevel"/>
    <w:tmpl w:val="00000000"/>
    <w:name w:val="AutoList3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A4"/>
    <w:multiLevelType w:val="multilevel"/>
    <w:tmpl w:val="00000000"/>
    <w:name w:val="AutoList2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2146220E"/>
    <w:multiLevelType w:val="multilevel"/>
    <w:tmpl w:val="33D4BA0A"/>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753CA7"/>
    <w:multiLevelType w:val="hybridMultilevel"/>
    <w:tmpl w:val="33605DA4"/>
    <w:lvl w:ilvl="0" w:tplc="3F0E7586">
      <w:start w:val="1"/>
      <w:numFmt w:val="decimal"/>
      <w:lvlText w:val="%1."/>
      <w:lvlJc w:val="left"/>
      <w:pPr>
        <w:ind w:left="1080" w:hanging="360"/>
      </w:pPr>
      <w:rPr>
        <w:rFonts w:hint="default"/>
        <w:u w:val="singl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9960B67"/>
    <w:multiLevelType w:val="hybridMultilevel"/>
    <w:tmpl w:val="61A2F504"/>
    <w:lvl w:ilvl="0" w:tplc="1FC0807E">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0231576">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419678">
    <w:abstractNumId w:val="3"/>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47652254">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1581969">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72014384">
    <w:abstractNumId w:val="0"/>
    <w:lvlOverride w:ilvl="0">
      <w:lvl w:ilvl="0">
        <w:numFmt w:val="bullet"/>
        <w:lvlText w:val="­"/>
        <w:legacy w:legacy="1" w:legacySpace="0" w:legacyIndent="720"/>
        <w:lvlJc w:val="left"/>
        <w:pPr>
          <w:ind w:left="1440" w:hanging="720"/>
        </w:pPr>
        <w:rPr>
          <w:rFonts w:ascii="Courier New" w:hAnsi="Courier New" w:cs="Courier New" w:hint="default"/>
        </w:rPr>
      </w:lvl>
    </w:lvlOverride>
  </w:num>
  <w:num w:numId="6" w16cid:durableId="1412198897">
    <w:abstractNumId w:val="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189880665">
    <w:abstractNumId w:val="6"/>
  </w:num>
  <w:num w:numId="8" w16cid:durableId="861088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664623">
    <w:abstractNumId w:val="7"/>
  </w:num>
  <w:num w:numId="10" w16cid:durableId="1398701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FC"/>
    <w:rsid w:val="00011629"/>
    <w:rsid w:val="000249FC"/>
    <w:rsid w:val="00166E09"/>
    <w:rsid w:val="002411A0"/>
    <w:rsid w:val="00241985"/>
    <w:rsid w:val="0025035F"/>
    <w:rsid w:val="002A6E7D"/>
    <w:rsid w:val="003168B9"/>
    <w:rsid w:val="00423491"/>
    <w:rsid w:val="00465384"/>
    <w:rsid w:val="004F35DD"/>
    <w:rsid w:val="006262D5"/>
    <w:rsid w:val="006A291C"/>
    <w:rsid w:val="00710E7B"/>
    <w:rsid w:val="00754794"/>
    <w:rsid w:val="00795D37"/>
    <w:rsid w:val="007E0DDF"/>
    <w:rsid w:val="007F00BC"/>
    <w:rsid w:val="009517D1"/>
    <w:rsid w:val="0095769C"/>
    <w:rsid w:val="00A63B84"/>
    <w:rsid w:val="00AF02E9"/>
    <w:rsid w:val="00B14B70"/>
    <w:rsid w:val="00B34011"/>
    <w:rsid w:val="00B601FB"/>
    <w:rsid w:val="00BB617B"/>
    <w:rsid w:val="00BD5137"/>
    <w:rsid w:val="00BE3B0F"/>
    <w:rsid w:val="00C0472F"/>
    <w:rsid w:val="00C565D0"/>
    <w:rsid w:val="00CC395B"/>
    <w:rsid w:val="00D930E3"/>
    <w:rsid w:val="00E17DE6"/>
    <w:rsid w:val="00E310A3"/>
    <w:rsid w:val="00E33CB1"/>
    <w:rsid w:val="00E674FC"/>
    <w:rsid w:val="00ED0B2B"/>
    <w:rsid w:val="00F9179F"/>
    <w:rsid w:val="00F9628F"/>
    <w:rsid w:val="00FA1F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08CB"/>
  <w15:docId w15:val="{D61E5291-5424-445E-B90B-8851775E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9FC"/>
    <w:pPr>
      <w:widowControl w:val="0"/>
      <w:autoSpaceDE w:val="0"/>
      <w:autoSpaceDN w:val="0"/>
      <w:adjustRightInd w:val="0"/>
      <w:spacing w:after="0" w:line="240" w:lineRule="auto"/>
    </w:pPr>
    <w:rPr>
      <w:rFonts w:ascii="Shruti" w:eastAsiaTheme="minorEastAsia" w:hAnsi="Shruti" w:cs="Times New Roman"/>
      <w:sz w:val="24"/>
      <w:szCs w:val="24"/>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0249FC"/>
    <w:pPr>
      <w:numPr>
        <w:numId w:val="7"/>
      </w:numPr>
      <w:ind w:left="743" w:hanging="743"/>
      <w:outlineLvl w:val="0"/>
    </w:pPr>
  </w:style>
  <w:style w:type="paragraph" w:customStyle="1" w:styleId="Level2">
    <w:name w:val="Level 2"/>
    <w:basedOn w:val="Normal"/>
    <w:uiPriority w:val="99"/>
    <w:rsid w:val="000249FC"/>
    <w:pPr>
      <w:numPr>
        <w:ilvl w:val="1"/>
        <w:numId w:val="8"/>
      </w:numPr>
      <w:ind w:left="2183"/>
      <w:outlineLvl w:val="1"/>
    </w:pPr>
  </w:style>
  <w:style w:type="paragraph" w:styleId="ListParagraph">
    <w:name w:val="List Paragraph"/>
    <w:basedOn w:val="Normal"/>
    <w:uiPriority w:val="34"/>
    <w:qFormat/>
    <w:rsid w:val="00BB6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SPM</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Adeleen Conroy</dc:creator>
  <cp:keywords/>
  <dc:description/>
  <cp:lastModifiedBy>Tlhobohano Matela</cp:lastModifiedBy>
  <cp:revision>4</cp:revision>
  <dcterms:created xsi:type="dcterms:W3CDTF">2025-05-05T10:38:00Z</dcterms:created>
  <dcterms:modified xsi:type="dcterms:W3CDTF">2025-05-06T08:48:00Z</dcterms:modified>
</cp:coreProperties>
</file>